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C3C" w:rsidRPr="00AE4C3C" w:rsidRDefault="00065E42" w:rsidP="00AE4C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</w:t>
      </w:r>
      <w:r w:rsidR="00DA2D9C">
        <w:rPr>
          <w:rFonts w:ascii="Arial" w:hAnsi="Arial" w:cs="Arial"/>
          <w:b/>
        </w:rPr>
        <w:t>4</w:t>
      </w:r>
    </w:p>
    <w:p w:rsidR="00F45A1D" w:rsidRPr="00AE4C3C" w:rsidRDefault="00F94B31" w:rsidP="00F94B31">
      <w:pPr>
        <w:jc w:val="center"/>
        <w:rPr>
          <w:rFonts w:ascii="Arial" w:hAnsi="Arial" w:cs="Arial"/>
          <w:b/>
          <w:sz w:val="40"/>
          <w:szCs w:val="40"/>
        </w:rPr>
      </w:pPr>
      <w:r w:rsidRPr="00AE4C3C">
        <w:rPr>
          <w:rFonts w:ascii="Arial" w:hAnsi="Arial" w:cs="Arial"/>
          <w:b/>
          <w:sz w:val="40"/>
          <w:szCs w:val="40"/>
        </w:rPr>
        <w:t xml:space="preserve">ODŮVODNĚNÍ DODRŽENÍ </w:t>
      </w:r>
      <w:proofErr w:type="gramStart"/>
      <w:r w:rsidRPr="00AE4C3C">
        <w:rPr>
          <w:rFonts w:ascii="Arial" w:hAnsi="Arial" w:cs="Arial"/>
          <w:b/>
          <w:sz w:val="40"/>
          <w:szCs w:val="40"/>
        </w:rPr>
        <w:t>ZÁSAD                               SOCIÁLNĚ</w:t>
      </w:r>
      <w:proofErr w:type="gramEnd"/>
      <w:r w:rsidRPr="00AE4C3C">
        <w:rPr>
          <w:rFonts w:ascii="Arial" w:hAnsi="Arial" w:cs="Arial"/>
          <w:b/>
          <w:sz w:val="40"/>
          <w:szCs w:val="40"/>
        </w:rPr>
        <w:t xml:space="preserve"> A ENVIRONMENTÁLNĚ ODPOVĚDNÉHO ZADÁVÁNÍ A INOVACÍ</w:t>
      </w:r>
    </w:p>
    <w:p w:rsidR="00BF6865" w:rsidRPr="00DA2D9C" w:rsidRDefault="00F94B31" w:rsidP="00BF6865">
      <w:pPr>
        <w:pStyle w:val="Normln0"/>
        <w:jc w:val="center"/>
        <w:rPr>
          <w:rFonts w:ascii="Arial" w:hAnsi="Arial" w:cs="Arial"/>
          <w:b/>
          <w:sz w:val="28"/>
          <w:szCs w:val="28"/>
        </w:rPr>
      </w:pPr>
      <w:r w:rsidRPr="00DA2D9C">
        <w:rPr>
          <w:rFonts w:ascii="Arial" w:hAnsi="Arial" w:cs="Arial"/>
          <w:b/>
          <w:sz w:val="28"/>
          <w:szCs w:val="28"/>
        </w:rPr>
        <w:t xml:space="preserve">Název veřejné zakázky:  </w:t>
      </w:r>
    </w:p>
    <w:p w:rsidR="00BF6865" w:rsidRPr="00536011" w:rsidRDefault="008312F0" w:rsidP="00BF6865">
      <w:pPr>
        <w:pStyle w:val="Normln0"/>
        <w:jc w:val="center"/>
        <w:rPr>
          <w:rFonts w:ascii="Arial" w:eastAsia="Lucida Sans Unicode" w:hAnsi="Arial" w:cs="Arial"/>
          <w:b/>
          <w:bCs/>
          <w:kern w:val="1"/>
          <w:szCs w:val="24"/>
        </w:rPr>
      </w:pPr>
      <w:r w:rsidRPr="008312F0">
        <w:rPr>
          <w:rFonts w:ascii="Arial" w:eastAsia="Lucida Sans Unicode" w:hAnsi="Arial" w:cs="Arial"/>
          <w:b/>
          <w:bCs/>
          <w:kern w:val="1"/>
          <w:szCs w:val="24"/>
        </w:rPr>
        <w:t>ZŠ Bezručova - oprava sociálního zázemí v přístavbě</w:t>
      </w:r>
    </w:p>
    <w:p w:rsidR="00F94B31" w:rsidRDefault="00F94B31" w:rsidP="00F94B31">
      <w:pPr>
        <w:rPr>
          <w:b/>
          <w:sz w:val="28"/>
          <w:szCs w:val="28"/>
        </w:rPr>
      </w:pPr>
    </w:p>
    <w:p w:rsidR="00F94B31" w:rsidRPr="008312F0" w:rsidRDefault="00F94B31" w:rsidP="00F94B31">
      <w:pPr>
        <w:spacing w:before="120"/>
        <w:rPr>
          <w:rFonts w:ascii="Arial" w:hAnsi="Arial" w:cs="Arial"/>
          <w:color w:val="FF0000"/>
        </w:rPr>
      </w:pPr>
      <w:r w:rsidRPr="009C0A84">
        <w:rPr>
          <w:rFonts w:ascii="Arial" w:hAnsi="Arial" w:cs="Arial"/>
        </w:rPr>
        <w:t>Číslo jednací:</w:t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r w:rsidR="00EE0FE0" w:rsidRPr="008312F0">
        <w:rPr>
          <w:rFonts w:ascii="Arial" w:eastAsia="Lucida Sans Unicode" w:hAnsi="Arial" w:cs="Arial"/>
          <w:color w:val="FF0000"/>
          <w:kern w:val="1"/>
        </w:rPr>
        <w:t>MUBO/</w:t>
      </w:r>
      <w:r w:rsidR="008430F4" w:rsidRPr="008312F0">
        <w:rPr>
          <w:rFonts w:ascii="Arial" w:eastAsia="Lucida Sans Unicode" w:hAnsi="Arial" w:cs="Arial"/>
          <w:color w:val="FF0000"/>
          <w:kern w:val="1"/>
        </w:rPr>
        <w:t>21879</w:t>
      </w:r>
      <w:r w:rsidR="00EE0FE0" w:rsidRPr="008312F0">
        <w:rPr>
          <w:rFonts w:ascii="Arial" w:eastAsia="Lucida Sans Unicode" w:hAnsi="Arial" w:cs="Arial"/>
          <w:color w:val="FF0000"/>
          <w:kern w:val="1"/>
        </w:rPr>
        <w:t>/202</w:t>
      </w:r>
      <w:r w:rsidR="008430F4" w:rsidRPr="008312F0">
        <w:rPr>
          <w:rFonts w:ascii="Arial" w:eastAsia="Lucida Sans Unicode" w:hAnsi="Arial" w:cs="Arial"/>
          <w:color w:val="FF0000"/>
          <w:kern w:val="1"/>
        </w:rPr>
        <w:t>3</w:t>
      </w:r>
      <w:r w:rsidR="00EE0FE0" w:rsidRPr="008312F0">
        <w:rPr>
          <w:rFonts w:ascii="Arial" w:eastAsia="Lucida Sans Unicode" w:hAnsi="Arial" w:cs="Arial"/>
          <w:color w:val="FF0000"/>
          <w:kern w:val="1"/>
        </w:rPr>
        <w:t>/ŠKS/LO</w:t>
      </w:r>
    </w:p>
    <w:bookmarkEnd w:id="0"/>
    <w:p w:rsidR="00F94B31" w:rsidRPr="009C0A84" w:rsidRDefault="00F94B31" w:rsidP="00F94B31">
      <w:pPr>
        <w:pStyle w:val="Normln0"/>
        <w:rPr>
          <w:rFonts w:ascii="Arial" w:hAnsi="Arial" w:cs="Arial"/>
          <w:bCs/>
          <w:sz w:val="22"/>
          <w:szCs w:val="22"/>
        </w:rPr>
      </w:pPr>
    </w:p>
    <w:p w:rsidR="00F94B31" w:rsidRPr="00E754E4" w:rsidRDefault="00F94B31" w:rsidP="00F94B31">
      <w:pPr>
        <w:ind w:left="4254" w:hanging="4254"/>
        <w:rPr>
          <w:rFonts w:ascii="Arial" w:hAnsi="Arial" w:cs="Arial"/>
          <w:color w:val="4472C4"/>
        </w:rPr>
      </w:pPr>
      <w:r w:rsidRPr="009C0A84">
        <w:rPr>
          <w:rFonts w:ascii="Arial" w:hAnsi="Arial" w:cs="Arial"/>
        </w:rPr>
        <w:t>Druh veřejné zakázky:</w:t>
      </w:r>
      <w:r w:rsidRPr="009C0A84">
        <w:rPr>
          <w:rFonts w:ascii="Arial" w:hAnsi="Arial" w:cs="Arial"/>
        </w:rPr>
        <w:tab/>
        <w:t xml:space="preserve">veřejná zakázka na </w:t>
      </w:r>
      <w:r w:rsidRPr="00405CE1">
        <w:rPr>
          <w:rFonts w:ascii="Arial" w:hAnsi="Arial" w:cs="Arial"/>
        </w:rPr>
        <w:t>stavební práce</w:t>
      </w:r>
    </w:p>
    <w:p w:rsidR="00F94B31" w:rsidRPr="009C0A84" w:rsidRDefault="00F94B31" w:rsidP="00F94B31">
      <w:pPr>
        <w:ind w:left="4245" w:hanging="4245"/>
        <w:rPr>
          <w:rFonts w:ascii="Arial" w:hAnsi="Arial" w:cs="Arial"/>
        </w:rPr>
      </w:pPr>
      <w:r w:rsidRPr="009C0A84">
        <w:rPr>
          <w:rFonts w:ascii="Arial" w:hAnsi="Arial" w:cs="Arial"/>
        </w:rPr>
        <w:t>Zadávací řízení:</w:t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405CE1">
        <w:rPr>
          <w:rFonts w:ascii="Arial" w:hAnsi="Arial" w:cs="Arial"/>
        </w:rPr>
        <w:t>zakázka malého rozsahu</w:t>
      </w:r>
    </w:p>
    <w:p w:rsidR="00F94B31" w:rsidRPr="009C0A84" w:rsidRDefault="00F94B31" w:rsidP="00F94B31">
      <w:pPr>
        <w:rPr>
          <w:rFonts w:ascii="Arial" w:hAnsi="Arial" w:cs="Arial"/>
        </w:rPr>
      </w:pPr>
      <w:r w:rsidRPr="009C0A84">
        <w:rPr>
          <w:rFonts w:ascii="Arial" w:hAnsi="Arial" w:cs="Arial"/>
        </w:rPr>
        <w:t>Název/ obchodní firma zadavatele:</w:t>
      </w:r>
      <w:r w:rsidRPr="009C0A84">
        <w:rPr>
          <w:rFonts w:ascii="Arial" w:hAnsi="Arial" w:cs="Arial"/>
        </w:rPr>
        <w:tab/>
      </w:r>
      <w:r>
        <w:rPr>
          <w:rFonts w:ascii="Arial" w:hAnsi="Arial" w:cs="Arial"/>
        </w:rPr>
        <w:tab/>
        <w:t>m</w:t>
      </w:r>
      <w:r w:rsidRPr="009C0A84">
        <w:rPr>
          <w:rFonts w:ascii="Arial" w:hAnsi="Arial" w:cs="Arial"/>
        </w:rPr>
        <w:t xml:space="preserve">ěsto Bohumín </w:t>
      </w:r>
    </w:p>
    <w:p w:rsidR="00F94B31" w:rsidRPr="009C0A84" w:rsidRDefault="00F94B31" w:rsidP="00F94B31">
      <w:pPr>
        <w:rPr>
          <w:rFonts w:ascii="Arial" w:hAnsi="Arial" w:cs="Arial"/>
        </w:rPr>
      </w:pPr>
      <w:r w:rsidRPr="009C0A84">
        <w:rPr>
          <w:rFonts w:ascii="Arial" w:hAnsi="Arial" w:cs="Arial"/>
        </w:rPr>
        <w:t>se sídlem:</w:t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  <w:t>Masarykova 158, 735 81 Bohumín</w:t>
      </w:r>
    </w:p>
    <w:p w:rsidR="00F94B31" w:rsidRPr="009C0A84" w:rsidRDefault="00F94B31" w:rsidP="00F94B31">
      <w:pPr>
        <w:rPr>
          <w:rFonts w:ascii="Arial" w:hAnsi="Arial" w:cs="Arial"/>
        </w:rPr>
      </w:pPr>
      <w:r w:rsidRPr="009C0A84">
        <w:rPr>
          <w:rFonts w:ascii="Arial" w:hAnsi="Arial" w:cs="Arial"/>
        </w:rPr>
        <w:t>IČ:</w:t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  <w:t>00297569</w:t>
      </w:r>
    </w:p>
    <w:p w:rsidR="00F94B31" w:rsidRPr="0019524F" w:rsidRDefault="00F94B31" w:rsidP="00F94B31">
      <w:pPr>
        <w:rPr>
          <w:b/>
          <w:sz w:val="20"/>
          <w:szCs w:val="20"/>
        </w:rPr>
      </w:pPr>
    </w:p>
    <w:p w:rsidR="00F94B31" w:rsidRDefault="00F94B31" w:rsidP="00F94B31">
      <w:pPr>
        <w:pStyle w:val="Tloslovan"/>
        <w:numPr>
          <w:ilvl w:val="0"/>
          <w:numId w:val="2"/>
        </w:numPr>
        <w:rPr>
          <w:b/>
          <w:bCs/>
          <w:sz w:val="24"/>
          <w:szCs w:val="24"/>
        </w:rPr>
      </w:pPr>
      <w:r w:rsidRPr="00AC4B21">
        <w:rPr>
          <w:b/>
          <w:bCs/>
          <w:sz w:val="24"/>
          <w:szCs w:val="24"/>
        </w:rPr>
        <w:t>Sociálně odpovědné zadávání</w:t>
      </w:r>
    </w:p>
    <w:p w:rsidR="00F94B31" w:rsidRDefault="00F94B31" w:rsidP="00F94B31">
      <w:pPr>
        <w:pStyle w:val="Tloslovan"/>
        <w:numPr>
          <w:ilvl w:val="0"/>
          <w:numId w:val="0"/>
        </w:numPr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Zadavatel při přípravě zadávacích podmínek posoudil a zohlednil možnosti použití zásad </w:t>
      </w:r>
    </w:p>
    <w:p w:rsidR="00F94B31" w:rsidRPr="00AC4B21" w:rsidRDefault="00F94B31" w:rsidP="00F94B31">
      <w:pPr>
        <w:pStyle w:val="Tloslovan"/>
        <w:numPr>
          <w:ilvl w:val="0"/>
          <w:numId w:val="0"/>
        </w:numPr>
        <w:ind w:left="851" w:hanging="851"/>
      </w:pPr>
      <w:r>
        <w:rPr>
          <w:rFonts w:eastAsia="Calibri"/>
          <w:lang w:eastAsia="cs-CZ"/>
        </w:rPr>
        <w:t>sociálně odpovědného zadávání veřejných zakázek, a to s následujícím výsledkem.</w:t>
      </w:r>
    </w:p>
    <w:p w:rsidR="00F94B31" w:rsidRDefault="00F94B31" w:rsidP="00C144BF">
      <w:pPr>
        <w:pStyle w:val="Tloslovan"/>
        <w:numPr>
          <w:ilvl w:val="0"/>
          <w:numId w:val="0"/>
        </w:numPr>
        <w:spacing w:before="240"/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>Zadavatel při zadávání této veřejné zakázky zohlednil tyto aspekty sociálně odpovědného</w:t>
      </w:r>
    </w:p>
    <w:p w:rsidR="00F94B31" w:rsidRDefault="00F94B31" w:rsidP="00F94B31">
      <w:pPr>
        <w:pStyle w:val="Tloslovan"/>
        <w:numPr>
          <w:ilvl w:val="0"/>
          <w:numId w:val="0"/>
        </w:numPr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>zadávání:</w:t>
      </w:r>
    </w:p>
    <w:p w:rsidR="00FA2D31" w:rsidRDefault="00FA2D31" w:rsidP="00C144BF">
      <w:pPr>
        <w:pStyle w:val="Tloslovan"/>
        <w:numPr>
          <w:ilvl w:val="1"/>
          <w:numId w:val="7"/>
        </w:numPr>
        <w:spacing w:before="0" w:after="0" w:line="360" w:lineRule="auto"/>
      </w:pPr>
      <w:r>
        <w:t xml:space="preserve">Podmínka sociálně odpovědného zadávání je zadavatelem zohledněna v zadávací </w:t>
      </w:r>
    </w:p>
    <w:p w:rsidR="006A1822" w:rsidRDefault="00FA2D31" w:rsidP="00C144BF">
      <w:pPr>
        <w:pStyle w:val="Tloslovan"/>
        <w:numPr>
          <w:ilvl w:val="0"/>
          <w:numId w:val="0"/>
        </w:numPr>
        <w:spacing w:before="0" w:after="0" w:line="360" w:lineRule="auto"/>
      </w:pPr>
      <w:r>
        <w:t>dokumentaci, když</w:t>
      </w:r>
      <w:r w:rsidR="006A1822">
        <w:t xml:space="preserve"> zadavatel stanovil </w:t>
      </w:r>
      <w:r>
        <w:t>kvalifikační kritéria při dolní hrani</w:t>
      </w:r>
      <w:r w:rsidR="006A1822">
        <w:t>ci tak, aby umožnil</w:t>
      </w:r>
    </w:p>
    <w:p w:rsidR="00FA2D31" w:rsidRDefault="006A1822" w:rsidP="00C144BF">
      <w:pPr>
        <w:pStyle w:val="Tloslovan"/>
        <w:numPr>
          <w:ilvl w:val="0"/>
          <w:numId w:val="0"/>
        </w:numPr>
        <w:spacing w:before="0" w:after="0" w:line="360" w:lineRule="auto"/>
      </w:pPr>
      <w:r>
        <w:t>v</w:t>
      </w:r>
      <w:r w:rsidR="00FA2D31">
        <w:t xml:space="preserve"> co největší míře účast malým a středním podnikům</w:t>
      </w:r>
      <w:r>
        <w:t>.</w:t>
      </w:r>
    </w:p>
    <w:p w:rsidR="006A1822" w:rsidRDefault="006A1822" w:rsidP="006A1822">
      <w:pPr>
        <w:pStyle w:val="Tloslovan"/>
        <w:numPr>
          <w:ilvl w:val="0"/>
          <w:numId w:val="0"/>
        </w:numPr>
        <w:spacing w:before="0" w:after="0" w:line="240" w:lineRule="auto"/>
        <w:jc w:val="left"/>
      </w:pPr>
    </w:p>
    <w:p w:rsidR="00C144BF" w:rsidRDefault="006A1822" w:rsidP="00C144BF">
      <w:pPr>
        <w:pStyle w:val="Tloslovan"/>
        <w:numPr>
          <w:ilvl w:val="1"/>
          <w:numId w:val="7"/>
        </w:numPr>
        <w:spacing w:before="0" w:after="0" w:line="360" w:lineRule="auto"/>
        <w:rPr>
          <w:iCs/>
        </w:rPr>
      </w:pPr>
      <w:r w:rsidRPr="00C144BF">
        <w:rPr>
          <w:iCs/>
        </w:rPr>
        <w:t>Zadavatel bude po vybraném dodavateli vyžadovat, aby při plnění předmětu veřejné</w:t>
      </w:r>
      <w:r w:rsidR="00C144BF" w:rsidRPr="00C144BF">
        <w:rPr>
          <w:iCs/>
        </w:rPr>
        <w:t xml:space="preserve"> </w:t>
      </w:r>
      <w:r w:rsidR="00C144BF">
        <w:rPr>
          <w:iCs/>
        </w:rPr>
        <w:t xml:space="preserve"> </w:t>
      </w:r>
    </w:p>
    <w:p w:rsidR="006A1822" w:rsidRPr="00413F2F" w:rsidRDefault="006A1822" w:rsidP="00C144BF">
      <w:pPr>
        <w:pStyle w:val="Tloslovan"/>
        <w:numPr>
          <w:ilvl w:val="0"/>
          <w:numId w:val="0"/>
        </w:numPr>
        <w:spacing w:before="0" w:after="0" w:line="360" w:lineRule="auto"/>
        <w:rPr>
          <w:i/>
          <w:iCs/>
        </w:rPr>
      </w:pPr>
      <w:r w:rsidRPr="00C144BF">
        <w:rPr>
          <w:iCs/>
        </w:rPr>
        <w:t xml:space="preserve">zakázky zajistil </w:t>
      </w:r>
      <w:r w:rsidR="00FA1806">
        <w:rPr>
          <w:iCs/>
        </w:rPr>
        <w:t>důstojné pracovní podmínky,</w:t>
      </w:r>
      <w:r w:rsidRPr="00C144BF">
        <w:rPr>
          <w:iCs/>
        </w:rPr>
        <w:t xml:space="preserve"> dodržování podmínek bezpečnosti a ochrany zdraví při práci, a to pro všechny osoby, které se budou na </w:t>
      </w:r>
      <w:r w:rsidRPr="006A1822">
        <w:rPr>
          <w:iCs/>
        </w:rPr>
        <w:t xml:space="preserve">plnění předmětu veřejné zakázky podílet. </w:t>
      </w:r>
      <w:r w:rsidR="00C144BF">
        <w:rPr>
          <w:iCs/>
        </w:rPr>
        <w:t xml:space="preserve">V zadávací dokumentaci </w:t>
      </w:r>
      <w:r w:rsidR="00FA1806">
        <w:rPr>
          <w:iCs/>
        </w:rPr>
        <w:t>stanove</w:t>
      </w:r>
      <w:r w:rsidR="00C144BF">
        <w:rPr>
          <w:iCs/>
        </w:rPr>
        <w:t xml:space="preserve">no v obchodních podmínkách návrhu smlouvy o dílo </w:t>
      </w:r>
      <w:r w:rsidR="00C144BF" w:rsidRPr="00AD4553">
        <w:rPr>
          <w:iCs/>
          <w:color w:val="000000" w:themeColor="text1"/>
        </w:rPr>
        <w:t>čl</w:t>
      </w:r>
      <w:r w:rsidR="00AD4553" w:rsidRPr="00AD4553">
        <w:rPr>
          <w:iCs/>
          <w:color w:val="000000" w:themeColor="text1"/>
        </w:rPr>
        <w:t xml:space="preserve">. </w:t>
      </w:r>
      <w:proofErr w:type="gramStart"/>
      <w:r w:rsidR="00AD4553" w:rsidRPr="00AD4553">
        <w:rPr>
          <w:iCs/>
          <w:color w:val="000000" w:themeColor="text1"/>
        </w:rPr>
        <w:t>8.4., 8.8</w:t>
      </w:r>
      <w:proofErr w:type="gramEnd"/>
      <w:r w:rsidR="00AD4553" w:rsidRPr="00AD4553">
        <w:rPr>
          <w:iCs/>
          <w:color w:val="000000" w:themeColor="text1"/>
        </w:rPr>
        <w:t>.</w:t>
      </w:r>
    </w:p>
    <w:p w:rsidR="006A1822" w:rsidRDefault="006A1822" w:rsidP="006A1822">
      <w:pPr>
        <w:pStyle w:val="Tloslovan"/>
        <w:numPr>
          <w:ilvl w:val="0"/>
          <w:numId w:val="0"/>
        </w:numPr>
        <w:spacing w:before="0" w:after="0" w:line="240" w:lineRule="auto"/>
        <w:jc w:val="left"/>
        <w:rPr>
          <w:iCs/>
        </w:rPr>
      </w:pPr>
    </w:p>
    <w:p w:rsidR="00C144BF" w:rsidRDefault="00C144BF" w:rsidP="00C144BF">
      <w:pPr>
        <w:pStyle w:val="Tloslovan"/>
        <w:numPr>
          <w:ilvl w:val="1"/>
          <w:numId w:val="7"/>
        </w:numPr>
        <w:spacing w:before="0" w:after="0" w:line="360" w:lineRule="auto"/>
        <w:rPr>
          <w:iCs/>
        </w:rPr>
      </w:pPr>
      <w:r>
        <w:rPr>
          <w:iCs/>
        </w:rPr>
        <w:t>Zad</w:t>
      </w:r>
      <w:r w:rsidR="006A1822" w:rsidRPr="006A1822">
        <w:rPr>
          <w:iCs/>
        </w:rPr>
        <w:t>avatel bude současně vyžadovat řádné a včasné plnění finančních závazků vůč</w:t>
      </w:r>
      <w:r>
        <w:rPr>
          <w:iCs/>
        </w:rPr>
        <w:t xml:space="preserve">i </w:t>
      </w:r>
    </w:p>
    <w:p w:rsidR="0019524F" w:rsidRDefault="006A1822" w:rsidP="0019524F">
      <w:pPr>
        <w:pStyle w:val="Tloslovan"/>
        <w:numPr>
          <w:ilvl w:val="0"/>
          <w:numId w:val="0"/>
        </w:numPr>
        <w:spacing w:before="0" w:after="0" w:line="360" w:lineRule="auto"/>
        <w:rPr>
          <w:iCs/>
          <w:color w:val="000000" w:themeColor="text1"/>
        </w:rPr>
      </w:pPr>
      <w:r w:rsidRPr="006A1822">
        <w:rPr>
          <w:iCs/>
        </w:rPr>
        <w:t>všem účastníkům dodavatelského řetězce podílejícím se na plnění veřejné zakázky.</w:t>
      </w:r>
      <w:r w:rsidR="00C144BF">
        <w:rPr>
          <w:iCs/>
        </w:rPr>
        <w:t xml:space="preserve"> V zadávací dokumentaci zohledněno v obchodních podmínkách návrhu smlouvy o dílo </w:t>
      </w:r>
      <w:r w:rsidR="00AD4553" w:rsidRPr="00AD4553">
        <w:rPr>
          <w:iCs/>
          <w:color w:val="000000" w:themeColor="text1"/>
        </w:rPr>
        <w:t>čl. 4.8.</w:t>
      </w:r>
    </w:p>
    <w:p w:rsidR="00AD4553" w:rsidRPr="00413F2F" w:rsidRDefault="00AD4553" w:rsidP="0019524F">
      <w:pPr>
        <w:pStyle w:val="Tloslovan"/>
        <w:numPr>
          <w:ilvl w:val="0"/>
          <w:numId w:val="0"/>
        </w:numPr>
        <w:spacing w:before="0" w:after="0" w:line="360" w:lineRule="auto"/>
        <w:rPr>
          <w:i/>
          <w:iCs/>
        </w:rPr>
      </w:pPr>
    </w:p>
    <w:p w:rsidR="00C144BF" w:rsidRPr="00AC4B21" w:rsidRDefault="00C144BF" w:rsidP="00C144BF">
      <w:pPr>
        <w:pStyle w:val="Tloslovan"/>
        <w:numPr>
          <w:ilvl w:val="0"/>
          <w:numId w:val="2"/>
        </w:numPr>
        <w:rPr>
          <w:b/>
          <w:bCs/>
          <w:sz w:val="24"/>
          <w:szCs w:val="24"/>
        </w:rPr>
      </w:pPr>
      <w:r w:rsidRPr="00AC4B21">
        <w:rPr>
          <w:b/>
          <w:bCs/>
          <w:sz w:val="24"/>
          <w:szCs w:val="24"/>
        </w:rPr>
        <w:lastRenderedPageBreak/>
        <w:t>Environmentálně odpovědné zadávání</w:t>
      </w:r>
    </w:p>
    <w:p w:rsidR="00C144BF" w:rsidRDefault="00C144BF" w:rsidP="00F94B31">
      <w:pPr>
        <w:pStyle w:val="Tloslovan"/>
        <w:numPr>
          <w:ilvl w:val="0"/>
          <w:numId w:val="0"/>
        </w:numPr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Zadavatel při přípravě zadávacích podmínek posoudil a zohlednil možnosti použití zásad </w:t>
      </w:r>
    </w:p>
    <w:p w:rsidR="00C144BF" w:rsidRDefault="00C144BF" w:rsidP="00F94B31">
      <w:pPr>
        <w:pStyle w:val="Tloslovan"/>
        <w:numPr>
          <w:ilvl w:val="0"/>
          <w:numId w:val="0"/>
        </w:numPr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>environmentálně odpovědného zadávání veřejných zakázek, a to s následujícím výsledkem.</w:t>
      </w:r>
    </w:p>
    <w:p w:rsidR="00C144BF" w:rsidRDefault="00C144BF" w:rsidP="00C144BF">
      <w:pPr>
        <w:pStyle w:val="Tloslovan"/>
        <w:numPr>
          <w:ilvl w:val="0"/>
          <w:numId w:val="0"/>
        </w:numPr>
        <w:spacing w:before="240"/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Zadavatel při zadávání této veřejné zakázky zohlednil tyto aspekty environmentálně </w:t>
      </w:r>
    </w:p>
    <w:p w:rsidR="00C144BF" w:rsidRDefault="00C144BF" w:rsidP="00F94B31">
      <w:pPr>
        <w:pStyle w:val="Tloslovan"/>
        <w:numPr>
          <w:ilvl w:val="0"/>
          <w:numId w:val="0"/>
        </w:numPr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>odpovědného zadávání:</w:t>
      </w:r>
    </w:p>
    <w:p w:rsidR="00FA1806" w:rsidRDefault="00FA1806" w:rsidP="003404C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2.1. </w:t>
      </w:r>
      <w:r w:rsidRPr="00FA1806">
        <w:rPr>
          <w:rFonts w:ascii="Arial" w:hAnsi="Arial" w:cs="Arial"/>
          <w:sz w:val="22"/>
          <w:szCs w:val="22"/>
        </w:rPr>
        <w:t>Podmínka environmentálně odpověděného zadávání je zadavatelem zohledněna v projektové dokumentaci, když zadavatel stanovil technické podmínky a požadavky na zabudované materiály do stavby odpovídající současným stavebním požadavkům a trendům.</w:t>
      </w:r>
    </w:p>
    <w:p w:rsidR="00FA1806" w:rsidRDefault="00FA1806" w:rsidP="00FA180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65E42" w:rsidRDefault="00FA1806" w:rsidP="0019524F">
      <w:pPr>
        <w:pStyle w:val="Tloslovan"/>
        <w:numPr>
          <w:ilvl w:val="0"/>
          <w:numId w:val="0"/>
        </w:numPr>
        <w:spacing w:before="0" w:after="0" w:line="360" w:lineRule="auto"/>
        <w:rPr>
          <w:iCs/>
        </w:rPr>
      </w:pPr>
      <w:r>
        <w:t>2.2.</w:t>
      </w:r>
      <w:r w:rsidRPr="00FA1806">
        <w:t xml:space="preserve"> </w:t>
      </w:r>
      <w:r>
        <w:t>Z</w:t>
      </w:r>
      <w:r w:rsidRPr="00FA1806">
        <w:t xml:space="preserve">adavatel zohlednil tuto </w:t>
      </w:r>
      <w:r w:rsidR="003404CC">
        <w:t>zásadu odpovědného zadávání</w:t>
      </w:r>
      <w:r w:rsidRPr="00FA1806">
        <w:t>, když v</w:t>
      </w:r>
      <w:r w:rsidR="003404CC">
        <w:t xml:space="preserve"> zadávací dokumentaci </w:t>
      </w:r>
      <w:r w:rsidRPr="00FA1806">
        <w:t>stanovil podmínky likvidace odpadů vzniklých v souvislo</w:t>
      </w:r>
      <w:r w:rsidR="00AD4553">
        <w:t xml:space="preserve">sti s plněním předmětu smlouvy čl. 2.1. </w:t>
      </w:r>
    </w:p>
    <w:p w:rsidR="0019524F" w:rsidRPr="003404CC" w:rsidRDefault="0019524F" w:rsidP="003404CC">
      <w:pPr>
        <w:jc w:val="both"/>
        <w:rPr>
          <w:rFonts w:ascii="Arial" w:hAnsi="Arial" w:cs="Arial"/>
          <w:i/>
          <w:color w:val="C00000"/>
        </w:rPr>
      </w:pPr>
    </w:p>
    <w:p w:rsidR="0019524F" w:rsidRPr="0019524F" w:rsidRDefault="003404CC" w:rsidP="00AD4553">
      <w:pPr>
        <w:pStyle w:val="Tloslovan"/>
        <w:numPr>
          <w:ilvl w:val="0"/>
          <w:numId w:val="0"/>
        </w:numPr>
        <w:spacing w:before="0" w:after="0" w:line="360" w:lineRule="auto"/>
        <w:rPr>
          <w:i/>
          <w:iCs/>
        </w:rPr>
      </w:pPr>
      <w:r>
        <w:t xml:space="preserve">2.3. </w:t>
      </w:r>
      <w:r w:rsidRPr="003404CC">
        <w:t xml:space="preserve">Zadavatel bude po vybraném dodavateli vyžadovat zajištění ochrany životního prostředí při provádění stavby. </w:t>
      </w:r>
      <w:r w:rsidRPr="003404CC">
        <w:rPr>
          <w:iCs/>
        </w:rPr>
        <w:t xml:space="preserve">V zadávací dokumentaci stanoveno v obchodních podmínkách návrhu smlouvy o dílo </w:t>
      </w:r>
      <w:r w:rsidRPr="00AD4553">
        <w:rPr>
          <w:iCs/>
          <w:color w:val="000000" w:themeColor="text1"/>
        </w:rPr>
        <w:t>čl</w:t>
      </w:r>
      <w:r w:rsidR="00AD4553">
        <w:rPr>
          <w:iCs/>
          <w:color w:val="000000" w:themeColor="text1"/>
        </w:rPr>
        <w:t>.</w:t>
      </w:r>
      <w:r w:rsidR="00AD4553" w:rsidRPr="00AD4553">
        <w:rPr>
          <w:iCs/>
          <w:color w:val="000000" w:themeColor="text1"/>
        </w:rPr>
        <w:t xml:space="preserve"> </w:t>
      </w:r>
      <w:proofErr w:type="gramStart"/>
      <w:r w:rsidR="00AD4553" w:rsidRPr="00AD4553">
        <w:rPr>
          <w:iCs/>
          <w:color w:val="000000" w:themeColor="text1"/>
        </w:rPr>
        <w:t>2.1., 8.15</w:t>
      </w:r>
      <w:proofErr w:type="gramEnd"/>
      <w:r w:rsidR="00AD4553" w:rsidRPr="00AD4553">
        <w:rPr>
          <w:iCs/>
          <w:color w:val="000000" w:themeColor="text1"/>
        </w:rPr>
        <w:t>.</w:t>
      </w:r>
    </w:p>
    <w:p w:rsidR="00C144BF" w:rsidRDefault="00C144BF" w:rsidP="00065E42">
      <w:pPr>
        <w:pStyle w:val="Tloslovan"/>
        <w:numPr>
          <w:ilvl w:val="0"/>
          <w:numId w:val="0"/>
        </w:numPr>
        <w:rPr>
          <w:rFonts w:eastAsia="Calibri"/>
          <w:lang w:eastAsia="cs-CZ"/>
        </w:rPr>
      </w:pPr>
    </w:p>
    <w:p w:rsidR="00BB2158" w:rsidRDefault="00BB2158" w:rsidP="00BB2158">
      <w:pPr>
        <w:pStyle w:val="Tloslovan"/>
        <w:numPr>
          <w:ilvl w:val="0"/>
          <w:numId w:val="2"/>
        </w:numPr>
        <w:rPr>
          <w:b/>
          <w:bCs/>
          <w:sz w:val="24"/>
          <w:szCs w:val="24"/>
        </w:rPr>
      </w:pPr>
      <w:r w:rsidRPr="00AC4B21">
        <w:rPr>
          <w:b/>
          <w:bCs/>
          <w:sz w:val="24"/>
          <w:szCs w:val="24"/>
        </w:rPr>
        <w:t>Inovace</w:t>
      </w:r>
      <w:r w:rsidR="003404CC">
        <w:rPr>
          <w:b/>
          <w:bCs/>
          <w:sz w:val="24"/>
          <w:szCs w:val="24"/>
        </w:rPr>
        <w:t xml:space="preserve"> </w:t>
      </w:r>
    </w:p>
    <w:p w:rsidR="003404CC" w:rsidRDefault="00BB2158" w:rsidP="00065E42">
      <w:pPr>
        <w:pStyle w:val="Tloslovan"/>
        <w:numPr>
          <w:ilvl w:val="0"/>
          <w:numId w:val="0"/>
        </w:numPr>
        <w:spacing w:before="0" w:after="0" w:line="360" w:lineRule="auto"/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Zadavatel při zadávání této veřejné zakázky posoudil možnosti uplatnění aspektů </w:t>
      </w:r>
      <w:r w:rsidR="003404CC">
        <w:rPr>
          <w:rFonts w:eastAsia="Calibri"/>
          <w:lang w:eastAsia="cs-CZ"/>
        </w:rPr>
        <w:t>i</w:t>
      </w:r>
      <w:r>
        <w:rPr>
          <w:rFonts w:eastAsia="Calibri"/>
          <w:lang w:eastAsia="cs-CZ"/>
        </w:rPr>
        <w:t xml:space="preserve">novací a </w:t>
      </w:r>
    </w:p>
    <w:p w:rsidR="003404CC" w:rsidRDefault="00BB2158" w:rsidP="00065E42">
      <w:pPr>
        <w:pStyle w:val="Tloslovan"/>
        <w:numPr>
          <w:ilvl w:val="0"/>
          <w:numId w:val="0"/>
        </w:numPr>
        <w:spacing w:before="0" w:after="0" w:line="360" w:lineRule="auto"/>
        <w:ind w:left="851" w:hanging="851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konstatuje, že při vytváření zadávacích podmínek včetně způsobu hodnocení nabídek a </w:t>
      </w:r>
    </w:p>
    <w:p w:rsidR="00F94B31" w:rsidRPr="00F94B31" w:rsidRDefault="00BB2158" w:rsidP="00065E42">
      <w:pPr>
        <w:pStyle w:val="Tloslovan"/>
        <w:numPr>
          <w:ilvl w:val="0"/>
          <w:numId w:val="0"/>
        </w:numPr>
        <w:spacing w:before="0" w:after="0" w:line="360" w:lineRule="auto"/>
        <w:rPr>
          <w:b/>
          <w:sz w:val="28"/>
          <w:szCs w:val="28"/>
        </w:rPr>
      </w:pPr>
      <w:r>
        <w:rPr>
          <w:rFonts w:eastAsia="Calibri"/>
          <w:lang w:eastAsia="cs-CZ"/>
        </w:rPr>
        <w:t>pravidel pro výběr dodavatele veřejné zaká</w:t>
      </w:r>
      <w:r w:rsidR="00065E42">
        <w:rPr>
          <w:rFonts w:eastAsia="Calibri"/>
          <w:lang w:eastAsia="cs-CZ"/>
        </w:rPr>
        <w:t xml:space="preserve">zky nebylo možné jejich použití z důvodu pravděpodobného omezení okruhu možných </w:t>
      </w:r>
      <w:r w:rsidR="00AD4553">
        <w:rPr>
          <w:rFonts w:eastAsia="Calibri"/>
          <w:lang w:eastAsia="cs-CZ"/>
        </w:rPr>
        <w:t>zhotovitelů</w:t>
      </w:r>
      <w:r w:rsidR="00065E42">
        <w:rPr>
          <w:rFonts w:eastAsia="Calibri"/>
          <w:lang w:eastAsia="cs-CZ"/>
        </w:rPr>
        <w:t>.</w:t>
      </w:r>
    </w:p>
    <w:sectPr w:rsidR="00F94B31" w:rsidRPr="00F94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868"/>
    <w:multiLevelType w:val="hybridMultilevel"/>
    <w:tmpl w:val="BFDCDE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0B6B"/>
    <w:multiLevelType w:val="multilevel"/>
    <w:tmpl w:val="9044E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C71B5C"/>
    <w:multiLevelType w:val="hybridMultilevel"/>
    <w:tmpl w:val="A9A84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25ED"/>
    <w:multiLevelType w:val="hybridMultilevel"/>
    <w:tmpl w:val="68F848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4715D"/>
    <w:multiLevelType w:val="hybridMultilevel"/>
    <w:tmpl w:val="BFDCDE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87B3B"/>
    <w:multiLevelType w:val="hybridMultilevel"/>
    <w:tmpl w:val="44DE48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35"/>
    <w:rsid w:val="00065E42"/>
    <w:rsid w:val="0019524F"/>
    <w:rsid w:val="003404CC"/>
    <w:rsid w:val="00355B41"/>
    <w:rsid w:val="00405CE1"/>
    <w:rsid w:val="00413F2F"/>
    <w:rsid w:val="00486728"/>
    <w:rsid w:val="006A1822"/>
    <w:rsid w:val="00764035"/>
    <w:rsid w:val="007C2FD4"/>
    <w:rsid w:val="008312F0"/>
    <w:rsid w:val="008430F4"/>
    <w:rsid w:val="00893604"/>
    <w:rsid w:val="008F4F3A"/>
    <w:rsid w:val="00AD4553"/>
    <w:rsid w:val="00AE4C3C"/>
    <w:rsid w:val="00BB2158"/>
    <w:rsid w:val="00BF6865"/>
    <w:rsid w:val="00C144BF"/>
    <w:rsid w:val="00D449A3"/>
    <w:rsid w:val="00DA2D9C"/>
    <w:rsid w:val="00E853F8"/>
    <w:rsid w:val="00EE0FE0"/>
    <w:rsid w:val="00F45A1D"/>
    <w:rsid w:val="00F56446"/>
    <w:rsid w:val="00F94B31"/>
    <w:rsid w:val="00FA1806"/>
    <w:rsid w:val="00FA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40FAC-51E1-4FF8-9CD6-313DE939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F94B31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4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F94B3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F94B31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Tloslovan">
    <w:name w:val="Tělo číslované"/>
    <w:basedOn w:val="Normln"/>
    <w:link w:val="TloslovanChar"/>
    <w:qFormat/>
    <w:rsid w:val="00F94B31"/>
    <w:pPr>
      <w:numPr>
        <w:ilvl w:val="1"/>
        <w:numId w:val="1"/>
      </w:numPr>
      <w:spacing w:before="120" w:after="120" w:line="276" w:lineRule="auto"/>
      <w:jc w:val="both"/>
    </w:pPr>
    <w:rPr>
      <w:rFonts w:ascii="Arial" w:hAnsi="Arial" w:cs="Arial"/>
    </w:rPr>
  </w:style>
  <w:style w:type="character" w:customStyle="1" w:styleId="TloslovanChar">
    <w:name w:val="Tělo číslované Char"/>
    <w:basedOn w:val="Standardnpsmoodstavce"/>
    <w:link w:val="Tloslovan"/>
    <w:rsid w:val="00F94B31"/>
    <w:rPr>
      <w:rFonts w:ascii="Arial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4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F94B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kladntext1">
    <w:name w:val="Základní text1"/>
    <w:basedOn w:val="Normln"/>
    <w:rsid w:val="00FA1806"/>
    <w:pPr>
      <w:widowControl w:val="0"/>
      <w:suppressAutoHyphens/>
      <w:spacing w:after="0" w:line="22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Kaspřáková Hana</dc:creator>
  <cp:keywords/>
  <dc:description/>
  <cp:lastModifiedBy>Lorenc Michal</cp:lastModifiedBy>
  <cp:revision>11</cp:revision>
  <dcterms:created xsi:type="dcterms:W3CDTF">2021-01-29T06:22:00Z</dcterms:created>
  <dcterms:modified xsi:type="dcterms:W3CDTF">2026-04-07T08:03:00Z</dcterms:modified>
</cp:coreProperties>
</file>