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E45B" w14:textId="7096A171" w:rsidR="00383A1E" w:rsidRDefault="00A61BB8" w:rsidP="0086531F">
      <w:pPr>
        <w:suppressAutoHyphens w:val="0"/>
        <w:spacing w:after="0" w:line="240" w:lineRule="auto"/>
        <w:jc w:val="center"/>
        <w:rPr>
          <w:b/>
          <w:u w:val="single"/>
        </w:rPr>
      </w:pPr>
      <w:bookmarkStart w:id="0" w:name="_Hlk526934539"/>
      <w:r>
        <w:rPr>
          <w:sz w:val="40"/>
          <w:szCs w:val="40"/>
        </w:rPr>
        <w:t>Rámcová k</w:t>
      </w:r>
      <w:r w:rsidR="00383A1E">
        <w:rPr>
          <w:sz w:val="40"/>
          <w:szCs w:val="40"/>
        </w:rPr>
        <w:t>upní smlouva</w:t>
      </w:r>
      <w:r w:rsidR="00383A1E">
        <w:br/>
      </w:r>
      <w:r w:rsidR="00383A1E">
        <w:rPr>
          <w:b/>
          <w:u w:val="single"/>
        </w:rPr>
        <w:t>uzavřená podle zákona č. 89/2012 Sb. občanského zákoníku v platném znění</w:t>
      </w:r>
    </w:p>
    <w:p w14:paraId="32065432" w14:textId="77777777" w:rsidR="00383A1E" w:rsidRDefault="00383A1E" w:rsidP="0086531F">
      <w:pPr>
        <w:autoSpaceDE w:val="0"/>
        <w:spacing w:after="0" w:line="240" w:lineRule="auto"/>
      </w:pPr>
    </w:p>
    <w:p w14:paraId="37D8D389" w14:textId="77777777" w:rsidR="00383A1E" w:rsidRPr="000A5085" w:rsidRDefault="00383A1E" w:rsidP="0086531F">
      <w:pPr>
        <w:autoSpaceDE w:val="0"/>
        <w:spacing w:after="0" w:line="240" w:lineRule="auto"/>
        <w:jc w:val="center"/>
        <w:rPr>
          <w:b/>
        </w:rPr>
      </w:pPr>
      <w:r w:rsidRPr="000A5085">
        <w:rPr>
          <w:b/>
        </w:rPr>
        <w:t>I. Smluvní strany</w:t>
      </w:r>
    </w:p>
    <w:p w14:paraId="143812A7" w14:textId="77777777" w:rsidR="00383A1E" w:rsidRDefault="00383A1E" w:rsidP="0086531F">
      <w:pPr>
        <w:autoSpaceDE w:val="0"/>
        <w:spacing w:after="0" w:line="240" w:lineRule="auto"/>
      </w:pPr>
    </w:p>
    <w:p w14:paraId="46304904" w14:textId="77777777" w:rsidR="00383A1E" w:rsidRDefault="00383A1E" w:rsidP="0086531F">
      <w:pPr>
        <w:autoSpaceDE w:val="0"/>
        <w:spacing w:after="0" w:line="240" w:lineRule="auto"/>
      </w:pPr>
      <w:r>
        <w:t>Bohumínská městská nemocnice, a.s.</w:t>
      </w:r>
      <w:r>
        <w:br/>
        <w:t>se sídlem:</w:t>
      </w:r>
      <w:r>
        <w:tab/>
      </w:r>
      <w:r>
        <w:tab/>
        <w:t>Slezská 207, Starý Bohumín, 735 81 Bohumín</w:t>
      </w:r>
    </w:p>
    <w:p w14:paraId="456DE8B5" w14:textId="77777777" w:rsidR="00383A1E" w:rsidRDefault="00383A1E" w:rsidP="0086531F">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48541D2" w14:textId="77777777" w:rsidR="00383A1E" w:rsidRDefault="00383A1E" w:rsidP="0086531F">
      <w:pPr>
        <w:autoSpaceDE w:val="0"/>
        <w:spacing w:after="0" w:line="240" w:lineRule="auto"/>
      </w:pPr>
      <w:r>
        <w:tab/>
      </w:r>
      <w:r>
        <w:tab/>
      </w:r>
      <w:r>
        <w:tab/>
        <w:t>Igor Bruzl, člen představenstva</w:t>
      </w:r>
    </w:p>
    <w:p w14:paraId="273AD581" w14:textId="77777777" w:rsidR="00383A1E" w:rsidRDefault="00383A1E" w:rsidP="0086531F">
      <w:pPr>
        <w:autoSpaceDE w:val="0"/>
        <w:spacing w:after="0" w:line="240" w:lineRule="auto"/>
      </w:pPr>
      <w:r>
        <w:t>IČO:</w:t>
      </w:r>
      <w:r>
        <w:tab/>
      </w:r>
      <w:r>
        <w:tab/>
      </w:r>
      <w:r>
        <w:tab/>
        <w:t>26834022</w:t>
      </w:r>
    </w:p>
    <w:p w14:paraId="171D82E4" w14:textId="77777777" w:rsidR="00383A1E" w:rsidRDefault="00383A1E" w:rsidP="0086531F">
      <w:pPr>
        <w:autoSpaceDE w:val="0"/>
        <w:spacing w:after="0" w:line="240" w:lineRule="auto"/>
      </w:pPr>
      <w:r>
        <w:t>DIČ:</w:t>
      </w:r>
      <w:r>
        <w:tab/>
      </w:r>
      <w:r>
        <w:tab/>
      </w:r>
      <w:r>
        <w:tab/>
        <w:t>CZ26834022</w:t>
      </w:r>
    </w:p>
    <w:p w14:paraId="6233342D" w14:textId="77777777" w:rsidR="00383A1E" w:rsidRDefault="00383A1E" w:rsidP="0086531F">
      <w:pPr>
        <w:autoSpaceDE w:val="0"/>
        <w:spacing w:after="0" w:line="240" w:lineRule="auto"/>
      </w:pPr>
      <w:r>
        <w:t>Bankovní spojení:</w:t>
      </w:r>
      <w:r>
        <w:tab/>
        <w:t>Česká spořitelna, a.s.</w:t>
      </w:r>
    </w:p>
    <w:p w14:paraId="616589E6" w14:textId="77777777" w:rsidR="00383A1E" w:rsidRDefault="00383A1E" w:rsidP="0086531F">
      <w:pPr>
        <w:autoSpaceDE w:val="0"/>
        <w:spacing w:after="0" w:line="240" w:lineRule="auto"/>
      </w:pPr>
      <w:r>
        <w:t>Číslo účtu:</w:t>
      </w:r>
      <w:r>
        <w:tab/>
      </w:r>
      <w:r>
        <w:tab/>
        <w:t>1728989389/0800</w:t>
      </w:r>
    </w:p>
    <w:p w14:paraId="0F681772" w14:textId="77777777" w:rsidR="00383A1E" w:rsidRDefault="00383A1E" w:rsidP="0086531F">
      <w:pPr>
        <w:autoSpaceDE w:val="0"/>
        <w:spacing w:after="0" w:line="240" w:lineRule="auto"/>
      </w:pPr>
      <w:r>
        <w:t>Zapsaný v obchodním rejstříku vedeném Krajským soudem v Ostravě, oddíl B, vložka 2788</w:t>
      </w:r>
    </w:p>
    <w:p w14:paraId="2758308E" w14:textId="77777777" w:rsidR="00383A1E" w:rsidRDefault="00383A1E" w:rsidP="0086531F">
      <w:pPr>
        <w:autoSpaceDE w:val="0"/>
        <w:spacing w:after="0" w:line="240" w:lineRule="auto"/>
      </w:pPr>
      <w:r>
        <w:t>(dále jen „Kupující“)</w:t>
      </w:r>
    </w:p>
    <w:p w14:paraId="7D4B7DA4" w14:textId="77777777" w:rsidR="00383A1E" w:rsidRDefault="00383A1E" w:rsidP="0086531F">
      <w:pPr>
        <w:autoSpaceDE w:val="0"/>
        <w:spacing w:after="0" w:line="240" w:lineRule="auto"/>
      </w:pPr>
    </w:p>
    <w:p w14:paraId="541FF669" w14:textId="77777777" w:rsidR="00383A1E" w:rsidRDefault="00383A1E" w:rsidP="0086531F">
      <w:pPr>
        <w:autoSpaceDE w:val="0"/>
        <w:spacing w:after="0" w:line="240" w:lineRule="auto"/>
      </w:pPr>
      <w:r>
        <w:t>a</w:t>
      </w:r>
    </w:p>
    <w:p w14:paraId="693D0178" w14:textId="77777777" w:rsidR="00383A1E" w:rsidRPr="00D63969" w:rsidRDefault="00383A1E" w:rsidP="0086531F">
      <w:pPr>
        <w:autoSpaceDE w:val="0"/>
        <w:spacing w:after="0" w:line="240" w:lineRule="auto"/>
      </w:pPr>
    </w:p>
    <w:p w14:paraId="646E44F0" w14:textId="77777777" w:rsidR="00383A1E" w:rsidRPr="00423F6A" w:rsidRDefault="00383A1E" w:rsidP="0086531F">
      <w:pPr>
        <w:autoSpaceDE w:val="0"/>
        <w:spacing w:after="0" w:line="240" w:lineRule="auto"/>
      </w:pPr>
      <w:r>
        <w:t xml:space="preserve">Název firmy </w:t>
      </w:r>
      <w:r>
        <w:tab/>
      </w:r>
      <w:sdt>
        <w:sdtPr>
          <w:id w:val="-272525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br/>
        <w:t>se sídlem:</w:t>
      </w:r>
      <w:r w:rsidRPr="00423F6A">
        <w:tab/>
      </w:r>
      <w:sdt>
        <w:sdtPr>
          <w:id w:val="17024372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75579E0D" w14:textId="77777777" w:rsidR="00383A1E" w:rsidRPr="00423F6A" w:rsidRDefault="00383A1E" w:rsidP="0086531F">
      <w:pPr>
        <w:autoSpaceDE w:val="0"/>
        <w:spacing w:after="0" w:line="240" w:lineRule="auto"/>
      </w:pPr>
      <w:r w:rsidRPr="00423F6A">
        <w:t>Zastoupená:</w:t>
      </w:r>
      <w:r w:rsidRPr="00423F6A">
        <w:tab/>
      </w:r>
      <w:sdt>
        <w:sdtPr>
          <w:id w:val="1399484993"/>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r w:rsidRPr="00423F6A">
        <w:tab/>
      </w:r>
      <w:r w:rsidRPr="00423F6A">
        <w:tab/>
      </w:r>
      <w:r w:rsidRPr="00423F6A">
        <w:tab/>
      </w:r>
    </w:p>
    <w:p w14:paraId="3D574405" w14:textId="77777777" w:rsidR="00383A1E" w:rsidRPr="00423F6A" w:rsidRDefault="00383A1E" w:rsidP="0086531F">
      <w:pPr>
        <w:autoSpaceDE w:val="0"/>
        <w:spacing w:after="0" w:line="240" w:lineRule="auto"/>
      </w:pPr>
      <w:r w:rsidRPr="00423F6A">
        <w:t>IČO:</w:t>
      </w:r>
      <w:r w:rsidRPr="00423F6A">
        <w:tab/>
      </w:r>
      <w:r w:rsidRPr="00423F6A">
        <w:tab/>
      </w:r>
      <w:sdt>
        <w:sdtPr>
          <w:id w:val="1763797900"/>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57D951DA" w14:textId="77777777" w:rsidR="00383A1E" w:rsidRPr="00423F6A" w:rsidRDefault="00383A1E" w:rsidP="0086531F">
      <w:pPr>
        <w:autoSpaceDE w:val="0"/>
        <w:spacing w:after="0" w:line="240" w:lineRule="auto"/>
      </w:pPr>
      <w:r w:rsidRPr="00423F6A">
        <w:t>DIČ:</w:t>
      </w:r>
      <w:r w:rsidRPr="00423F6A">
        <w:tab/>
      </w:r>
      <w:r w:rsidRPr="00423F6A">
        <w:tab/>
      </w:r>
      <w:sdt>
        <w:sdtPr>
          <w:id w:val="-1761593390"/>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725F076" w14:textId="77777777" w:rsidR="00383A1E" w:rsidRPr="00423F6A" w:rsidRDefault="00383A1E" w:rsidP="0086531F">
      <w:pPr>
        <w:autoSpaceDE w:val="0"/>
        <w:spacing w:after="0" w:line="240" w:lineRule="auto"/>
      </w:pPr>
      <w:r w:rsidRPr="00423F6A">
        <w:t xml:space="preserve">Bankovní spojení: </w:t>
      </w:r>
      <w:sdt>
        <w:sdtPr>
          <w:id w:val="519672443"/>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1586B7A9" w14:textId="77777777" w:rsidR="00383A1E" w:rsidRPr="00423F6A" w:rsidRDefault="00383A1E" w:rsidP="0086531F">
      <w:pPr>
        <w:autoSpaceDE w:val="0"/>
        <w:spacing w:after="0" w:line="240" w:lineRule="auto"/>
      </w:pPr>
      <w:r w:rsidRPr="00423F6A">
        <w:t>Číslo účtu:</w:t>
      </w:r>
      <w:r w:rsidRPr="00423F6A">
        <w:tab/>
      </w:r>
      <w:sdt>
        <w:sdtPr>
          <w:id w:val="67592771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6C408B3C" w14:textId="56850B4C" w:rsidR="00383A1E" w:rsidRPr="00423F6A" w:rsidRDefault="00383A1E" w:rsidP="0086531F">
      <w:pPr>
        <w:autoSpaceDE w:val="0"/>
        <w:spacing w:after="0" w:line="240" w:lineRule="auto"/>
        <w:rPr>
          <w:sz w:val="24"/>
          <w:szCs w:val="24"/>
        </w:rPr>
      </w:pPr>
      <w:r w:rsidRPr="00423F6A">
        <w:t xml:space="preserve">Zapsaný v obchodním rejstříku vedeném </w:t>
      </w:r>
      <w:sdt>
        <w:sdtPr>
          <w:id w:val="-1152991575"/>
          <w:placeholder>
            <w:docPart w:val="383C24E011DA400C82CDF6C07EE22009"/>
          </w:placeholder>
          <w:showingPlcHdr/>
          <w:text/>
        </w:sdtPr>
        <w:sdtEndPr/>
        <w:sdtContent>
          <w:r w:rsidRPr="00101FFD">
            <w:rPr>
              <w:rStyle w:val="Zstupntext"/>
              <w:highlight w:val="yellow"/>
            </w:rPr>
            <w:t>Klikněte nebo klepněte sem a zadejte text.</w:t>
          </w:r>
        </w:sdtContent>
      </w:sdt>
      <w:r w:rsidRPr="00423F6A">
        <w:t xml:space="preserve"> v </w:t>
      </w:r>
      <w:sdt>
        <w:sdtPr>
          <w:id w:val="69689476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oddíl</w:t>
      </w:r>
      <w:r>
        <w:t xml:space="preserve"> </w:t>
      </w:r>
      <w:sdt>
        <w:sdtPr>
          <w:id w:val="-177717157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xml:space="preserve">, vložka </w:t>
      </w:r>
      <w:sdt>
        <w:sdtPr>
          <w:id w:val="1766573525"/>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032A6986" w14:textId="77777777" w:rsidR="00383A1E" w:rsidRPr="00423F6A" w:rsidRDefault="00383A1E" w:rsidP="0086531F">
      <w:pPr>
        <w:autoSpaceDE w:val="0"/>
        <w:spacing w:after="0" w:line="240" w:lineRule="auto"/>
      </w:pPr>
      <w:r w:rsidRPr="00423F6A">
        <w:t>(dále jen „</w:t>
      </w:r>
      <w:r>
        <w:t>P</w:t>
      </w:r>
      <w:r w:rsidRPr="00423F6A">
        <w:t>rodávající“)</w:t>
      </w:r>
    </w:p>
    <w:p w14:paraId="0D1EDC60" w14:textId="77777777" w:rsidR="00383A1E" w:rsidRDefault="00383A1E" w:rsidP="0086531F">
      <w:pPr>
        <w:autoSpaceDE w:val="0"/>
        <w:spacing w:after="0" w:line="240" w:lineRule="auto"/>
      </w:pPr>
    </w:p>
    <w:p w14:paraId="73F9062C" w14:textId="77777777" w:rsidR="00383A1E" w:rsidRDefault="00383A1E" w:rsidP="0086531F">
      <w:pPr>
        <w:autoSpaceDE w:val="0"/>
        <w:spacing w:after="0" w:line="240" w:lineRule="auto"/>
      </w:pPr>
    </w:p>
    <w:p w14:paraId="336EB8C4" w14:textId="6BEDB2A6" w:rsidR="00383A1E" w:rsidRDefault="00383A1E" w:rsidP="0086531F">
      <w:pPr>
        <w:autoSpaceDE w:val="0"/>
        <w:spacing w:after="0" w:line="240" w:lineRule="auto"/>
        <w:jc w:val="both"/>
      </w:pPr>
      <w:r>
        <w:t xml:space="preserve">Uzavírají podle ustanovení </w:t>
      </w:r>
      <w:r w:rsidRPr="00D63969">
        <w:t>§ 2079</w:t>
      </w:r>
      <w:r>
        <w:t xml:space="preserve"> násl. zákona č. 89/2012 Sb., občanský zákoník tuto</w:t>
      </w:r>
      <w:r w:rsidR="00577053">
        <w:t xml:space="preserve"> rámcovou</w:t>
      </w:r>
      <w:r>
        <w:t xml:space="preserve"> kupní smlouvu, jejímž předmětem je n</w:t>
      </w:r>
      <w:r w:rsidRPr="00DF3C2E">
        <w:t xml:space="preserve">ákup </w:t>
      </w:r>
      <w:r w:rsidR="0047068E">
        <w:t xml:space="preserve">reagencií pro </w:t>
      </w:r>
      <w:r w:rsidR="003B3D67" w:rsidRPr="003B3D67">
        <w:t xml:space="preserve">analyzátor krevních obrazů s pětipopulačním diferenciálem </w:t>
      </w:r>
      <w:r w:rsidRPr="00954874">
        <w:t>pro Bohumínskou městskou nemocnici a.s.</w:t>
      </w:r>
      <w:r>
        <w:t>, níže uvedeného znění:</w:t>
      </w:r>
    </w:p>
    <w:p w14:paraId="1029684B" w14:textId="77777777" w:rsidR="00383A1E" w:rsidRDefault="00383A1E" w:rsidP="0086531F">
      <w:pPr>
        <w:autoSpaceDE w:val="0"/>
        <w:spacing w:after="0" w:line="240" w:lineRule="auto"/>
      </w:pPr>
    </w:p>
    <w:p w14:paraId="1F92BC3F" w14:textId="77777777" w:rsidR="00383A1E" w:rsidRDefault="00383A1E" w:rsidP="0086531F">
      <w:pPr>
        <w:pStyle w:val="Odstavecseseznamem"/>
        <w:autoSpaceDE w:val="0"/>
        <w:spacing w:after="0" w:line="240" w:lineRule="auto"/>
        <w:jc w:val="center"/>
        <w:rPr>
          <w:b/>
        </w:rPr>
      </w:pPr>
      <w:r>
        <w:rPr>
          <w:b/>
        </w:rPr>
        <w:t>II. Základní ustanovení</w:t>
      </w:r>
    </w:p>
    <w:p w14:paraId="5B4C7CCD" w14:textId="77777777" w:rsidR="00383A1E" w:rsidRDefault="00383A1E" w:rsidP="0086531F">
      <w:pPr>
        <w:pStyle w:val="Odstavecseseznamem"/>
        <w:autoSpaceDE w:val="0"/>
        <w:spacing w:after="0" w:line="240" w:lineRule="auto"/>
        <w:jc w:val="both"/>
      </w:pPr>
    </w:p>
    <w:p w14:paraId="205C9BFE"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Tato smlouva je uzavřena dle § 2079 a násl. zákona č. 89/2012, občanský zákoník (dále jen „občanský zákoník“), práva a povinnosti stran touto smlouvou neupravená se řídí příslušnými ustanoveními občanského zákoníku.</w:t>
      </w:r>
    </w:p>
    <w:p w14:paraId="13311229" w14:textId="77777777" w:rsidR="00F17843" w:rsidRDefault="00F17843" w:rsidP="0086531F">
      <w:pPr>
        <w:pStyle w:val="Odstavecseseznamem"/>
        <w:suppressAutoHyphens w:val="0"/>
        <w:autoSpaceDE w:val="0"/>
        <w:spacing w:after="0" w:line="240" w:lineRule="auto"/>
        <w:ind w:left="360"/>
        <w:contextualSpacing w:val="0"/>
        <w:jc w:val="both"/>
      </w:pPr>
    </w:p>
    <w:p w14:paraId="1BD918BF"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2971713" w14:textId="77777777" w:rsidR="00383A1E" w:rsidRDefault="00383A1E" w:rsidP="0086531F">
      <w:pPr>
        <w:pStyle w:val="Odstavecseseznamem"/>
        <w:numPr>
          <w:ilvl w:val="0"/>
          <w:numId w:val="2"/>
        </w:numPr>
        <w:suppressAutoHyphens w:val="0"/>
        <w:autoSpaceDE w:val="0"/>
        <w:spacing w:after="0" w:line="240" w:lineRule="auto"/>
        <w:contextualSpacing w:val="0"/>
        <w:jc w:val="both"/>
      </w:pPr>
      <w:r>
        <w:lastRenderedPageBreak/>
        <w:t>Prodávající prohlašuje, že bankovní účet uvedený v čl. I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7CA8CEC1" w14:textId="77777777" w:rsidR="0086531F" w:rsidRDefault="0086531F" w:rsidP="0086531F">
      <w:pPr>
        <w:pStyle w:val="Odstavecseseznamem"/>
        <w:suppressAutoHyphens w:val="0"/>
        <w:autoSpaceDE w:val="0"/>
        <w:spacing w:after="0" w:line="240" w:lineRule="auto"/>
        <w:ind w:left="360"/>
        <w:contextualSpacing w:val="0"/>
        <w:jc w:val="both"/>
      </w:pPr>
    </w:p>
    <w:p w14:paraId="295D1CE1"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Smluvní strany prohlašují, že osoby podepisující tuto smlouvu jsou k tomuto úkonu oprávněny.</w:t>
      </w:r>
    </w:p>
    <w:p w14:paraId="4E1399EC" w14:textId="77777777" w:rsidR="00F17843" w:rsidRDefault="00F17843" w:rsidP="0086531F">
      <w:pPr>
        <w:pStyle w:val="Odstavecseseznamem"/>
        <w:suppressAutoHyphens w:val="0"/>
        <w:autoSpaceDE w:val="0"/>
        <w:spacing w:after="0" w:line="240" w:lineRule="auto"/>
        <w:ind w:left="360"/>
        <w:contextualSpacing w:val="0"/>
        <w:jc w:val="both"/>
      </w:pPr>
    </w:p>
    <w:p w14:paraId="7429A9A5" w14:textId="77777777" w:rsidR="00383A1E" w:rsidRPr="00D63969" w:rsidRDefault="00383A1E" w:rsidP="0086531F">
      <w:pPr>
        <w:pStyle w:val="Odstavecseseznamem"/>
        <w:numPr>
          <w:ilvl w:val="0"/>
          <w:numId w:val="2"/>
        </w:numPr>
        <w:suppressAutoHyphens w:val="0"/>
        <w:autoSpaceDE w:val="0"/>
        <w:spacing w:after="0" w:line="240" w:lineRule="auto"/>
        <w:contextualSpacing w:val="0"/>
        <w:jc w:val="both"/>
      </w:pPr>
      <w:r w:rsidRPr="00D63969">
        <w:t>Prodávající prohlašuje, že se detailně</w:t>
      </w:r>
      <w:r>
        <w:t xml:space="preserve"> seznámil</w:t>
      </w:r>
      <w:r w:rsidRPr="00D63969">
        <w:t xml:space="preserve"> s podmínkami stanovenými kupujícím a že jsou mu známy veškeré technické, kvalitativní a jiné požadavky nezbytné k zajištění předmětu plnění podle této smlouvy</w:t>
      </w:r>
      <w:r>
        <w:t>.</w:t>
      </w:r>
    </w:p>
    <w:p w14:paraId="7D5E0AD6" w14:textId="77777777" w:rsidR="00383A1E" w:rsidRDefault="00383A1E" w:rsidP="0086531F">
      <w:pPr>
        <w:autoSpaceDE w:val="0"/>
        <w:spacing w:after="0" w:line="240" w:lineRule="auto"/>
      </w:pPr>
    </w:p>
    <w:p w14:paraId="7ACA39A0" w14:textId="77777777" w:rsidR="00383A1E" w:rsidRDefault="00383A1E" w:rsidP="0086531F">
      <w:pPr>
        <w:pStyle w:val="Odstavecseseznamem"/>
        <w:autoSpaceDE w:val="0"/>
        <w:spacing w:after="0" w:line="240" w:lineRule="auto"/>
        <w:jc w:val="center"/>
        <w:rPr>
          <w:b/>
        </w:rPr>
      </w:pPr>
      <w:r>
        <w:rPr>
          <w:b/>
        </w:rPr>
        <w:t>III. Předmět smlouvy</w:t>
      </w:r>
    </w:p>
    <w:p w14:paraId="3B11B83F" w14:textId="77777777" w:rsidR="00383A1E" w:rsidRDefault="00383A1E" w:rsidP="0086531F">
      <w:pPr>
        <w:autoSpaceDE w:val="0"/>
        <w:spacing w:after="0" w:line="240" w:lineRule="auto"/>
        <w:ind w:left="360"/>
        <w:rPr>
          <w:b/>
        </w:rPr>
      </w:pPr>
    </w:p>
    <w:p w14:paraId="6D79C40A" w14:textId="05591DAB" w:rsidR="00E371EF" w:rsidRDefault="00383A1E" w:rsidP="0086531F">
      <w:pPr>
        <w:pStyle w:val="Odstavecseseznamem"/>
        <w:numPr>
          <w:ilvl w:val="0"/>
          <w:numId w:val="3"/>
        </w:numPr>
        <w:shd w:val="clear" w:color="auto" w:fill="FFFFFF" w:themeFill="background1"/>
        <w:tabs>
          <w:tab w:val="left" w:pos="4080"/>
        </w:tabs>
        <w:suppressAutoHyphens w:val="0"/>
        <w:autoSpaceDE w:val="0"/>
        <w:spacing w:after="0" w:line="240" w:lineRule="auto"/>
        <w:contextualSpacing w:val="0"/>
        <w:jc w:val="both"/>
      </w:pPr>
      <w:r w:rsidRPr="00D63969">
        <w:t xml:space="preserve">Předmětem této smlouvy je závazek Prodávajícího </w:t>
      </w:r>
      <w:r w:rsidR="008549D6" w:rsidRPr="008549D6">
        <w:t>dodávat kupujícímu reagencie, příslušenství a další spotřební materiál potřebný k</w:t>
      </w:r>
      <w:r w:rsidR="00A44F75">
        <w:t> </w:t>
      </w:r>
      <w:r w:rsidR="008549D6" w:rsidRPr="008549D6">
        <w:t>provádění</w:t>
      </w:r>
      <w:r w:rsidR="00A44F75">
        <w:t xml:space="preserve"> </w:t>
      </w:r>
      <w:r w:rsidR="00274231">
        <w:t>vyšetření, testů a</w:t>
      </w:r>
      <w:r w:rsidR="008549D6" w:rsidRPr="008549D6">
        <w:t xml:space="preserve"> </w:t>
      </w:r>
      <w:r w:rsidR="00274231">
        <w:t>k</w:t>
      </w:r>
      <w:r w:rsidR="008549D6" w:rsidRPr="008549D6">
        <w:t xml:space="preserve"> provozu </w:t>
      </w:r>
      <w:r w:rsidR="003B3D67" w:rsidRPr="003B3D67">
        <w:t>analyzátor</w:t>
      </w:r>
      <w:r w:rsidR="003B3D67">
        <w:t>u</w:t>
      </w:r>
      <w:r w:rsidR="003B3D67" w:rsidRPr="003B3D67">
        <w:t xml:space="preserve"> krevních obrazů s pětipopulačním diferenciálem</w:t>
      </w:r>
      <w:r w:rsidR="00BF63C9" w:rsidRPr="00BF63C9">
        <w:t xml:space="preserve"> </w:t>
      </w:r>
      <w:r w:rsidR="008549D6" w:rsidRPr="008549D6">
        <w:t xml:space="preserve">(dále jen „předmět koupě“) </w:t>
      </w:r>
      <w:r w:rsidR="00976AD3">
        <w:t>přesněji</w:t>
      </w:r>
      <w:r w:rsidR="008549D6" w:rsidRPr="008549D6">
        <w:t xml:space="preserve"> specifikovaném v článku II, odst. 1 Smlouvy o výpůjčce, kterou smluvní strany uzavírají ve stejný den, jako tuto smlouvu.</w:t>
      </w:r>
    </w:p>
    <w:p w14:paraId="51EBFDC9" w14:textId="77777777" w:rsidR="005908B0" w:rsidRDefault="005908B0" w:rsidP="0086531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5EB3F952" w14:textId="77777777" w:rsidR="005908B0" w:rsidRDefault="005908B0" w:rsidP="0086531F">
      <w:pPr>
        <w:pStyle w:val="Odstavecseseznamem"/>
        <w:numPr>
          <w:ilvl w:val="0"/>
          <w:numId w:val="3"/>
        </w:numPr>
        <w:shd w:val="clear" w:color="auto" w:fill="FFFFFF" w:themeFill="background1"/>
        <w:tabs>
          <w:tab w:val="left" w:pos="4080"/>
        </w:tabs>
        <w:suppressAutoHyphens w:val="0"/>
        <w:autoSpaceDE w:val="0"/>
        <w:spacing w:after="0" w:line="240" w:lineRule="auto"/>
        <w:jc w:val="both"/>
      </w:pPr>
      <w:r>
        <w:t>Podklady pro uzavření této Rámcové kupní smlouvy jsou:</w:t>
      </w:r>
    </w:p>
    <w:p w14:paraId="4ACEAF4A" w14:textId="77777777" w:rsidR="00FC61BD" w:rsidRDefault="005908B0" w:rsidP="0086531F">
      <w:pPr>
        <w:pStyle w:val="Odstavecseseznamem"/>
        <w:shd w:val="clear" w:color="auto" w:fill="FFFFFF" w:themeFill="background1"/>
        <w:tabs>
          <w:tab w:val="left" w:pos="4080"/>
        </w:tabs>
        <w:suppressAutoHyphens w:val="0"/>
        <w:autoSpaceDE w:val="0"/>
        <w:spacing w:after="0" w:line="240" w:lineRule="auto"/>
        <w:ind w:left="360"/>
        <w:jc w:val="both"/>
      </w:pPr>
      <w:r>
        <w:t xml:space="preserve">Podmínky zadávacího řízení veřejné zakázky na dodávky s názvem: </w:t>
      </w:r>
    </w:p>
    <w:p w14:paraId="7F258AB9" w14:textId="14B90A13" w:rsidR="005908B0" w:rsidRDefault="00FC61BD" w:rsidP="0086531F">
      <w:pPr>
        <w:shd w:val="clear" w:color="auto" w:fill="FFFFFF" w:themeFill="background1"/>
        <w:tabs>
          <w:tab w:val="left" w:pos="4080"/>
        </w:tabs>
        <w:suppressAutoHyphens w:val="0"/>
        <w:autoSpaceDE w:val="0"/>
        <w:spacing w:after="0" w:line="240" w:lineRule="auto"/>
        <w:ind w:left="426"/>
        <w:jc w:val="both"/>
      </w:pPr>
      <w:r>
        <w:rPr>
          <w:i/>
          <w:iCs/>
        </w:rPr>
        <w:t xml:space="preserve">a) </w:t>
      </w:r>
      <w:r w:rsidR="00DB13B4" w:rsidRPr="00DB13B4">
        <w:rPr>
          <w:i/>
          <w:iCs/>
        </w:rPr>
        <w:t>„</w:t>
      </w:r>
      <w:r w:rsidR="003F46EB" w:rsidRPr="003F46EB">
        <w:rPr>
          <w:i/>
          <w:iCs/>
        </w:rPr>
        <w:t>Dodávka reagencií pro analyzátor krevních obrazů s pětipopulačním diferenciálem spojená s výpůjčkou analyzátoru pro Bohumínskou městskou nemocnici, a.s., 2025</w:t>
      </w:r>
      <w:r w:rsidR="00DB13B4" w:rsidRPr="00DB13B4">
        <w:rPr>
          <w:i/>
          <w:iCs/>
        </w:rPr>
        <w:t>“</w:t>
      </w:r>
      <w:r w:rsidR="005908B0">
        <w:t>,</w:t>
      </w:r>
      <w:r>
        <w:t xml:space="preserve"> </w:t>
      </w:r>
      <w:r w:rsidR="005908B0">
        <w:t xml:space="preserve">vyhlášené </w:t>
      </w:r>
      <w:r w:rsidR="003F46EB">
        <w:rPr>
          <w:color w:val="FF0000"/>
        </w:rPr>
        <w:t>02</w:t>
      </w:r>
      <w:r w:rsidR="00731A70" w:rsidRPr="00183DDD">
        <w:rPr>
          <w:color w:val="FF0000"/>
        </w:rPr>
        <w:t>.</w:t>
      </w:r>
      <w:r w:rsidR="003F46EB">
        <w:rPr>
          <w:color w:val="FF0000"/>
        </w:rPr>
        <w:t>12</w:t>
      </w:r>
      <w:r w:rsidR="00731A70" w:rsidRPr="00183DDD">
        <w:rPr>
          <w:color w:val="FF0000"/>
        </w:rPr>
        <w:t>.202</w:t>
      </w:r>
      <w:r w:rsidR="00183DDD" w:rsidRPr="00183DDD">
        <w:rPr>
          <w:color w:val="FF0000"/>
        </w:rPr>
        <w:t>5</w:t>
      </w:r>
      <w:r w:rsidR="005908B0">
        <w:t xml:space="preserve"> (dále jen „veřejná zakázka“);</w:t>
      </w:r>
    </w:p>
    <w:p w14:paraId="5E47D7E3" w14:textId="0974D9B6" w:rsidR="005908B0" w:rsidRDefault="005908B0" w:rsidP="0086531F">
      <w:pPr>
        <w:pStyle w:val="Odstavecseseznamem"/>
        <w:numPr>
          <w:ilvl w:val="0"/>
          <w:numId w:val="10"/>
        </w:numPr>
        <w:shd w:val="clear" w:color="auto" w:fill="FFFFFF" w:themeFill="background1"/>
        <w:tabs>
          <w:tab w:val="left" w:pos="4080"/>
        </w:tabs>
        <w:suppressAutoHyphens w:val="0"/>
        <w:autoSpaceDE w:val="0"/>
        <w:spacing w:after="0" w:line="240" w:lineRule="auto"/>
        <w:jc w:val="both"/>
      </w:pPr>
      <w:r>
        <w:t>Nabídka prodávajícího doručená v rámci veřejné zakázky.</w:t>
      </w:r>
    </w:p>
    <w:p w14:paraId="2A60C419" w14:textId="77777777" w:rsidR="00E371EF" w:rsidRDefault="00E371EF" w:rsidP="0086531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01AB6524" w14:textId="51C6FCC5" w:rsidR="00753E28" w:rsidRPr="00753E28" w:rsidRDefault="00E371EF" w:rsidP="0086531F">
      <w:pPr>
        <w:pStyle w:val="Odstavecseseznamem"/>
        <w:numPr>
          <w:ilvl w:val="0"/>
          <w:numId w:val="3"/>
        </w:numPr>
        <w:shd w:val="clear" w:color="auto" w:fill="FFFFFF" w:themeFill="background1"/>
        <w:tabs>
          <w:tab w:val="left" w:pos="4080"/>
        </w:tabs>
        <w:suppressAutoHyphens w:val="0"/>
        <w:autoSpaceDE w:val="0"/>
        <w:spacing w:after="0" w:line="240" w:lineRule="auto"/>
        <w:contextualSpacing w:val="0"/>
        <w:jc w:val="both"/>
        <w:rPr>
          <w:rFonts w:ascii="Verdana" w:hAnsi="Verdana" w:cs="Arial"/>
          <w:sz w:val="18"/>
          <w:szCs w:val="18"/>
        </w:rPr>
      </w:pPr>
      <w:r w:rsidRPr="00E371EF">
        <w:t xml:space="preserve">Specifikace jednotlivých položek předmětu koupě (cenová nabídka) je uvedena v Příloze č. 1, která tvoří nedílnou součást této </w:t>
      </w:r>
      <w:r w:rsidR="00753E28">
        <w:t>smlouvy</w:t>
      </w:r>
      <w:r w:rsidR="00FF14E2">
        <w:t>.</w:t>
      </w:r>
    </w:p>
    <w:p w14:paraId="56A9E444" w14:textId="77777777" w:rsidR="00753E28" w:rsidRPr="00753E28" w:rsidRDefault="00753E28" w:rsidP="00753E28">
      <w:pPr>
        <w:pStyle w:val="Odstavecseseznamem"/>
        <w:shd w:val="clear" w:color="auto" w:fill="FFFFFF" w:themeFill="background1"/>
        <w:tabs>
          <w:tab w:val="left" w:pos="4080"/>
        </w:tabs>
        <w:suppressAutoHyphens w:val="0"/>
        <w:autoSpaceDE w:val="0"/>
        <w:spacing w:after="0" w:line="240" w:lineRule="auto"/>
        <w:ind w:left="360"/>
        <w:contextualSpacing w:val="0"/>
        <w:jc w:val="both"/>
        <w:rPr>
          <w:rFonts w:ascii="Verdana" w:hAnsi="Verdana" w:cs="Arial"/>
          <w:sz w:val="18"/>
          <w:szCs w:val="18"/>
        </w:rPr>
      </w:pPr>
    </w:p>
    <w:p w14:paraId="2C3AB727" w14:textId="231FC690" w:rsidR="00960BFE" w:rsidRPr="004064E5" w:rsidRDefault="00FF14E2" w:rsidP="0086531F">
      <w:pPr>
        <w:pStyle w:val="Odstavecseseznamem"/>
        <w:numPr>
          <w:ilvl w:val="0"/>
          <w:numId w:val="3"/>
        </w:numPr>
        <w:shd w:val="clear" w:color="auto" w:fill="FFFFFF" w:themeFill="background1"/>
        <w:tabs>
          <w:tab w:val="left" w:pos="4080"/>
        </w:tabs>
        <w:suppressAutoHyphens w:val="0"/>
        <w:autoSpaceDE w:val="0"/>
        <w:spacing w:after="0" w:line="240" w:lineRule="auto"/>
        <w:contextualSpacing w:val="0"/>
        <w:jc w:val="both"/>
        <w:rPr>
          <w:rFonts w:ascii="Verdana" w:hAnsi="Verdana" w:cs="Arial"/>
          <w:sz w:val="18"/>
          <w:szCs w:val="18"/>
        </w:rPr>
      </w:pPr>
      <w:r>
        <w:t xml:space="preserve">Osobou oprávněnou </w:t>
      </w:r>
      <w:r w:rsidR="00032F35">
        <w:t xml:space="preserve">pro jednotlivé dílčí objednávky je na straně kupujícího </w:t>
      </w:r>
      <w:r w:rsidR="00F61CC0">
        <w:t>Mgr. Jana Lovasová</w:t>
      </w:r>
      <w:r w:rsidR="00960BFE" w:rsidRPr="004064E5">
        <w:rPr>
          <w:rFonts w:ascii="Verdana" w:hAnsi="Verdana" w:cs="Arial"/>
          <w:sz w:val="18"/>
          <w:szCs w:val="18"/>
        </w:rPr>
        <w:t>, tel.:</w:t>
      </w:r>
      <w:r w:rsidR="00F61CC0">
        <w:rPr>
          <w:rFonts w:ascii="Verdana" w:hAnsi="Verdana" w:cs="Arial"/>
          <w:sz w:val="18"/>
          <w:szCs w:val="18"/>
        </w:rPr>
        <w:t xml:space="preserve"> </w:t>
      </w:r>
      <w:r w:rsidR="00CB0CB5">
        <w:rPr>
          <w:rFonts w:ascii="Verdana" w:hAnsi="Verdana" w:cs="Arial"/>
          <w:sz w:val="18"/>
          <w:szCs w:val="18"/>
        </w:rPr>
        <w:t>596 096 201</w:t>
      </w:r>
      <w:r w:rsidR="00960BFE" w:rsidRPr="004064E5">
        <w:rPr>
          <w:rFonts w:ascii="Verdana" w:hAnsi="Verdana" w:cs="Arial"/>
          <w:sz w:val="18"/>
          <w:szCs w:val="18"/>
        </w:rPr>
        <w:t xml:space="preserve">, </w:t>
      </w:r>
      <w:bookmarkStart w:id="1" w:name="_Hlk78991032"/>
      <w:r w:rsidR="00960BFE" w:rsidRPr="004064E5">
        <w:rPr>
          <w:rFonts w:ascii="Verdana" w:hAnsi="Verdana" w:cs="Arial"/>
          <w:sz w:val="18"/>
          <w:szCs w:val="18"/>
        </w:rPr>
        <w:t xml:space="preserve">e-mail: </w:t>
      </w:r>
      <w:hyperlink r:id="rId7" w:history="1"/>
      <w:bookmarkEnd w:id="1"/>
      <w:r w:rsidR="00CB0CB5">
        <w:rPr>
          <w:rFonts w:ascii="Verdana" w:hAnsi="Verdana" w:cs="Arial"/>
          <w:sz w:val="18"/>
          <w:szCs w:val="18"/>
        </w:rPr>
        <w:fldChar w:fldCharType="begin"/>
      </w:r>
      <w:r w:rsidR="00CB0CB5">
        <w:rPr>
          <w:rFonts w:ascii="Verdana" w:hAnsi="Verdana" w:cs="Arial"/>
          <w:sz w:val="18"/>
          <w:szCs w:val="18"/>
        </w:rPr>
        <w:instrText>HYPERLINK "mailto:lovasova@nembo.cz"</w:instrText>
      </w:r>
      <w:r w:rsidR="00CB0CB5">
        <w:rPr>
          <w:rFonts w:ascii="Verdana" w:hAnsi="Verdana" w:cs="Arial"/>
          <w:sz w:val="18"/>
          <w:szCs w:val="18"/>
        </w:rPr>
      </w:r>
      <w:r w:rsidR="00CB0CB5">
        <w:rPr>
          <w:rFonts w:ascii="Verdana" w:hAnsi="Verdana" w:cs="Arial"/>
          <w:sz w:val="18"/>
          <w:szCs w:val="18"/>
        </w:rPr>
        <w:fldChar w:fldCharType="separate"/>
      </w:r>
      <w:r w:rsidR="00CB0CB5" w:rsidRPr="004752DE">
        <w:rPr>
          <w:rStyle w:val="Hypertextovodkaz"/>
          <w:rFonts w:ascii="Verdana" w:hAnsi="Verdana" w:cs="Arial"/>
          <w:sz w:val="18"/>
          <w:szCs w:val="18"/>
        </w:rPr>
        <w:t>lovasova@nembo.cz</w:t>
      </w:r>
      <w:r w:rsidR="00CB0CB5">
        <w:rPr>
          <w:rFonts w:ascii="Verdana" w:hAnsi="Verdana" w:cs="Arial"/>
          <w:sz w:val="18"/>
          <w:szCs w:val="18"/>
        </w:rPr>
        <w:fldChar w:fldCharType="end"/>
      </w:r>
      <w:r w:rsidR="00CB0CB5">
        <w:rPr>
          <w:rFonts w:ascii="Verdana" w:hAnsi="Verdana" w:cs="Arial"/>
          <w:sz w:val="18"/>
          <w:szCs w:val="18"/>
        </w:rPr>
        <w:t xml:space="preserve">, případně Ing. Pavel Jančar, e-mail: </w:t>
      </w:r>
      <w:hyperlink r:id="rId8" w:history="1">
        <w:r w:rsidR="00CB0CB5" w:rsidRPr="004752DE">
          <w:rPr>
            <w:rStyle w:val="Hypertextovodkaz"/>
            <w:rFonts w:ascii="Verdana" w:hAnsi="Verdana" w:cs="Arial"/>
            <w:sz w:val="18"/>
            <w:szCs w:val="18"/>
          </w:rPr>
          <w:t>jancar@nembo.cz</w:t>
        </w:r>
      </w:hyperlink>
      <w:r w:rsidR="00CB0CB5">
        <w:rPr>
          <w:rFonts w:ascii="Verdana" w:hAnsi="Verdana" w:cs="Arial"/>
          <w:sz w:val="18"/>
          <w:szCs w:val="18"/>
        </w:rPr>
        <w:t xml:space="preserve">. </w:t>
      </w:r>
      <w:r w:rsidR="00960BFE" w:rsidRPr="00CB0CB5">
        <w:rPr>
          <w:rFonts w:ascii="Verdana" w:hAnsi="Verdana" w:cs="Arial"/>
          <w:sz w:val="18"/>
          <w:szCs w:val="18"/>
        </w:rPr>
        <w:t>Při</w:t>
      </w:r>
      <w:r w:rsidR="00960BFE" w:rsidRPr="004064E5">
        <w:rPr>
          <w:rFonts w:ascii="Verdana" w:hAnsi="Verdana" w:cs="Arial"/>
          <w:sz w:val="18"/>
          <w:szCs w:val="18"/>
        </w:rPr>
        <w:t xml:space="preserve"> změně výše uvedených kontaktních emailových adres jsou smluvní strany povinné si tuto změnu písemně oznámit.</w:t>
      </w:r>
    </w:p>
    <w:p w14:paraId="530B3C50" w14:textId="77777777" w:rsidR="00960BFE" w:rsidRPr="004064E5" w:rsidRDefault="00960BFE" w:rsidP="0086531F">
      <w:pPr>
        <w:pStyle w:val="Zkladntext"/>
        <w:ind w:left="360"/>
        <w:rPr>
          <w:rFonts w:ascii="Verdana" w:hAnsi="Verdana" w:cs="Arial"/>
          <w:sz w:val="18"/>
          <w:szCs w:val="18"/>
        </w:rPr>
      </w:pPr>
    </w:p>
    <w:p w14:paraId="7115A599" w14:textId="461A1ECA" w:rsidR="00960BFE" w:rsidRDefault="00960BFE" w:rsidP="00032F35">
      <w:pPr>
        <w:pStyle w:val="Zkladntext"/>
        <w:numPr>
          <w:ilvl w:val="0"/>
          <w:numId w:val="11"/>
        </w:numPr>
        <w:rPr>
          <w:rFonts w:ascii="Verdana" w:hAnsi="Verdana" w:cs="Arial"/>
          <w:sz w:val="18"/>
          <w:szCs w:val="18"/>
        </w:rPr>
      </w:pPr>
      <w:r w:rsidRPr="004064E5">
        <w:rPr>
          <w:rFonts w:ascii="Verdana" w:hAnsi="Verdana" w:cs="Arial"/>
          <w:sz w:val="18"/>
          <w:szCs w:val="18"/>
        </w:rPr>
        <w:t xml:space="preserve">Jednotlivé dílčí dodávky předmětu koupě je </w:t>
      </w:r>
      <w:r w:rsidR="000C4DA4">
        <w:rPr>
          <w:rFonts w:ascii="Verdana" w:hAnsi="Verdana" w:cs="Arial"/>
          <w:sz w:val="18"/>
          <w:szCs w:val="18"/>
        </w:rPr>
        <w:t>P</w:t>
      </w:r>
      <w:r w:rsidRPr="004064E5">
        <w:rPr>
          <w:rFonts w:ascii="Verdana" w:hAnsi="Verdana" w:cs="Arial"/>
          <w:sz w:val="18"/>
          <w:szCs w:val="18"/>
        </w:rPr>
        <w:t xml:space="preserve">rodávající povinen dodat </w:t>
      </w:r>
      <w:r w:rsidR="000C4DA4">
        <w:rPr>
          <w:rFonts w:ascii="Verdana" w:hAnsi="Verdana" w:cs="Arial"/>
          <w:sz w:val="18"/>
          <w:szCs w:val="18"/>
        </w:rPr>
        <w:t>K</w:t>
      </w:r>
      <w:r w:rsidRPr="004064E5">
        <w:rPr>
          <w:rFonts w:ascii="Verdana" w:hAnsi="Verdana" w:cs="Arial"/>
          <w:sz w:val="18"/>
          <w:szCs w:val="18"/>
        </w:rPr>
        <w:t xml:space="preserve">upujícímu v termínech </w:t>
      </w:r>
      <w:r>
        <w:rPr>
          <w:rFonts w:ascii="Verdana" w:hAnsi="Verdana" w:cs="Arial"/>
          <w:sz w:val="18"/>
          <w:szCs w:val="18"/>
        </w:rPr>
        <w:t xml:space="preserve">jednotlivých objednávek, když dodací doba je touto smlouvou stanovena </w:t>
      </w:r>
      <w:r w:rsidRPr="00104262">
        <w:rPr>
          <w:rFonts w:ascii="Verdana" w:hAnsi="Verdana" w:cs="Arial"/>
          <w:sz w:val="18"/>
          <w:szCs w:val="18"/>
        </w:rPr>
        <w:t xml:space="preserve">na </w:t>
      </w:r>
      <w:r w:rsidR="00566A67" w:rsidRPr="00C11536">
        <w:rPr>
          <w:rFonts w:ascii="Verdana" w:hAnsi="Verdana" w:cs="Arial"/>
          <w:color w:val="FF0000"/>
          <w:sz w:val="18"/>
          <w:szCs w:val="18"/>
        </w:rPr>
        <w:t>pět (5)</w:t>
      </w:r>
      <w:r w:rsidRPr="00C11536">
        <w:rPr>
          <w:rFonts w:ascii="Verdana" w:hAnsi="Verdana" w:cs="Arial"/>
          <w:color w:val="FF0000"/>
          <w:sz w:val="18"/>
          <w:szCs w:val="18"/>
        </w:rPr>
        <w:t xml:space="preserve"> </w:t>
      </w:r>
      <w:r w:rsidRPr="00104262">
        <w:rPr>
          <w:rFonts w:ascii="Verdana" w:hAnsi="Verdana" w:cs="Arial"/>
          <w:sz w:val="18"/>
          <w:szCs w:val="18"/>
        </w:rPr>
        <w:t>pracovní</w:t>
      </w:r>
      <w:r w:rsidR="00566A67">
        <w:rPr>
          <w:rFonts w:ascii="Verdana" w:hAnsi="Verdana" w:cs="Arial"/>
          <w:sz w:val="18"/>
          <w:szCs w:val="18"/>
        </w:rPr>
        <w:t xml:space="preserve">ch </w:t>
      </w:r>
      <w:r w:rsidRPr="00104262">
        <w:rPr>
          <w:rFonts w:ascii="Verdana" w:hAnsi="Verdana" w:cs="Arial"/>
          <w:sz w:val="18"/>
          <w:szCs w:val="18"/>
        </w:rPr>
        <w:t>dn</w:t>
      </w:r>
      <w:r w:rsidR="00566A67">
        <w:rPr>
          <w:rFonts w:ascii="Verdana" w:hAnsi="Verdana" w:cs="Arial"/>
          <w:sz w:val="18"/>
          <w:szCs w:val="18"/>
        </w:rPr>
        <w:t>í</w:t>
      </w:r>
      <w:r w:rsidRPr="00104262">
        <w:rPr>
          <w:rFonts w:ascii="Verdana" w:hAnsi="Verdana" w:cs="Arial"/>
          <w:sz w:val="18"/>
          <w:szCs w:val="18"/>
        </w:rPr>
        <w:t>.</w:t>
      </w:r>
    </w:p>
    <w:p w14:paraId="1918C4AC" w14:textId="77777777" w:rsidR="00B6675A" w:rsidRPr="00104262" w:rsidRDefault="00B6675A" w:rsidP="0086531F">
      <w:pPr>
        <w:pStyle w:val="Zkladntext"/>
        <w:ind w:left="360"/>
        <w:rPr>
          <w:rFonts w:ascii="Verdana" w:hAnsi="Verdana" w:cs="Arial"/>
          <w:sz w:val="18"/>
          <w:szCs w:val="18"/>
        </w:rPr>
      </w:pPr>
    </w:p>
    <w:p w14:paraId="667EC4EF" w14:textId="148B52AF"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Kupující se zavazuje umožnit přístup určeným pracovníkům </w:t>
      </w:r>
      <w:r w:rsidR="000C4DA4">
        <w:rPr>
          <w:rFonts w:ascii="Verdana" w:hAnsi="Verdana" w:cs="Arial"/>
          <w:sz w:val="18"/>
          <w:szCs w:val="18"/>
        </w:rPr>
        <w:t>P</w:t>
      </w:r>
      <w:r w:rsidRPr="004064E5">
        <w:rPr>
          <w:rFonts w:ascii="Verdana" w:hAnsi="Verdana" w:cs="Arial"/>
          <w:sz w:val="18"/>
          <w:szCs w:val="18"/>
        </w:rPr>
        <w:t>rodávajícího do místa plnění za účelem plnění ustanovení této smlouvy.</w:t>
      </w:r>
    </w:p>
    <w:p w14:paraId="6AFC1D5C" w14:textId="77777777" w:rsidR="00B6675A" w:rsidRPr="004064E5" w:rsidRDefault="00B6675A" w:rsidP="0086531F">
      <w:pPr>
        <w:pStyle w:val="Zkladntext"/>
        <w:ind w:left="357"/>
        <w:rPr>
          <w:rFonts w:ascii="Verdana" w:hAnsi="Verdana" w:cs="Arial"/>
          <w:sz w:val="18"/>
          <w:szCs w:val="18"/>
        </w:rPr>
      </w:pPr>
    </w:p>
    <w:p w14:paraId="2855E376" w14:textId="72CC3FE3"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Dodávka se považuje dle této smlouvy za splněnou, pokud předmět koupě bude řádně předán </w:t>
      </w:r>
      <w:r w:rsidR="000C4DA4">
        <w:rPr>
          <w:rFonts w:ascii="Verdana" w:hAnsi="Verdana" w:cs="Arial"/>
          <w:sz w:val="18"/>
          <w:szCs w:val="18"/>
        </w:rPr>
        <w:t>K</w:t>
      </w:r>
      <w:r w:rsidRPr="004064E5">
        <w:rPr>
          <w:rFonts w:ascii="Verdana" w:hAnsi="Verdana" w:cs="Arial"/>
          <w:sz w:val="18"/>
          <w:szCs w:val="18"/>
        </w:rPr>
        <w:t xml:space="preserve">upujícímu včetně příslušných dokladů, které se k dodávanému předmětu koupě vztahují, a převzat </w:t>
      </w:r>
      <w:r w:rsidR="000C4DA4">
        <w:rPr>
          <w:rFonts w:ascii="Verdana" w:hAnsi="Verdana" w:cs="Arial"/>
          <w:sz w:val="18"/>
          <w:szCs w:val="18"/>
        </w:rPr>
        <w:t>K</w:t>
      </w:r>
      <w:r w:rsidRPr="004064E5">
        <w:rPr>
          <w:rFonts w:ascii="Verdana" w:hAnsi="Verdana" w:cs="Arial"/>
          <w:sz w:val="18"/>
          <w:szCs w:val="18"/>
        </w:rPr>
        <w:t>upujícím v místě plnění, což bude potvrzeno podpisem dodacího listu oprávněnými zástupci obou smluvních stran.</w:t>
      </w:r>
    </w:p>
    <w:p w14:paraId="5A0AE871" w14:textId="77777777" w:rsidR="00B6675A" w:rsidRPr="004064E5" w:rsidRDefault="00B6675A" w:rsidP="0086531F">
      <w:pPr>
        <w:pStyle w:val="Zkladntext"/>
        <w:rPr>
          <w:rFonts w:ascii="Verdana" w:hAnsi="Verdana" w:cs="Arial"/>
          <w:sz w:val="18"/>
          <w:szCs w:val="18"/>
        </w:rPr>
      </w:pPr>
    </w:p>
    <w:p w14:paraId="0203E928" w14:textId="5AE683F3"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Kupující není povinen odebírat předmět koupě v celkovém předpokládaném ročním množství, uvedeném v Příloze č. 1 této smlouvy, pokud se během platnosti této smlouvy sníží počty prováděných analýz z důvodů, které </w:t>
      </w:r>
      <w:r w:rsidR="00B6675A">
        <w:rPr>
          <w:rFonts w:ascii="Verdana" w:hAnsi="Verdana" w:cs="Arial"/>
          <w:sz w:val="18"/>
          <w:szCs w:val="18"/>
        </w:rPr>
        <w:t>K</w:t>
      </w:r>
      <w:r w:rsidRPr="004064E5">
        <w:rPr>
          <w:rFonts w:ascii="Verdana" w:hAnsi="Verdana" w:cs="Arial"/>
          <w:sz w:val="18"/>
          <w:szCs w:val="18"/>
        </w:rPr>
        <w:t>upujícímu nebyly předem známy a na které nemohl mít vliv. Kupující je zároveň oprávněn předpokládané roční množství předmětu koupě překročit.</w:t>
      </w:r>
    </w:p>
    <w:p w14:paraId="2301E62F" w14:textId="0555D1EE" w:rsidR="00B6675A" w:rsidRPr="004064E5" w:rsidRDefault="00B6675A" w:rsidP="0086531F">
      <w:pPr>
        <w:pStyle w:val="Zkladntext"/>
        <w:rPr>
          <w:rFonts w:ascii="Verdana" w:hAnsi="Verdana" w:cs="Arial"/>
          <w:sz w:val="18"/>
          <w:szCs w:val="18"/>
        </w:rPr>
      </w:pPr>
    </w:p>
    <w:p w14:paraId="6B145B5A" w14:textId="0B690104" w:rsidR="00960BFE" w:rsidRPr="0080359E" w:rsidRDefault="00960BFE" w:rsidP="0086531F">
      <w:pPr>
        <w:pStyle w:val="Zkladntext"/>
        <w:numPr>
          <w:ilvl w:val="0"/>
          <w:numId w:val="11"/>
        </w:numPr>
        <w:ind w:left="357" w:hanging="357"/>
        <w:rPr>
          <w:rFonts w:ascii="Verdana" w:hAnsi="Verdana" w:cs="Arial"/>
          <w:sz w:val="18"/>
          <w:szCs w:val="18"/>
        </w:rPr>
      </w:pPr>
      <w:bookmarkStart w:id="2" w:name="_Hlk515614119"/>
      <w:r w:rsidRPr="004064E5">
        <w:rPr>
          <w:rFonts w:ascii="Verdana" w:hAnsi="Verdana" w:cs="Arial"/>
          <w:sz w:val="18"/>
          <w:szCs w:val="18"/>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w:t>
      </w:r>
      <w:r w:rsidRPr="004064E5">
        <w:rPr>
          <w:rFonts w:ascii="Verdana" w:hAnsi="Verdana" w:cs="Arial"/>
          <w:sz w:val="18"/>
          <w:szCs w:val="18"/>
        </w:rPr>
        <w:lastRenderedPageBreak/>
        <w:t xml:space="preserve">jehož prostřednictvím </w:t>
      </w:r>
      <w:r w:rsidR="00B6675A">
        <w:rPr>
          <w:rFonts w:ascii="Verdana" w:hAnsi="Verdana" w:cs="Arial"/>
          <w:sz w:val="18"/>
          <w:szCs w:val="18"/>
        </w:rPr>
        <w:t>P</w:t>
      </w:r>
      <w:r w:rsidRPr="004064E5">
        <w:rPr>
          <w:rFonts w:ascii="Verdana" w:hAnsi="Verdana" w:cs="Arial"/>
          <w:sz w:val="18"/>
          <w:szCs w:val="18"/>
        </w:rPr>
        <w:t xml:space="preserve">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w:t>
      </w:r>
      <w:r w:rsidR="00B6675A">
        <w:rPr>
          <w:rFonts w:ascii="Verdana" w:hAnsi="Verdana" w:cs="Arial"/>
          <w:sz w:val="18"/>
          <w:szCs w:val="18"/>
        </w:rPr>
        <w:t>K</w:t>
      </w:r>
      <w:r w:rsidRPr="004064E5">
        <w:rPr>
          <w:rFonts w:ascii="Verdana" w:hAnsi="Verdana" w:cs="Arial"/>
          <w:sz w:val="18"/>
          <w:szCs w:val="18"/>
        </w:rPr>
        <w:t xml:space="preserve">upujícího. </w:t>
      </w:r>
      <w:r w:rsidRPr="0080359E">
        <w:rPr>
          <w:rFonts w:ascii="Verdana" w:hAnsi="Verdana" w:cs="Arial"/>
          <w:sz w:val="18"/>
          <w:szCs w:val="18"/>
        </w:rPr>
        <w:t xml:space="preserve">Podmínkou souhlasu </w:t>
      </w:r>
      <w:r w:rsidR="0080359E">
        <w:rPr>
          <w:rFonts w:ascii="Verdana" w:hAnsi="Verdana" w:cs="Arial"/>
          <w:sz w:val="18"/>
          <w:szCs w:val="18"/>
        </w:rPr>
        <w:t>K</w:t>
      </w:r>
      <w:r w:rsidRPr="0080359E">
        <w:rPr>
          <w:rFonts w:ascii="Verdana" w:hAnsi="Verdana" w:cs="Arial"/>
          <w:sz w:val="18"/>
          <w:szCs w:val="18"/>
        </w:rPr>
        <w:t xml:space="preserve">upujícího se změnou tohoto poddodavatele je prokázání splnění příslušné části kvalifikace novým poddodavatelem. Změna ostatních poddodavatelů uvedených v nabídce </w:t>
      </w:r>
      <w:r w:rsidR="00504D4F">
        <w:rPr>
          <w:rFonts w:ascii="Verdana" w:hAnsi="Verdana" w:cs="Arial"/>
          <w:sz w:val="18"/>
          <w:szCs w:val="18"/>
        </w:rPr>
        <w:t>P</w:t>
      </w:r>
      <w:r w:rsidRPr="0080359E">
        <w:rPr>
          <w:rFonts w:ascii="Verdana" w:hAnsi="Verdana" w:cs="Arial"/>
          <w:sz w:val="18"/>
          <w:szCs w:val="18"/>
        </w:rPr>
        <w:t xml:space="preserve">rodávajícího je možná se souhlasem </w:t>
      </w:r>
      <w:r w:rsidR="00504D4F">
        <w:rPr>
          <w:rFonts w:ascii="Verdana" w:hAnsi="Verdana" w:cs="Arial"/>
          <w:sz w:val="18"/>
          <w:szCs w:val="18"/>
        </w:rPr>
        <w:t>K</w:t>
      </w:r>
      <w:r w:rsidRPr="0080359E">
        <w:rPr>
          <w:rFonts w:ascii="Verdana" w:hAnsi="Verdana" w:cs="Arial"/>
          <w:sz w:val="18"/>
          <w:szCs w:val="18"/>
        </w:rPr>
        <w:t xml:space="preserve">upujícího, přičemž kupující není oprávněn souhlas se změnou těchto poddodavatelů bez závažného důvodu odepřít. Seznam poddodavatelů se specifikací jednotlivých rozsahů plnění </w:t>
      </w:r>
      <w:r w:rsidR="00550AC8">
        <w:rPr>
          <w:rFonts w:ascii="Verdana" w:hAnsi="Verdana" w:cs="Arial"/>
          <w:sz w:val="18"/>
          <w:szCs w:val="18"/>
        </w:rPr>
        <w:t>P</w:t>
      </w:r>
      <w:r w:rsidRPr="0080359E">
        <w:rPr>
          <w:rFonts w:ascii="Verdana" w:hAnsi="Verdana" w:cs="Arial"/>
          <w:sz w:val="18"/>
          <w:szCs w:val="18"/>
        </w:rPr>
        <w:t>rodávající vložil do své nabídky v rámci veřejné zakázky a současně tento seznam tvoří přílohu č. 2 této smlouvy. Prodávající je povinen k náhradě újmy způsobené činností svých poddodavatelů.</w:t>
      </w:r>
      <w:bookmarkEnd w:id="2"/>
    </w:p>
    <w:p w14:paraId="7CB34EC7" w14:textId="77777777" w:rsidR="00383A1E" w:rsidRDefault="00383A1E" w:rsidP="0086531F">
      <w:pPr>
        <w:autoSpaceDE w:val="0"/>
        <w:spacing w:after="0" w:line="240" w:lineRule="auto"/>
      </w:pPr>
    </w:p>
    <w:p w14:paraId="05E229D9" w14:textId="1A044438" w:rsidR="00383A1E" w:rsidRDefault="00E25CF3" w:rsidP="0086531F">
      <w:pPr>
        <w:pStyle w:val="Odstavecseseznamem"/>
        <w:autoSpaceDE w:val="0"/>
        <w:spacing w:after="0" w:line="240" w:lineRule="auto"/>
        <w:jc w:val="center"/>
        <w:rPr>
          <w:b/>
        </w:rPr>
      </w:pPr>
      <w:r>
        <w:rPr>
          <w:b/>
        </w:rPr>
        <w:t>I</w:t>
      </w:r>
      <w:r w:rsidR="00383A1E">
        <w:rPr>
          <w:b/>
        </w:rPr>
        <w:t>V. Kupní cena – platební podmínky</w:t>
      </w:r>
    </w:p>
    <w:p w14:paraId="506C1F8E" w14:textId="77777777" w:rsidR="00383A1E" w:rsidRDefault="00383A1E" w:rsidP="0086531F">
      <w:pPr>
        <w:autoSpaceDE w:val="0"/>
        <w:spacing w:after="0" w:line="240" w:lineRule="auto"/>
        <w:jc w:val="both"/>
      </w:pPr>
    </w:p>
    <w:p w14:paraId="797BC7E7" w14:textId="6CF5D9AD" w:rsidR="00FC2CC1" w:rsidRPr="00C04C45" w:rsidRDefault="00FC2CC1" w:rsidP="0086531F">
      <w:pPr>
        <w:pStyle w:val="Zkladntext"/>
        <w:numPr>
          <w:ilvl w:val="0"/>
          <w:numId w:val="12"/>
        </w:numPr>
        <w:rPr>
          <w:rFonts w:ascii="Verdana" w:hAnsi="Verdana" w:cs="Arial"/>
          <w:sz w:val="18"/>
          <w:szCs w:val="18"/>
        </w:rPr>
      </w:pPr>
      <w:r>
        <w:rPr>
          <w:rFonts w:ascii="Verdana" w:hAnsi="Verdana" w:cs="Arial"/>
          <w:sz w:val="18"/>
          <w:szCs w:val="18"/>
        </w:rPr>
        <w:t>P</w:t>
      </w:r>
      <w:r w:rsidRPr="004064E5">
        <w:rPr>
          <w:rFonts w:ascii="Verdana" w:hAnsi="Verdana" w:cs="Arial"/>
          <w:sz w:val="18"/>
          <w:szCs w:val="18"/>
        </w:rPr>
        <w:t>okud nedojde k vypovězení této smlouvy kteroukoliv ze smluvních stran</w:t>
      </w:r>
      <w:r w:rsidR="000F18B5">
        <w:rPr>
          <w:rFonts w:ascii="Verdana" w:hAnsi="Verdana" w:cs="Arial"/>
          <w:sz w:val="18"/>
          <w:szCs w:val="18"/>
        </w:rPr>
        <w:t>,</w:t>
      </w:r>
      <w:r w:rsidRPr="004064E5">
        <w:rPr>
          <w:rFonts w:ascii="Verdana" w:hAnsi="Verdana" w:cs="Arial"/>
          <w:sz w:val="18"/>
          <w:szCs w:val="18"/>
        </w:rPr>
        <w:t xml:space="preserve"> zavazuje se </w:t>
      </w:r>
      <w:r w:rsidR="000F18B5">
        <w:rPr>
          <w:rFonts w:ascii="Verdana" w:hAnsi="Verdana" w:cs="Arial"/>
          <w:sz w:val="18"/>
          <w:szCs w:val="18"/>
        </w:rPr>
        <w:t>K</w:t>
      </w:r>
      <w:r w:rsidRPr="004064E5">
        <w:rPr>
          <w:rFonts w:ascii="Verdana" w:hAnsi="Verdana" w:cs="Arial"/>
          <w:sz w:val="18"/>
          <w:szCs w:val="18"/>
        </w:rPr>
        <w:t xml:space="preserve">upující po dobu platnosti této smlouvy, počínaje dnem nabytí účinnosti této smlouvy, odebírat od </w:t>
      </w:r>
      <w:r w:rsidR="000F18B5">
        <w:rPr>
          <w:rFonts w:ascii="Verdana" w:hAnsi="Verdana" w:cs="Arial"/>
          <w:sz w:val="18"/>
          <w:szCs w:val="18"/>
        </w:rPr>
        <w:t>P</w:t>
      </w:r>
      <w:r w:rsidRPr="004064E5">
        <w:rPr>
          <w:rFonts w:ascii="Verdana" w:hAnsi="Verdana" w:cs="Arial"/>
          <w:sz w:val="18"/>
          <w:szCs w:val="18"/>
        </w:rPr>
        <w:t xml:space="preserve">rodávajícího jednotlivé položky předmětu koupě v kupních cenách dle </w:t>
      </w:r>
      <w:r w:rsidRPr="004064E5">
        <w:rPr>
          <w:rFonts w:ascii="Verdana" w:hAnsi="Verdana" w:cs="Arial"/>
          <w:b/>
          <w:sz w:val="18"/>
          <w:szCs w:val="18"/>
        </w:rPr>
        <w:t xml:space="preserve">Přílohy č. 1 </w:t>
      </w:r>
      <w:r w:rsidRPr="004064E5">
        <w:rPr>
          <w:rFonts w:ascii="Verdana" w:hAnsi="Verdana" w:cs="Arial"/>
          <w:sz w:val="18"/>
          <w:szCs w:val="18"/>
        </w:rPr>
        <w:t xml:space="preserve">této smlouvy </w:t>
      </w:r>
      <w:r w:rsidRPr="004064E5">
        <w:rPr>
          <w:rFonts w:ascii="Verdana" w:hAnsi="Verdana" w:cs="Arial"/>
          <w:i/>
          <w:sz w:val="18"/>
          <w:szCs w:val="18"/>
        </w:rPr>
        <w:t xml:space="preserve"> </w:t>
      </w:r>
      <w:r w:rsidRPr="00CB4131">
        <w:rPr>
          <w:rFonts w:ascii="Verdana" w:hAnsi="Verdana" w:cs="Arial"/>
          <w:i/>
          <w:sz w:val="18"/>
          <w:szCs w:val="18"/>
        </w:rPr>
        <w:t xml:space="preserve">(Příloha č. </w:t>
      </w:r>
      <w:r w:rsidR="000F7652">
        <w:rPr>
          <w:rFonts w:ascii="Verdana" w:hAnsi="Verdana" w:cs="Arial"/>
          <w:i/>
          <w:sz w:val="18"/>
          <w:szCs w:val="18"/>
        </w:rPr>
        <w:t>6</w:t>
      </w:r>
      <w:r w:rsidRPr="00CB4131">
        <w:rPr>
          <w:rFonts w:ascii="Verdana" w:hAnsi="Verdana" w:cs="Arial"/>
          <w:i/>
          <w:sz w:val="18"/>
          <w:szCs w:val="18"/>
        </w:rPr>
        <w:t xml:space="preserve"> - Cenová nabídka</w:t>
      </w:r>
      <w:r w:rsidR="000F7652">
        <w:rPr>
          <w:rFonts w:ascii="Verdana" w:hAnsi="Verdana" w:cs="Arial"/>
          <w:i/>
          <w:sz w:val="18"/>
          <w:szCs w:val="18"/>
        </w:rPr>
        <w:t xml:space="preserve"> </w:t>
      </w:r>
      <w:r w:rsidRPr="00CB4131">
        <w:rPr>
          <w:rFonts w:ascii="Verdana" w:hAnsi="Verdana" w:cs="Arial"/>
          <w:i/>
          <w:sz w:val="18"/>
          <w:szCs w:val="18"/>
        </w:rPr>
        <w:t>veřejné zakázky, kterou prodávající vyplnil a vložil do své nabídky v rámci veřejné zakázky</w:t>
      </w:r>
      <w:r>
        <w:rPr>
          <w:rFonts w:ascii="Verdana" w:hAnsi="Verdana" w:cs="Arial"/>
          <w:i/>
          <w:sz w:val="18"/>
          <w:szCs w:val="18"/>
        </w:rPr>
        <w:t>)</w:t>
      </w:r>
      <w:r w:rsidRPr="004064E5">
        <w:rPr>
          <w:rFonts w:ascii="Verdana" w:hAnsi="Verdana" w:cs="Arial"/>
          <w:i/>
          <w:sz w:val="18"/>
          <w:szCs w:val="18"/>
        </w:rPr>
        <w:t>.</w:t>
      </w:r>
    </w:p>
    <w:p w14:paraId="261053B7" w14:textId="77777777" w:rsidR="00C04C45" w:rsidRPr="00C04C45" w:rsidRDefault="00C04C45" w:rsidP="0086531F">
      <w:pPr>
        <w:pStyle w:val="Zkladntext"/>
        <w:ind w:left="360"/>
        <w:rPr>
          <w:rFonts w:ascii="Verdana" w:hAnsi="Verdana" w:cs="Arial"/>
          <w:sz w:val="18"/>
          <w:szCs w:val="18"/>
        </w:rPr>
      </w:pPr>
    </w:p>
    <w:p w14:paraId="5B68653A" w14:textId="1EF71AAC" w:rsidR="00C04C45" w:rsidRPr="00EC092A" w:rsidRDefault="00C04C45" w:rsidP="0086531F">
      <w:pPr>
        <w:pStyle w:val="Odstavecseseznamem"/>
        <w:numPr>
          <w:ilvl w:val="0"/>
          <w:numId w:val="12"/>
        </w:numPr>
        <w:suppressAutoHyphens w:val="0"/>
        <w:autoSpaceDE w:val="0"/>
        <w:spacing w:after="0" w:line="240" w:lineRule="auto"/>
        <w:contextualSpacing w:val="0"/>
        <w:jc w:val="both"/>
      </w:pPr>
      <w:r w:rsidRPr="00EC092A">
        <w:t>Prodávající potvrzuje, že sjednan</w:t>
      </w:r>
      <w:r>
        <w:t>é</w:t>
      </w:r>
      <w:r w:rsidRPr="00EC092A">
        <w:t xml:space="preserve"> kupní cen</w:t>
      </w:r>
      <w:r>
        <w:t>y</w:t>
      </w:r>
      <w:r w:rsidRPr="00EC092A">
        <w:t xml:space="preserve"> zcela odpovíd</w:t>
      </w:r>
      <w:r>
        <w:t>ají</w:t>
      </w:r>
      <w:r w:rsidRPr="00EC092A">
        <w:t xml:space="preserve"> nabídce Prodávajícího předložené v </w:t>
      </w:r>
      <w:r>
        <w:t>výběrovém</w:t>
      </w:r>
      <w:r w:rsidRPr="00EC092A">
        <w:t xml:space="preserve"> řízení ze </w:t>
      </w:r>
      <w:r w:rsidRPr="008E3FCF">
        <w:t xml:space="preserve">dne </w:t>
      </w:r>
      <w:r w:rsidR="00032F35" w:rsidRPr="00032F35">
        <w:rPr>
          <w:color w:val="EE0000"/>
        </w:rPr>
        <w:t>02</w:t>
      </w:r>
      <w:r w:rsidRPr="00032F35">
        <w:rPr>
          <w:color w:val="EE0000"/>
        </w:rPr>
        <w:t>.</w:t>
      </w:r>
      <w:r w:rsidR="00032F35" w:rsidRPr="00032F35">
        <w:rPr>
          <w:color w:val="EE0000"/>
        </w:rPr>
        <w:t>12</w:t>
      </w:r>
      <w:r w:rsidRPr="00032F35">
        <w:rPr>
          <w:color w:val="EE0000"/>
        </w:rPr>
        <w:t>.202</w:t>
      </w:r>
      <w:r w:rsidR="00142830" w:rsidRPr="00032F35">
        <w:rPr>
          <w:color w:val="EE0000"/>
        </w:rPr>
        <w:t>5</w:t>
      </w:r>
      <w:r w:rsidRPr="008E3FCF">
        <w:t xml:space="preserve">, ve kterém </w:t>
      </w:r>
      <w:r w:rsidRPr="00EC092A">
        <w:t xml:space="preserve">byla jeho nabídka vybrána jako nejvhodnější. </w:t>
      </w:r>
    </w:p>
    <w:p w14:paraId="54AC2854" w14:textId="77777777" w:rsidR="00C04C45" w:rsidRPr="000F18B5" w:rsidRDefault="00C04C45" w:rsidP="0086531F">
      <w:pPr>
        <w:pStyle w:val="Zkladntext"/>
        <w:ind w:left="360"/>
        <w:rPr>
          <w:rFonts w:ascii="Verdana" w:hAnsi="Verdana" w:cs="Arial"/>
          <w:sz w:val="18"/>
          <w:szCs w:val="18"/>
        </w:rPr>
      </w:pPr>
    </w:p>
    <w:p w14:paraId="1CB0D232" w14:textId="77777777" w:rsidR="00FC2CC1" w:rsidRDefault="00FC2CC1" w:rsidP="0086531F">
      <w:pPr>
        <w:pStyle w:val="Zkladntext"/>
        <w:numPr>
          <w:ilvl w:val="0"/>
          <w:numId w:val="12"/>
        </w:numPr>
        <w:ind w:left="357" w:hanging="357"/>
        <w:rPr>
          <w:rFonts w:ascii="Verdana" w:hAnsi="Verdana" w:cs="Arial"/>
          <w:sz w:val="18"/>
          <w:szCs w:val="18"/>
        </w:rPr>
      </w:pPr>
      <w:r w:rsidRPr="004064E5">
        <w:rPr>
          <w:rFonts w:ascii="Verdana" w:hAnsi="Verdana" w:cs="Arial"/>
          <w:sz w:val="18"/>
          <w:szCs w:val="18"/>
        </w:rPr>
        <w:t>Kupní cena předmětu koupě zahrnuje dopravné do místa plnění, pojištění zásilky, celní, bankovní a ostatní poplatky.</w:t>
      </w:r>
    </w:p>
    <w:p w14:paraId="66E42075" w14:textId="77777777" w:rsidR="00673A79" w:rsidRDefault="00673A79" w:rsidP="0086531F">
      <w:pPr>
        <w:pStyle w:val="Zkladntext"/>
        <w:rPr>
          <w:rFonts w:ascii="Verdana" w:hAnsi="Verdana" w:cs="Arial"/>
          <w:sz w:val="18"/>
          <w:szCs w:val="18"/>
        </w:rPr>
      </w:pPr>
    </w:p>
    <w:p w14:paraId="467C8395" w14:textId="58BDE236" w:rsidR="00FC2CC1" w:rsidRDefault="00FC2CC1" w:rsidP="0086531F">
      <w:pPr>
        <w:pStyle w:val="Zkladntext"/>
        <w:numPr>
          <w:ilvl w:val="0"/>
          <w:numId w:val="12"/>
        </w:numPr>
        <w:ind w:left="357" w:hanging="357"/>
        <w:rPr>
          <w:rFonts w:ascii="Verdana" w:hAnsi="Verdana" w:cs="Arial"/>
          <w:sz w:val="18"/>
          <w:szCs w:val="18"/>
        </w:rPr>
      </w:pPr>
      <w:r w:rsidRPr="004064E5">
        <w:rPr>
          <w:rFonts w:ascii="Verdana" w:hAnsi="Verdana" w:cs="Arial"/>
          <w:sz w:val="18"/>
          <w:szCs w:val="18"/>
        </w:rPr>
        <w:t xml:space="preserve">Po uskutečnění každé dílčí dodávky předmětu koupě </w:t>
      </w:r>
      <w:r w:rsidR="00673A79">
        <w:rPr>
          <w:rFonts w:ascii="Verdana" w:hAnsi="Verdana" w:cs="Arial"/>
          <w:sz w:val="18"/>
          <w:szCs w:val="18"/>
        </w:rPr>
        <w:t>K</w:t>
      </w:r>
      <w:r w:rsidRPr="004064E5">
        <w:rPr>
          <w:rFonts w:ascii="Verdana" w:hAnsi="Verdana" w:cs="Arial"/>
          <w:sz w:val="18"/>
          <w:szCs w:val="18"/>
        </w:rPr>
        <w:t xml:space="preserve">upujícímu vystaví </w:t>
      </w:r>
      <w:r w:rsidR="00673A79">
        <w:rPr>
          <w:rFonts w:ascii="Verdana" w:hAnsi="Verdana" w:cs="Arial"/>
          <w:sz w:val="18"/>
          <w:szCs w:val="18"/>
        </w:rPr>
        <w:t>P</w:t>
      </w:r>
      <w:r w:rsidRPr="004064E5">
        <w:rPr>
          <w:rFonts w:ascii="Verdana" w:hAnsi="Verdana" w:cs="Arial"/>
          <w:sz w:val="18"/>
          <w:szCs w:val="18"/>
        </w:rPr>
        <w:t xml:space="preserve">rodávající na základě potvrzeného dodacího listu fakturu - daňový doklad (dále jen „faktura“) a zašle ji </w:t>
      </w:r>
      <w:r w:rsidR="001B194D">
        <w:rPr>
          <w:rFonts w:ascii="Verdana" w:hAnsi="Verdana" w:cs="Arial"/>
          <w:sz w:val="18"/>
          <w:szCs w:val="18"/>
        </w:rPr>
        <w:t xml:space="preserve">elektronicky </w:t>
      </w:r>
      <w:r w:rsidRPr="004064E5">
        <w:rPr>
          <w:rFonts w:ascii="Verdana" w:hAnsi="Verdana" w:cs="Arial"/>
          <w:sz w:val="18"/>
          <w:szCs w:val="18"/>
        </w:rPr>
        <w:t xml:space="preserve">na adresu </w:t>
      </w:r>
      <w:r w:rsidR="00696E9D">
        <w:rPr>
          <w:rFonts w:ascii="Verdana" w:hAnsi="Verdana" w:cs="Arial"/>
          <w:sz w:val="18"/>
          <w:szCs w:val="18"/>
        </w:rPr>
        <w:t>fakturace@nembo.cz</w:t>
      </w:r>
      <w:r w:rsidRPr="004064E5">
        <w:rPr>
          <w:rFonts w:ascii="Verdana" w:hAnsi="Verdana" w:cs="Arial"/>
          <w:sz w:val="18"/>
          <w:szCs w:val="18"/>
        </w:rPr>
        <w:t>.</w:t>
      </w:r>
    </w:p>
    <w:p w14:paraId="454F39A7" w14:textId="77777777" w:rsidR="001B194D" w:rsidRPr="004064E5" w:rsidRDefault="001B194D" w:rsidP="0086531F">
      <w:pPr>
        <w:pStyle w:val="Zkladntext"/>
        <w:ind w:left="357"/>
        <w:rPr>
          <w:rFonts w:ascii="Verdana" w:hAnsi="Verdana" w:cs="Arial"/>
          <w:sz w:val="18"/>
          <w:szCs w:val="18"/>
        </w:rPr>
      </w:pPr>
    </w:p>
    <w:p w14:paraId="31D0C68B" w14:textId="77777777"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Doba splatnosti faktur činí 30 dnů ode dne jejich doručení kupujícímu. V případě pochybností se dnem doručení rozumí třetí den ode dne odeslání.</w:t>
      </w:r>
    </w:p>
    <w:p w14:paraId="7AAF4A9C" w14:textId="77777777" w:rsidR="001B194D" w:rsidRDefault="001B194D" w:rsidP="0086531F">
      <w:pPr>
        <w:pStyle w:val="Odstavecseseznamem"/>
        <w:spacing w:after="0"/>
        <w:rPr>
          <w:rFonts w:ascii="Verdana" w:hAnsi="Verdana" w:cs="Arial"/>
          <w:sz w:val="18"/>
          <w:szCs w:val="18"/>
        </w:rPr>
      </w:pPr>
    </w:p>
    <w:p w14:paraId="315D8D0D" w14:textId="1A756049"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Prodávající se zavazuje, že jím vystavené faktury budou obsahovat veškeré potřebné náležitosti, které jsou stanoveny obecně závaznými právními předpisy. V případě, že daňový doklad (faktura) nebude mít odpovídající náležitosti a přílohy dle předchozí věty, je </w:t>
      </w:r>
      <w:r w:rsidR="00696E9D">
        <w:rPr>
          <w:rFonts w:ascii="Verdana" w:hAnsi="Verdana" w:cs="Arial"/>
          <w:sz w:val="18"/>
          <w:szCs w:val="18"/>
        </w:rPr>
        <w:t>K</w:t>
      </w:r>
      <w:r w:rsidRPr="004064E5">
        <w:rPr>
          <w:rFonts w:ascii="Verdana" w:hAnsi="Verdana" w:cs="Arial"/>
          <w:sz w:val="18"/>
          <w:szCs w:val="18"/>
        </w:rPr>
        <w:t xml:space="preserve">upující oprávněn zaslat jej ve lhůtě splatnosti zpět </w:t>
      </w:r>
      <w:r w:rsidR="00696E9D">
        <w:rPr>
          <w:rFonts w:ascii="Verdana" w:hAnsi="Verdana" w:cs="Arial"/>
          <w:sz w:val="18"/>
          <w:szCs w:val="18"/>
        </w:rPr>
        <w:t>P</w:t>
      </w:r>
      <w:r w:rsidRPr="004064E5">
        <w:rPr>
          <w:rFonts w:ascii="Verdana" w:hAnsi="Verdana" w:cs="Arial"/>
          <w:sz w:val="18"/>
          <w:szCs w:val="18"/>
        </w:rPr>
        <w:t>rodávajícímu k doplnění, aniž se tak dostane do prodlení se zaplacením. V takovém případě počíná lhůta splatnosti běžet znovu od opětovného zaslání náležitě doplněného či opraveného daňového dokladu (faktury).</w:t>
      </w:r>
    </w:p>
    <w:p w14:paraId="19438134" w14:textId="77777777" w:rsidR="001B194D" w:rsidRPr="004064E5" w:rsidRDefault="001B194D" w:rsidP="0086531F">
      <w:pPr>
        <w:suppressAutoHyphens w:val="0"/>
        <w:spacing w:after="0" w:line="240" w:lineRule="auto"/>
        <w:ind w:left="357"/>
        <w:jc w:val="both"/>
        <w:rPr>
          <w:rFonts w:ascii="Verdana" w:hAnsi="Verdana" w:cs="Arial"/>
          <w:sz w:val="18"/>
          <w:szCs w:val="18"/>
        </w:rPr>
      </w:pPr>
    </w:p>
    <w:p w14:paraId="6CF8FB4B" w14:textId="77777777"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Daňový doklad (faktura) musí být vystaven v české měně.</w:t>
      </w:r>
    </w:p>
    <w:p w14:paraId="573308AC" w14:textId="77777777" w:rsidR="00696E9D" w:rsidRDefault="00696E9D" w:rsidP="0086531F">
      <w:pPr>
        <w:pStyle w:val="Odstavecseseznamem"/>
        <w:spacing w:after="0"/>
        <w:rPr>
          <w:rFonts w:ascii="Verdana" w:hAnsi="Verdana" w:cs="Arial"/>
          <w:sz w:val="18"/>
          <w:szCs w:val="18"/>
        </w:rPr>
      </w:pPr>
    </w:p>
    <w:p w14:paraId="5858ECEC" w14:textId="77777777" w:rsidR="00696E9D"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Povinnost uhradit platbu je splněna dnem odepsání fakturované částky z účtu </w:t>
      </w:r>
      <w:r w:rsidR="00696E9D">
        <w:rPr>
          <w:rFonts w:ascii="Verdana" w:hAnsi="Verdana" w:cs="Arial"/>
          <w:sz w:val="18"/>
          <w:szCs w:val="18"/>
        </w:rPr>
        <w:t>K</w:t>
      </w:r>
      <w:r w:rsidRPr="004064E5">
        <w:rPr>
          <w:rFonts w:ascii="Verdana" w:hAnsi="Verdana" w:cs="Arial"/>
          <w:sz w:val="18"/>
          <w:szCs w:val="18"/>
        </w:rPr>
        <w:t>upujícího.</w:t>
      </w:r>
    </w:p>
    <w:p w14:paraId="668603C2" w14:textId="77777777" w:rsidR="00696E9D" w:rsidRDefault="00696E9D" w:rsidP="0086531F">
      <w:pPr>
        <w:pStyle w:val="Odstavecseseznamem"/>
        <w:spacing w:after="0"/>
      </w:pPr>
    </w:p>
    <w:p w14:paraId="2C97CAE5" w14:textId="6BD1528D" w:rsidR="00383A1E" w:rsidRPr="00696E9D" w:rsidRDefault="00383A1E" w:rsidP="0086531F">
      <w:pPr>
        <w:numPr>
          <w:ilvl w:val="0"/>
          <w:numId w:val="12"/>
        </w:numPr>
        <w:suppressAutoHyphens w:val="0"/>
        <w:spacing w:after="0" w:line="240" w:lineRule="auto"/>
        <w:ind w:left="357" w:hanging="357"/>
        <w:jc w:val="both"/>
        <w:rPr>
          <w:rFonts w:ascii="Verdana" w:hAnsi="Verdana" w:cs="Arial"/>
          <w:sz w:val="18"/>
          <w:szCs w:val="18"/>
        </w:rPr>
      </w:pPr>
      <w:r w:rsidRPr="00004823">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380FC2E5" w14:textId="77777777" w:rsidR="00431D85" w:rsidRDefault="00431D85" w:rsidP="00431D85">
      <w:pPr>
        <w:pStyle w:val="Odstavecseseznamem"/>
        <w:autoSpaceDE w:val="0"/>
        <w:spacing w:after="0" w:line="240" w:lineRule="auto"/>
        <w:jc w:val="center"/>
        <w:rPr>
          <w:b/>
        </w:rPr>
      </w:pPr>
    </w:p>
    <w:p w14:paraId="63950AE8" w14:textId="17DFE660" w:rsidR="00383A1E" w:rsidRDefault="00383A1E" w:rsidP="0086531F">
      <w:pPr>
        <w:pStyle w:val="Odstavecseseznamem"/>
        <w:autoSpaceDE w:val="0"/>
        <w:spacing w:after="0" w:line="240" w:lineRule="auto"/>
        <w:jc w:val="center"/>
        <w:rPr>
          <w:b/>
        </w:rPr>
      </w:pPr>
      <w:r>
        <w:rPr>
          <w:b/>
        </w:rPr>
        <w:t xml:space="preserve">V. </w:t>
      </w:r>
      <w:r w:rsidR="00BF53DC">
        <w:rPr>
          <w:b/>
        </w:rPr>
        <w:t>Záruka za jakost</w:t>
      </w:r>
    </w:p>
    <w:p w14:paraId="67D0467D" w14:textId="77777777" w:rsidR="00383A1E" w:rsidRDefault="00383A1E" w:rsidP="0086531F">
      <w:pPr>
        <w:autoSpaceDE w:val="0"/>
        <w:spacing w:after="0" w:line="240" w:lineRule="auto"/>
        <w:jc w:val="center"/>
        <w:rPr>
          <w:b/>
        </w:rPr>
      </w:pPr>
    </w:p>
    <w:p w14:paraId="244BFB21" w14:textId="16754E97" w:rsidR="00381111" w:rsidRDefault="00381111" w:rsidP="0086531F">
      <w:pPr>
        <w:numPr>
          <w:ilvl w:val="0"/>
          <w:numId w:val="13"/>
        </w:numPr>
        <w:suppressAutoHyphens w:val="0"/>
        <w:spacing w:after="0" w:line="240" w:lineRule="auto"/>
        <w:ind w:left="426" w:hanging="426"/>
        <w:jc w:val="both"/>
        <w:rPr>
          <w:rFonts w:ascii="Verdana" w:hAnsi="Verdana" w:cs="Arial"/>
          <w:sz w:val="18"/>
          <w:szCs w:val="18"/>
        </w:rPr>
      </w:pPr>
      <w:r w:rsidRPr="004064E5">
        <w:rPr>
          <w:rFonts w:ascii="Verdana" w:hAnsi="Verdana" w:cs="Arial"/>
          <w:sz w:val="18"/>
          <w:szCs w:val="18"/>
        </w:rPr>
        <w:t xml:space="preserve">Za předpokladu, že budou ze strany </w:t>
      </w:r>
      <w:r>
        <w:rPr>
          <w:rFonts w:ascii="Verdana" w:hAnsi="Verdana" w:cs="Arial"/>
          <w:sz w:val="18"/>
          <w:szCs w:val="18"/>
        </w:rPr>
        <w:t>K</w:t>
      </w:r>
      <w:r w:rsidRPr="004064E5">
        <w:rPr>
          <w:rFonts w:ascii="Verdana" w:hAnsi="Verdana" w:cs="Arial"/>
          <w:sz w:val="18"/>
          <w:szCs w:val="18"/>
        </w:rPr>
        <w:t xml:space="preserve">upujícího dodrženy požadované skladovací podmínky, bude předmět koupě po dobu expirační lhůty, uvedené na jeho obalu, způsobilý k řádnému užívání a zachová si obvyklé vlastnosti. Při nedodržení této podmínky má </w:t>
      </w:r>
      <w:r w:rsidR="004762D0">
        <w:rPr>
          <w:rFonts w:ascii="Verdana" w:hAnsi="Verdana" w:cs="Arial"/>
          <w:sz w:val="18"/>
          <w:szCs w:val="18"/>
        </w:rPr>
        <w:t>K</w:t>
      </w:r>
      <w:r w:rsidRPr="004064E5">
        <w:rPr>
          <w:rFonts w:ascii="Verdana" w:hAnsi="Verdana" w:cs="Arial"/>
          <w:sz w:val="18"/>
          <w:szCs w:val="18"/>
        </w:rPr>
        <w:t>upující nárok na bezplatnou výměnu předmětu koupě.</w:t>
      </w:r>
    </w:p>
    <w:p w14:paraId="27D4857D" w14:textId="77777777" w:rsidR="004762D0" w:rsidRPr="004064E5" w:rsidRDefault="004762D0" w:rsidP="0086531F">
      <w:pPr>
        <w:suppressAutoHyphens w:val="0"/>
        <w:spacing w:after="0" w:line="240" w:lineRule="auto"/>
        <w:ind w:left="426"/>
        <w:jc w:val="both"/>
        <w:rPr>
          <w:rFonts w:ascii="Verdana" w:hAnsi="Verdana" w:cs="Arial"/>
          <w:sz w:val="18"/>
          <w:szCs w:val="18"/>
        </w:rPr>
      </w:pPr>
    </w:p>
    <w:p w14:paraId="11EDEE2B" w14:textId="1F6EB1DD" w:rsidR="00381111" w:rsidRPr="0022507B" w:rsidRDefault="00381111" w:rsidP="0086531F">
      <w:pPr>
        <w:numPr>
          <w:ilvl w:val="0"/>
          <w:numId w:val="13"/>
        </w:numPr>
        <w:suppressAutoHyphens w:val="0"/>
        <w:spacing w:after="0" w:line="240" w:lineRule="auto"/>
        <w:ind w:left="357" w:hanging="357"/>
        <w:jc w:val="both"/>
        <w:rPr>
          <w:rFonts w:ascii="Verdana" w:hAnsi="Verdana" w:cs="Arial"/>
          <w:color w:val="FF0000"/>
          <w:sz w:val="18"/>
          <w:szCs w:val="18"/>
        </w:rPr>
      </w:pPr>
      <w:r w:rsidRPr="004064E5">
        <w:rPr>
          <w:rFonts w:ascii="Verdana" w:hAnsi="Verdana" w:cs="Arial"/>
          <w:sz w:val="18"/>
          <w:szCs w:val="18"/>
        </w:rPr>
        <w:lastRenderedPageBreak/>
        <w:t xml:space="preserve">Prodávající je povinen dodat předmět koupě v nejvyšší jakosti prosté jakýkoliv faktických či právních vad. Dále se zavazuje nedodávat předmět koupě, který by vzhledem k předpokládané lhůtě expirace nebylo upotřebitelné, tedy je povinen dodávat předmět koupě s proexspirovanou maximálně ½ expirační doby. Při nedodržení této podmínky má </w:t>
      </w:r>
      <w:r w:rsidR="0022507B">
        <w:rPr>
          <w:rFonts w:ascii="Verdana" w:hAnsi="Verdana" w:cs="Arial"/>
          <w:sz w:val="18"/>
          <w:szCs w:val="18"/>
        </w:rPr>
        <w:t>K</w:t>
      </w:r>
      <w:r w:rsidRPr="004064E5">
        <w:rPr>
          <w:rFonts w:ascii="Verdana" w:hAnsi="Verdana" w:cs="Arial"/>
          <w:sz w:val="18"/>
          <w:szCs w:val="18"/>
        </w:rPr>
        <w:t>upující nárok na bezplatnou výměnu předmětu koupě.</w:t>
      </w:r>
    </w:p>
    <w:p w14:paraId="4130C50F" w14:textId="77777777" w:rsidR="0022507B" w:rsidRPr="004064E5" w:rsidRDefault="0022507B" w:rsidP="0086531F">
      <w:pPr>
        <w:suppressAutoHyphens w:val="0"/>
        <w:spacing w:after="0" w:line="240" w:lineRule="auto"/>
        <w:jc w:val="both"/>
        <w:rPr>
          <w:rFonts w:ascii="Verdana" w:hAnsi="Verdana" w:cs="Arial"/>
          <w:color w:val="FF0000"/>
          <w:sz w:val="18"/>
          <w:szCs w:val="18"/>
        </w:rPr>
      </w:pPr>
    </w:p>
    <w:p w14:paraId="6FD69E8A" w14:textId="73852EFD" w:rsidR="00381111" w:rsidRPr="004064E5" w:rsidRDefault="00381111" w:rsidP="0086531F">
      <w:pPr>
        <w:numPr>
          <w:ilvl w:val="0"/>
          <w:numId w:val="13"/>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Kupující není povinen předmět koupě převzít, zejména pokud </w:t>
      </w:r>
      <w:r w:rsidR="0022507B">
        <w:rPr>
          <w:rFonts w:ascii="Verdana" w:hAnsi="Verdana" w:cs="Arial"/>
          <w:sz w:val="18"/>
          <w:szCs w:val="18"/>
        </w:rPr>
        <w:t>P</w:t>
      </w:r>
      <w:r w:rsidRPr="004064E5">
        <w:rPr>
          <w:rFonts w:ascii="Verdana" w:hAnsi="Verdana" w:cs="Arial"/>
          <w:sz w:val="18"/>
          <w:szCs w:val="18"/>
        </w:rPr>
        <w:t xml:space="preserve">rodávající nedodá předmět koupě v požadovaném množství nebo druhovém složení, pokud předmět koupě nebude v předepsané kvalitě a jakosti nebo bude předmět koupě nebo jeho obal poškozen, nebo Prodávající nedodá doklady nutné k převzetí a řádnému užívání předmětu koupě. Nepřevzetím předmětu koupě dle tohoto odstavce není </w:t>
      </w:r>
      <w:r w:rsidR="008B620A">
        <w:rPr>
          <w:rFonts w:ascii="Verdana" w:hAnsi="Verdana" w:cs="Arial"/>
          <w:sz w:val="18"/>
          <w:szCs w:val="18"/>
        </w:rPr>
        <w:t>K</w:t>
      </w:r>
      <w:r w:rsidRPr="004064E5">
        <w:rPr>
          <w:rFonts w:ascii="Verdana" w:hAnsi="Verdana" w:cs="Arial"/>
          <w:sz w:val="18"/>
          <w:szCs w:val="18"/>
        </w:rPr>
        <w:t>upující v prodlení s převzetím předmětu koupě či úhradou kupní ceny. Prodávající má v takovém případě povinnost dodat bez zbytečného odkladu předmět koupě nový, v souladu s objednávkou kupujícího. Nárok kupujícího na smluvní pokutu a náhradu škody v případě prodlení Prodávajícího s dodáním předmětu koupě není tímto ustanovením dotčen.</w:t>
      </w:r>
    </w:p>
    <w:p w14:paraId="22FA7A6D" w14:textId="77777777" w:rsidR="00383A1E" w:rsidRPr="004D6573" w:rsidRDefault="00383A1E" w:rsidP="0086531F">
      <w:pPr>
        <w:pStyle w:val="Odstavecseseznamem"/>
        <w:autoSpaceDE w:val="0"/>
        <w:spacing w:after="0" w:line="240" w:lineRule="auto"/>
        <w:ind w:left="360"/>
        <w:jc w:val="both"/>
      </w:pPr>
    </w:p>
    <w:p w14:paraId="3BAA84BC" w14:textId="333D47F8" w:rsidR="00383A1E" w:rsidRDefault="00F326AD" w:rsidP="0086531F">
      <w:pPr>
        <w:pStyle w:val="Odstavecseseznamem"/>
        <w:autoSpaceDE w:val="0"/>
        <w:spacing w:after="0" w:line="240" w:lineRule="auto"/>
        <w:jc w:val="center"/>
        <w:rPr>
          <w:b/>
        </w:rPr>
      </w:pPr>
      <w:r>
        <w:rPr>
          <w:b/>
        </w:rPr>
        <w:t>VI</w:t>
      </w:r>
      <w:r w:rsidR="00383A1E">
        <w:rPr>
          <w:b/>
        </w:rPr>
        <w:t xml:space="preserve">. </w:t>
      </w:r>
      <w:r w:rsidR="00E441F3">
        <w:rPr>
          <w:b/>
        </w:rPr>
        <w:t>Nabytí vlastnického práva</w:t>
      </w:r>
      <w:r w:rsidR="00037402">
        <w:rPr>
          <w:b/>
        </w:rPr>
        <w:t xml:space="preserve"> a přechod nebezpečí škody</w:t>
      </w:r>
    </w:p>
    <w:p w14:paraId="17B305E7" w14:textId="77777777" w:rsidR="00383A1E" w:rsidRDefault="00383A1E" w:rsidP="0086531F">
      <w:pPr>
        <w:pStyle w:val="Odstavecseseznamem"/>
        <w:autoSpaceDE w:val="0"/>
        <w:spacing w:after="0" w:line="240" w:lineRule="auto"/>
        <w:jc w:val="center"/>
        <w:rPr>
          <w:b/>
        </w:rPr>
      </w:pPr>
    </w:p>
    <w:p w14:paraId="231DC020" w14:textId="77777777" w:rsidR="00034418" w:rsidRDefault="008C36F9" w:rsidP="0086531F">
      <w:pPr>
        <w:numPr>
          <w:ilvl w:val="0"/>
          <w:numId w:val="15"/>
        </w:numPr>
        <w:suppressAutoHyphens w:val="0"/>
        <w:autoSpaceDE w:val="0"/>
        <w:spacing w:after="0" w:line="240" w:lineRule="auto"/>
        <w:jc w:val="both"/>
        <w:rPr>
          <w:rFonts w:ascii="Verdana" w:hAnsi="Verdana" w:cs="Arial"/>
          <w:sz w:val="18"/>
          <w:szCs w:val="18"/>
        </w:rPr>
      </w:pPr>
      <w:r w:rsidRPr="00034418">
        <w:rPr>
          <w:rFonts w:ascii="Verdana" w:hAnsi="Verdana" w:cs="Arial"/>
          <w:sz w:val="18"/>
          <w:szCs w:val="18"/>
        </w:rPr>
        <w:t>Kupující nabývá vlastnické právo k předmětu koupě okamžikem převzetí předmětu koupě dle čl. V odst. 4 této smlouvy.</w:t>
      </w:r>
    </w:p>
    <w:p w14:paraId="57104430" w14:textId="77777777" w:rsidR="00034418" w:rsidRDefault="00034418" w:rsidP="0086531F">
      <w:pPr>
        <w:suppressAutoHyphens w:val="0"/>
        <w:autoSpaceDE w:val="0"/>
        <w:spacing w:after="0" w:line="240" w:lineRule="auto"/>
        <w:ind w:left="360"/>
        <w:jc w:val="both"/>
        <w:rPr>
          <w:rFonts w:ascii="Verdana" w:hAnsi="Verdana" w:cs="Arial"/>
          <w:sz w:val="18"/>
          <w:szCs w:val="18"/>
        </w:rPr>
      </w:pPr>
    </w:p>
    <w:p w14:paraId="6B67868C" w14:textId="47605E59" w:rsidR="00034418" w:rsidRPr="00034418" w:rsidRDefault="00034418" w:rsidP="0086531F">
      <w:pPr>
        <w:numPr>
          <w:ilvl w:val="0"/>
          <w:numId w:val="15"/>
        </w:numPr>
        <w:suppressAutoHyphens w:val="0"/>
        <w:autoSpaceDE w:val="0"/>
        <w:spacing w:after="0" w:line="240" w:lineRule="auto"/>
        <w:jc w:val="both"/>
        <w:rPr>
          <w:rFonts w:ascii="Verdana" w:hAnsi="Verdana" w:cs="Arial"/>
          <w:sz w:val="18"/>
          <w:szCs w:val="18"/>
        </w:rPr>
      </w:pPr>
      <w:r w:rsidRPr="00034418">
        <w:rPr>
          <w:rFonts w:ascii="Verdana" w:hAnsi="Verdana" w:cs="Arial"/>
          <w:sz w:val="18"/>
          <w:szCs w:val="18"/>
        </w:rPr>
        <w:t>Riziko nebezpečí vzniku škody na předmětu koupě přechází na kupujícího okamžikem převzetí předmětu koupě dle čl. V odst. 4 této smlouvy.</w:t>
      </w:r>
    </w:p>
    <w:p w14:paraId="70E85A16" w14:textId="77777777" w:rsidR="008C36F9" w:rsidRDefault="008C36F9" w:rsidP="0086531F">
      <w:pPr>
        <w:autoSpaceDE w:val="0"/>
        <w:spacing w:after="0" w:line="240" w:lineRule="auto"/>
        <w:jc w:val="both"/>
      </w:pPr>
    </w:p>
    <w:p w14:paraId="2A9AAF35" w14:textId="225DD3FE" w:rsidR="00383A1E" w:rsidRDefault="00F326AD" w:rsidP="0086531F">
      <w:pPr>
        <w:pStyle w:val="Odstavecseseznamem"/>
        <w:autoSpaceDE w:val="0"/>
        <w:spacing w:after="0" w:line="240" w:lineRule="auto"/>
        <w:jc w:val="center"/>
        <w:rPr>
          <w:b/>
        </w:rPr>
      </w:pPr>
      <w:r>
        <w:rPr>
          <w:b/>
        </w:rPr>
        <w:t>VII</w:t>
      </w:r>
      <w:r w:rsidR="00383A1E" w:rsidRPr="004D6573">
        <w:rPr>
          <w:b/>
        </w:rPr>
        <w:t>. Sankce a odstoupení od smlouvy</w:t>
      </w:r>
    </w:p>
    <w:p w14:paraId="0B4043B9" w14:textId="77777777" w:rsidR="00383A1E" w:rsidRPr="004D6573" w:rsidRDefault="00383A1E" w:rsidP="0086531F">
      <w:pPr>
        <w:pStyle w:val="Odstavecseseznamem"/>
        <w:autoSpaceDE w:val="0"/>
        <w:spacing w:after="0" w:line="240" w:lineRule="auto"/>
        <w:jc w:val="center"/>
        <w:rPr>
          <w:b/>
        </w:rPr>
      </w:pPr>
    </w:p>
    <w:p w14:paraId="718B8347" w14:textId="762C857B" w:rsid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 xml:space="preserve">V případě, že </w:t>
      </w:r>
      <w:r w:rsidR="007F009D" w:rsidRPr="00C861A4">
        <w:rPr>
          <w:rFonts w:ascii="Verdana" w:hAnsi="Verdana" w:cs="Arial"/>
          <w:sz w:val="18"/>
          <w:szCs w:val="18"/>
        </w:rPr>
        <w:t>P</w:t>
      </w:r>
      <w:r w:rsidRPr="00C861A4">
        <w:rPr>
          <w:rFonts w:ascii="Verdana" w:hAnsi="Verdana" w:cs="Arial"/>
          <w:sz w:val="18"/>
          <w:szCs w:val="18"/>
        </w:rPr>
        <w:t xml:space="preserve">rodávající nedodrží termíny dle čl. </w:t>
      </w:r>
      <w:r w:rsidR="00F326AD">
        <w:rPr>
          <w:rFonts w:ascii="Verdana" w:hAnsi="Verdana" w:cs="Arial"/>
          <w:sz w:val="18"/>
          <w:szCs w:val="18"/>
        </w:rPr>
        <w:t>III.</w:t>
      </w:r>
      <w:r w:rsidRPr="00C861A4">
        <w:rPr>
          <w:rFonts w:ascii="Verdana" w:hAnsi="Verdana" w:cs="Arial"/>
          <w:sz w:val="18"/>
          <w:szCs w:val="18"/>
        </w:rPr>
        <w:t xml:space="preserve"> této smlouvy, má </w:t>
      </w:r>
      <w:r w:rsidR="0042694F" w:rsidRPr="00C861A4">
        <w:rPr>
          <w:rFonts w:ascii="Verdana" w:hAnsi="Verdana" w:cs="Arial"/>
          <w:sz w:val="18"/>
          <w:szCs w:val="18"/>
        </w:rPr>
        <w:t>K</w:t>
      </w:r>
      <w:r w:rsidRPr="00C861A4">
        <w:rPr>
          <w:rFonts w:ascii="Verdana" w:hAnsi="Verdana" w:cs="Arial"/>
          <w:sz w:val="18"/>
          <w:szCs w:val="18"/>
        </w:rPr>
        <w:t>upující právo požadovat smluvní pokutu ve výši 0,2 % z kupní ceny nedodaného zboží, a to za každý i započatý den prodlení.</w:t>
      </w:r>
    </w:p>
    <w:p w14:paraId="5941AEB0" w14:textId="77777777" w:rsidR="00C861A4" w:rsidRDefault="00C861A4" w:rsidP="0086531F">
      <w:pPr>
        <w:pStyle w:val="Zkladntext"/>
        <w:ind w:left="360"/>
        <w:rPr>
          <w:rFonts w:ascii="Verdana" w:hAnsi="Verdana" w:cs="Arial"/>
          <w:sz w:val="18"/>
          <w:szCs w:val="18"/>
        </w:rPr>
      </w:pPr>
    </w:p>
    <w:p w14:paraId="691A615C" w14:textId="0D131826" w:rsidR="00C861A4" w:rsidRP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 xml:space="preserve">V případě, že </w:t>
      </w:r>
      <w:r w:rsidR="0042694F" w:rsidRPr="00C861A4">
        <w:rPr>
          <w:rFonts w:ascii="Verdana" w:hAnsi="Verdana" w:cs="Arial"/>
          <w:sz w:val="18"/>
          <w:szCs w:val="18"/>
        </w:rPr>
        <w:t>K</w:t>
      </w:r>
      <w:r w:rsidRPr="00C861A4">
        <w:rPr>
          <w:rFonts w:ascii="Verdana" w:hAnsi="Verdana" w:cs="Arial"/>
          <w:sz w:val="18"/>
          <w:szCs w:val="18"/>
        </w:rPr>
        <w:t xml:space="preserve">upující nedodrží dobu splatnosti faktur dle čl. </w:t>
      </w:r>
      <w:r w:rsidR="00F326AD">
        <w:rPr>
          <w:rFonts w:ascii="Verdana" w:hAnsi="Verdana" w:cs="Arial"/>
          <w:sz w:val="18"/>
          <w:szCs w:val="18"/>
        </w:rPr>
        <w:t>I</w:t>
      </w:r>
      <w:r w:rsidRPr="00C861A4">
        <w:rPr>
          <w:rFonts w:ascii="Verdana" w:hAnsi="Verdana" w:cs="Arial"/>
          <w:sz w:val="18"/>
          <w:szCs w:val="18"/>
        </w:rPr>
        <w:t xml:space="preserve">V této smlouvy, má </w:t>
      </w:r>
      <w:r w:rsidR="0042694F" w:rsidRPr="00C861A4">
        <w:rPr>
          <w:rFonts w:ascii="Verdana" w:hAnsi="Verdana" w:cs="Arial"/>
          <w:sz w:val="18"/>
          <w:szCs w:val="18"/>
        </w:rPr>
        <w:t>P</w:t>
      </w:r>
      <w:r w:rsidRPr="00C861A4">
        <w:rPr>
          <w:rFonts w:ascii="Verdana" w:hAnsi="Verdana" w:cs="Arial"/>
          <w:sz w:val="18"/>
          <w:szCs w:val="18"/>
        </w:rPr>
        <w:t>rodávající právo požadovat úrok z prodlení.</w:t>
      </w:r>
    </w:p>
    <w:p w14:paraId="4AA769B4" w14:textId="77777777" w:rsidR="00C861A4" w:rsidRDefault="00C861A4" w:rsidP="0086531F">
      <w:pPr>
        <w:pStyle w:val="Zkladntext"/>
        <w:ind w:left="360"/>
        <w:rPr>
          <w:rFonts w:ascii="Verdana" w:hAnsi="Verdana" w:cs="Arial"/>
          <w:sz w:val="18"/>
          <w:szCs w:val="18"/>
        </w:rPr>
      </w:pPr>
    </w:p>
    <w:p w14:paraId="31DEBD6A" w14:textId="3415FD69" w:rsidR="00C861A4" w:rsidRP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Smluvní strany sjednávají právo uplatňovat nárok na náhradu škody, způsobené porušením smluvních povinností druhou smluvní stranou, v plné výši, a to vedle úhrady smluvní pokuty nebo úroku z prodlení.</w:t>
      </w:r>
    </w:p>
    <w:p w14:paraId="53066E36" w14:textId="77777777" w:rsidR="00C861A4" w:rsidRDefault="00C861A4" w:rsidP="0086531F">
      <w:pPr>
        <w:pStyle w:val="Zkladntext"/>
        <w:ind w:left="360"/>
        <w:rPr>
          <w:rFonts w:ascii="Verdana" w:hAnsi="Verdana" w:cs="Arial"/>
          <w:sz w:val="18"/>
          <w:szCs w:val="18"/>
        </w:rPr>
      </w:pPr>
    </w:p>
    <w:p w14:paraId="574AB9FA" w14:textId="4915590F" w:rsidR="0042694F" w:rsidRPr="00C861A4" w:rsidRDefault="0042694F" w:rsidP="0086531F">
      <w:pPr>
        <w:pStyle w:val="Zkladntext"/>
        <w:numPr>
          <w:ilvl w:val="0"/>
          <w:numId w:val="18"/>
        </w:numPr>
        <w:rPr>
          <w:rFonts w:ascii="Verdana" w:hAnsi="Verdana" w:cs="Arial"/>
          <w:sz w:val="18"/>
          <w:szCs w:val="18"/>
        </w:rPr>
      </w:pPr>
      <w:r w:rsidRPr="00C861A4">
        <w:rPr>
          <w:rFonts w:ascii="Verdana" w:hAnsi="Verdana" w:cs="Arial"/>
          <w:sz w:val="18"/>
          <w:szCs w:val="18"/>
        </w:rPr>
        <w:t>Kromě důvodů stanovených občanským zákoníkem lze od této smlouvy jednostranně odstoupit v následujících případech:</w:t>
      </w:r>
    </w:p>
    <w:p w14:paraId="3184E2CD" w14:textId="16C9041D" w:rsidR="00C861A4" w:rsidRPr="00C861A4" w:rsidRDefault="0042694F" w:rsidP="0086531F">
      <w:pPr>
        <w:pStyle w:val="Zkladntext"/>
        <w:numPr>
          <w:ilvl w:val="0"/>
          <w:numId w:val="19"/>
        </w:numPr>
        <w:rPr>
          <w:rFonts w:ascii="Verdana" w:hAnsi="Verdana" w:cs="Arial"/>
          <w:sz w:val="18"/>
          <w:szCs w:val="18"/>
        </w:rPr>
      </w:pPr>
      <w:r w:rsidRPr="00C861A4">
        <w:rPr>
          <w:rFonts w:ascii="Verdana" w:hAnsi="Verdana" w:cs="Arial"/>
          <w:sz w:val="18"/>
          <w:szCs w:val="18"/>
        </w:rPr>
        <w:t xml:space="preserve">Prodávající v případě, že na straně Kupujícího dojde k prodlení s platbou faktur delší než 90 dnů po splatnosti a pokud </w:t>
      </w:r>
      <w:r w:rsidR="00CD4CA0" w:rsidRPr="00C861A4">
        <w:rPr>
          <w:rFonts w:ascii="Verdana" w:hAnsi="Verdana" w:cs="Arial"/>
          <w:sz w:val="18"/>
          <w:szCs w:val="18"/>
        </w:rPr>
        <w:t>K</w:t>
      </w:r>
      <w:r w:rsidRPr="00C861A4">
        <w:rPr>
          <w:rFonts w:ascii="Verdana" w:hAnsi="Verdana" w:cs="Arial"/>
          <w:sz w:val="18"/>
          <w:szCs w:val="18"/>
        </w:rPr>
        <w:t xml:space="preserve">upující nezjedná nápravu, přestože bude </w:t>
      </w:r>
      <w:r w:rsidR="00CD4CA0" w:rsidRPr="00C861A4">
        <w:rPr>
          <w:rFonts w:ascii="Verdana" w:hAnsi="Verdana" w:cs="Arial"/>
          <w:sz w:val="18"/>
          <w:szCs w:val="18"/>
        </w:rPr>
        <w:t>P</w:t>
      </w:r>
      <w:r w:rsidRPr="00C861A4">
        <w:rPr>
          <w:rFonts w:ascii="Verdana" w:hAnsi="Verdana" w:cs="Arial"/>
          <w:sz w:val="18"/>
          <w:szCs w:val="18"/>
        </w:rPr>
        <w:t>rodávajícím na tuto skutečnost prokazatelně upozorněn alespoň 7 kalendářních dnů předem</w:t>
      </w:r>
      <w:r w:rsidRPr="00C861A4">
        <w:rPr>
          <w:rFonts w:ascii="Verdana" w:hAnsi="Verdana" w:cs="Arial"/>
          <w:sz w:val="18"/>
          <w:szCs w:val="18"/>
          <w:lang w:val="en-US"/>
        </w:rPr>
        <w:t>;</w:t>
      </w:r>
    </w:p>
    <w:p w14:paraId="0444FAB7" w14:textId="26875998" w:rsidR="00C861A4" w:rsidRPr="00C861A4" w:rsidRDefault="00CD4CA0" w:rsidP="0086531F">
      <w:pPr>
        <w:pStyle w:val="Zkladntext"/>
        <w:numPr>
          <w:ilvl w:val="0"/>
          <w:numId w:val="19"/>
        </w:numPr>
        <w:ind w:hanging="357"/>
        <w:rPr>
          <w:rFonts w:ascii="Verdana" w:hAnsi="Verdana" w:cs="Arial"/>
          <w:sz w:val="18"/>
          <w:szCs w:val="18"/>
        </w:rPr>
      </w:pPr>
      <w:r w:rsidRPr="00C861A4">
        <w:rPr>
          <w:rFonts w:ascii="Verdana" w:hAnsi="Verdana" w:cs="Arial"/>
          <w:sz w:val="18"/>
          <w:szCs w:val="18"/>
        </w:rPr>
        <w:t>K</w:t>
      </w:r>
      <w:r w:rsidR="0042694F" w:rsidRPr="00C861A4">
        <w:rPr>
          <w:rFonts w:ascii="Verdana" w:hAnsi="Verdana" w:cs="Arial"/>
          <w:sz w:val="18"/>
          <w:szCs w:val="18"/>
        </w:rPr>
        <w:t xml:space="preserve">upující v případě, že na straně </w:t>
      </w:r>
      <w:r w:rsidRPr="00C861A4">
        <w:rPr>
          <w:rFonts w:ascii="Verdana" w:hAnsi="Verdana" w:cs="Arial"/>
          <w:sz w:val="18"/>
          <w:szCs w:val="18"/>
        </w:rPr>
        <w:t>P</w:t>
      </w:r>
      <w:r w:rsidR="0042694F" w:rsidRPr="00C861A4">
        <w:rPr>
          <w:rFonts w:ascii="Verdana" w:hAnsi="Verdana" w:cs="Arial"/>
          <w:sz w:val="18"/>
          <w:szCs w:val="18"/>
        </w:rPr>
        <w:t xml:space="preserve">rodávajícího dojde k neplnění předmětu této smlouvy v termínech a kvalitě dle příslušných ustanovení této smlouvy a pokud </w:t>
      </w:r>
      <w:r w:rsidRPr="00C861A4">
        <w:rPr>
          <w:rFonts w:ascii="Verdana" w:hAnsi="Verdana" w:cs="Arial"/>
          <w:sz w:val="18"/>
          <w:szCs w:val="18"/>
        </w:rPr>
        <w:t>P</w:t>
      </w:r>
      <w:r w:rsidR="0042694F" w:rsidRPr="00C861A4">
        <w:rPr>
          <w:rFonts w:ascii="Verdana" w:hAnsi="Verdana" w:cs="Arial"/>
          <w:sz w:val="18"/>
          <w:szCs w:val="18"/>
        </w:rPr>
        <w:t xml:space="preserve">rodávající nezjedná nápravu, přestože bude </w:t>
      </w:r>
      <w:r w:rsidRPr="00C861A4">
        <w:rPr>
          <w:rFonts w:ascii="Verdana" w:hAnsi="Verdana" w:cs="Arial"/>
          <w:sz w:val="18"/>
          <w:szCs w:val="18"/>
        </w:rPr>
        <w:t>K</w:t>
      </w:r>
      <w:r w:rsidR="0042694F" w:rsidRPr="00C861A4">
        <w:rPr>
          <w:rFonts w:ascii="Verdana" w:hAnsi="Verdana" w:cs="Arial"/>
          <w:sz w:val="18"/>
          <w:szCs w:val="18"/>
        </w:rPr>
        <w:t>upujícím na tuto skutečnost prokazatelně upozorněn alespoň 7 kalendářních dnů předem.</w:t>
      </w:r>
    </w:p>
    <w:p w14:paraId="3C1B9E87" w14:textId="77777777" w:rsidR="00C861A4" w:rsidRDefault="00C861A4" w:rsidP="0086531F">
      <w:pPr>
        <w:pStyle w:val="Zkladntext"/>
        <w:ind w:left="360"/>
        <w:rPr>
          <w:rFonts w:ascii="Verdana" w:hAnsi="Verdana" w:cs="Arial"/>
          <w:sz w:val="18"/>
          <w:szCs w:val="18"/>
        </w:rPr>
      </w:pPr>
    </w:p>
    <w:p w14:paraId="2F1BD4F0" w14:textId="7580B5E4" w:rsidR="0042694F" w:rsidRPr="00C861A4" w:rsidRDefault="0042694F" w:rsidP="0086531F">
      <w:pPr>
        <w:pStyle w:val="Zkladntext"/>
        <w:numPr>
          <w:ilvl w:val="0"/>
          <w:numId w:val="18"/>
        </w:numPr>
        <w:tabs>
          <w:tab w:val="clear" w:pos="360"/>
        </w:tabs>
        <w:rPr>
          <w:rFonts w:ascii="Verdana" w:hAnsi="Verdana" w:cs="Arial"/>
          <w:sz w:val="18"/>
          <w:szCs w:val="18"/>
        </w:rPr>
      </w:pPr>
      <w:r w:rsidRPr="00C861A4">
        <w:rPr>
          <w:rFonts w:ascii="Verdana" w:hAnsi="Verdana" w:cs="Arial"/>
          <w:sz w:val="18"/>
          <w:szCs w:val="18"/>
        </w:rPr>
        <w:t>Platnost této smlouvy v případě odstoupení od smlouvy končí dnem doručení projevu vůle druhé smluvní straně.</w:t>
      </w:r>
    </w:p>
    <w:p w14:paraId="78761CAA" w14:textId="77777777" w:rsidR="0042694F" w:rsidRPr="004064E5" w:rsidRDefault="0042694F" w:rsidP="0086531F">
      <w:pPr>
        <w:pStyle w:val="Zkladntext"/>
        <w:ind w:left="360"/>
        <w:rPr>
          <w:rFonts w:ascii="Verdana" w:hAnsi="Verdana" w:cs="Arial"/>
          <w:sz w:val="18"/>
          <w:szCs w:val="18"/>
        </w:rPr>
      </w:pPr>
    </w:p>
    <w:p w14:paraId="79CC0A14" w14:textId="146193DE" w:rsidR="00383A1E" w:rsidRDefault="00C60F50" w:rsidP="0086531F">
      <w:pPr>
        <w:suppressAutoHyphens w:val="0"/>
        <w:spacing w:after="0" w:line="240" w:lineRule="auto"/>
        <w:jc w:val="center"/>
        <w:rPr>
          <w:b/>
        </w:rPr>
      </w:pPr>
      <w:r>
        <w:rPr>
          <w:b/>
        </w:rPr>
        <w:t>VII</w:t>
      </w:r>
      <w:r w:rsidR="00F326AD">
        <w:rPr>
          <w:b/>
        </w:rPr>
        <w:t>I</w:t>
      </w:r>
      <w:r w:rsidR="00383A1E">
        <w:rPr>
          <w:b/>
        </w:rPr>
        <w:t>. Závěrečná ustanovení – ostatní ujednání</w:t>
      </w:r>
    </w:p>
    <w:p w14:paraId="23AB9BDA" w14:textId="77777777" w:rsidR="00383A1E" w:rsidRDefault="00383A1E" w:rsidP="0086531F">
      <w:pPr>
        <w:suppressAutoHyphens w:val="0"/>
        <w:spacing w:after="0" w:line="240" w:lineRule="auto"/>
        <w:jc w:val="center"/>
        <w:rPr>
          <w:b/>
        </w:rPr>
      </w:pPr>
    </w:p>
    <w:p w14:paraId="0B35E732" w14:textId="599DC203" w:rsidR="00D83AC0" w:rsidRPr="00D83AC0" w:rsidRDefault="00D83AC0" w:rsidP="0086531F">
      <w:pPr>
        <w:numPr>
          <w:ilvl w:val="0"/>
          <w:numId w:val="8"/>
        </w:numPr>
        <w:suppressAutoHyphens w:val="0"/>
        <w:spacing w:after="0" w:line="240" w:lineRule="auto"/>
        <w:ind w:left="284"/>
        <w:jc w:val="both"/>
        <w:rPr>
          <w:rFonts w:ascii="Verdana" w:hAnsi="Verdana" w:cs="Arial"/>
          <w:bCs/>
          <w:sz w:val="18"/>
          <w:szCs w:val="18"/>
        </w:rPr>
      </w:pPr>
      <w:r w:rsidRPr="00D83AC0">
        <w:rPr>
          <w:rFonts w:ascii="Verdana" w:hAnsi="Verdana" w:cs="Arial"/>
          <w:bCs/>
          <w:sz w:val="18"/>
          <w:szCs w:val="18"/>
        </w:rPr>
        <w:t xml:space="preserve">Tato smlouva nabývá platnosti a účinnosti dnem jejího podpisu oběma smluvními stranami a uzavírá se na dobu </w:t>
      </w:r>
      <w:r w:rsidR="00A865F9">
        <w:rPr>
          <w:rFonts w:ascii="Verdana" w:hAnsi="Verdana" w:cs="Arial"/>
          <w:bCs/>
          <w:sz w:val="18"/>
          <w:szCs w:val="18"/>
        </w:rPr>
        <w:t>48</w:t>
      </w:r>
      <w:r w:rsidR="00936029">
        <w:rPr>
          <w:rFonts w:ascii="Verdana" w:hAnsi="Verdana" w:cs="Arial"/>
          <w:bCs/>
          <w:sz w:val="18"/>
          <w:szCs w:val="18"/>
        </w:rPr>
        <w:t xml:space="preserve"> měsíců</w:t>
      </w:r>
      <w:r w:rsidRPr="00D83AC0">
        <w:rPr>
          <w:rFonts w:ascii="Verdana" w:hAnsi="Verdana" w:cs="Arial"/>
          <w:bCs/>
          <w:sz w:val="18"/>
          <w:szCs w:val="18"/>
        </w:rPr>
        <w:t>.</w:t>
      </w:r>
    </w:p>
    <w:p w14:paraId="3875DF64" w14:textId="77777777" w:rsidR="00D83AC0" w:rsidRPr="00D83AC0" w:rsidRDefault="00D83AC0" w:rsidP="0086531F">
      <w:pPr>
        <w:suppressAutoHyphens w:val="0"/>
        <w:spacing w:after="0" w:line="240" w:lineRule="auto"/>
        <w:ind w:left="284"/>
        <w:jc w:val="both"/>
        <w:rPr>
          <w:rFonts w:ascii="Verdana" w:hAnsi="Verdana" w:cs="Arial"/>
          <w:bCs/>
          <w:sz w:val="18"/>
          <w:szCs w:val="18"/>
        </w:rPr>
      </w:pPr>
    </w:p>
    <w:p w14:paraId="2DF31CF1" w14:textId="77777777" w:rsidR="00D83AC0" w:rsidRPr="00D83AC0" w:rsidRDefault="00D83AC0" w:rsidP="0086531F">
      <w:pPr>
        <w:numPr>
          <w:ilvl w:val="0"/>
          <w:numId w:val="8"/>
        </w:numPr>
        <w:suppressAutoHyphens w:val="0"/>
        <w:spacing w:after="0" w:line="240" w:lineRule="auto"/>
        <w:ind w:left="284"/>
        <w:jc w:val="both"/>
        <w:rPr>
          <w:rFonts w:ascii="Verdana" w:hAnsi="Verdana" w:cs="Arial"/>
          <w:bCs/>
          <w:sz w:val="18"/>
          <w:szCs w:val="18"/>
        </w:rPr>
      </w:pPr>
      <w:r w:rsidRPr="00D83AC0">
        <w:rPr>
          <w:rFonts w:ascii="Verdana" w:hAnsi="Verdana" w:cs="Arial"/>
          <w:bCs/>
          <w:sz w:val="18"/>
          <w:szCs w:val="18"/>
        </w:rPr>
        <w:t>Platnost této smlouvy lze ukončit písemnou dohodou smluvních stran nebo jednostrannou výpovědí, a to i bez udání důvodů, zaslanou kteroukoliv ze smluvních stran, s výpovědní lhůtou 6 (šest) měsíců, která začne běžet prvním dnem měsíce následujícího po doručení výpovědi druhé smluvní straně. Smluvní strany se dohodly, že tuto smlouvu není možné vypovědět dříve než po 24 měsících ode její účinnosti.</w:t>
      </w:r>
    </w:p>
    <w:p w14:paraId="133873E4" w14:textId="77777777" w:rsidR="005447FA" w:rsidRPr="004064E5" w:rsidRDefault="005447FA" w:rsidP="0086531F">
      <w:pPr>
        <w:suppressAutoHyphens w:val="0"/>
        <w:spacing w:after="0" w:line="240" w:lineRule="auto"/>
        <w:jc w:val="both"/>
        <w:rPr>
          <w:rFonts w:ascii="Verdana" w:hAnsi="Verdana" w:cs="Arial"/>
          <w:b/>
          <w:sz w:val="18"/>
          <w:szCs w:val="18"/>
        </w:rPr>
      </w:pPr>
    </w:p>
    <w:p w14:paraId="62AA10BB"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lastRenderedPageBreak/>
        <w:t>Jakékoliv změny nebo doplňky této smlouvy musí být provedeny formou písemných, chronologicky číslovaných dodatků, podepsaných oběma smluvními stranami.</w:t>
      </w:r>
    </w:p>
    <w:p w14:paraId="42218EB7" w14:textId="77777777" w:rsidR="005447FA" w:rsidRPr="004064E5" w:rsidRDefault="005447FA" w:rsidP="0086531F">
      <w:pPr>
        <w:suppressAutoHyphens w:val="0"/>
        <w:spacing w:after="0" w:line="240" w:lineRule="auto"/>
        <w:jc w:val="both"/>
        <w:rPr>
          <w:rFonts w:ascii="Verdana" w:hAnsi="Verdana" w:cs="Arial"/>
          <w:sz w:val="18"/>
          <w:szCs w:val="18"/>
        </w:rPr>
      </w:pPr>
    </w:p>
    <w:p w14:paraId="3150C534"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Smluvní strany prohlašují, že si tuto smlouvu přečetly, dohodly se na celém jejím obsahu, se smluvními podmínkami souhlasí a smlouva nebyla podepsána v tísni ani za nápadně jednostranně nevýhodných podmínek.</w:t>
      </w:r>
    </w:p>
    <w:p w14:paraId="4652CD18" w14:textId="77777777" w:rsidR="00125F81" w:rsidRPr="004064E5" w:rsidRDefault="00125F81" w:rsidP="0086531F">
      <w:pPr>
        <w:suppressAutoHyphens w:val="0"/>
        <w:spacing w:after="0" w:line="240" w:lineRule="auto"/>
        <w:jc w:val="both"/>
        <w:rPr>
          <w:rFonts w:ascii="Verdana" w:hAnsi="Verdana" w:cs="Arial"/>
          <w:sz w:val="18"/>
          <w:szCs w:val="18"/>
        </w:rPr>
      </w:pPr>
    </w:p>
    <w:p w14:paraId="02AA2B9E" w14:textId="1A6CA53D"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 xml:space="preserve">Prodávající bere na vědomí, že </w:t>
      </w:r>
      <w:r w:rsidR="00125F81">
        <w:rPr>
          <w:rFonts w:ascii="Verdana" w:hAnsi="Verdana" w:cs="Arial"/>
          <w:sz w:val="18"/>
          <w:szCs w:val="18"/>
        </w:rPr>
        <w:t>K</w:t>
      </w:r>
      <w:r w:rsidRPr="004064E5">
        <w:rPr>
          <w:rFonts w:ascii="Verdana" w:hAnsi="Verdana" w:cs="Arial"/>
          <w:sz w:val="18"/>
          <w:szCs w:val="18"/>
        </w:rPr>
        <w:t>upující je povinným subjektem ke zveřejnění soukromoprávních smluv do registru smluv.</w:t>
      </w:r>
    </w:p>
    <w:p w14:paraId="7EB1ABDD" w14:textId="77777777" w:rsidR="00125F81" w:rsidRDefault="00125F81" w:rsidP="0086531F">
      <w:pPr>
        <w:pStyle w:val="Odstavecseseznamem"/>
        <w:spacing w:after="0"/>
        <w:rPr>
          <w:rFonts w:ascii="Verdana" w:hAnsi="Verdana" w:cs="Arial"/>
          <w:sz w:val="18"/>
          <w:szCs w:val="18"/>
        </w:rPr>
      </w:pPr>
    </w:p>
    <w:p w14:paraId="55580A10"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Prodávající barevně označil v textu této smlouvy pasáže, obsahující obchodní tajemství nebo jiné informace ve smyslu ust. § 3 odst. 1 zák. č. 340/2015 Sb., o registru smluv, které budou pro účely zveřejnění znečitelněny.</w:t>
      </w:r>
    </w:p>
    <w:p w14:paraId="47F95578" w14:textId="77777777" w:rsidR="00125F81" w:rsidRDefault="00125F81" w:rsidP="0086531F">
      <w:pPr>
        <w:pStyle w:val="Odstavecseseznamem"/>
        <w:spacing w:after="0"/>
        <w:rPr>
          <w:rFonts w:ascii="Verdana" w:hAnsi="Verdana" w:cs="Arial"/>
          <w:sz w:val="18"/>
          <w:szCs w:val="18"/>
        </w:rPr>
      </w:pPr>
    </w:p>
    <w:p w14:paraId="2D86F476" w14:textId="77777777" w:rsidR="00D83AC0" w:rsidRDefault="00D83AC0" w:rsidP="00BC6401">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Právní vztahy touto smlouvou výslovně neupravené se řídí příslušnými ustanoveními obecně závazných právních předpisů právního řádu České republiky.</w:t>
      </w:r>
    </w:p>
    <w:p w14:paraId="4BF612A4" w14:textId="77777777" w:rsidR="00BC6401" w:rsidRDefault="00BC6401" w:rsidP="00BC6401">
      <w:pPr>
        <w:pStyle w:val="Odstavecseseznamem"/>
        <w:spacing w:after="0"/>
        <w:rPr>
          <w:rFonts w:ascii="Verdana" w:hAnsi="Verdana" w:cs="Arial"/>
          <w:sz w:val="18"/>
          <w:szCs w:val="18"/>
        </w:rPr>
      </w:pPr>
    </w:p>
    <w:p w14:paraId="2D5D2BE2" w14:textId="77777777" w:rsidR="00D83AC0" w:rsidRDefault="00D83AC0" w:rsidP="00BC6401">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Pro projednávání a rozhodnutí sporů, vyplývajících z této smlouvy, jsou příslušné obecné soudy České republiky.</w:t>
      </w:r>
    </w:p>
    <w:p w14:paraId="2B969194" w14:textId="77777777" w:rsidR="00125F81" w:rsidRPr="004064E5" w:rsidRDefault="00125F81" w:rsidP="0086531F">
      <w:pPr>
        <w:suppressAutoHyphens w:val="0"/>
        <w:spacing w:after="0" w:line="240" w:lineRule="auto"/>
        <w:ind w:left="284"/>
        <w:jc w:val="both"/>
        <w:rPr>
          <w:rFonts w:ascii="Verdana" w:hAnsi="Verdana" w:cs="Arial"/>
          <w:sz w:val="18"/>
          <w:szCs w:val="18"/>
        </w:rPr>
      </w:pPr>
    </w:p>
    <w:p w14:paraId="6A694ED9"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Tato smlouva je vyhotovena ve dvou stejnopisech stejné autentičnosti, přičemž každá ze smluvních stran obdrží po jednom vyhotovení.</w:t>
      </w:r>
    </w:p>
    <w:p w14:paraId="3B845FCB" w14:textId="77777777" w:rsidR="00125F81" w:rsidRDefault="00125F81" w:rsidP="0086531F">
      <w:pPr>
        <w:pStyle w:val="Odstavecseseznamem"/>
        <w:spacing w:after="0"/>
        <w:rPr>
          <w:rFonts w:ascii="Verdana" w:hAnsi="Verdana" w:cs="Arial"/>
          <w:sz w:val="18"/>
          <w:szCs w:val="18"/>
        </w:rPr>
      </w:pPr>
    </w:p>
    <w:p w14:paraId="6502BB30"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Nedílnou součástí této smlouvy jsou tyto přílohy:</w:t>
      </w:r>
    </w:p>
    <w:p w14:paraId="48A1A1B7" w14:textId="77777777" w:rsidR="00BC6401" w:rsidRDefault="00BC6401" w:rsidP="0086531F">
      <w:pPr>
        <w:spacing w:after="0"/>
        <w:jc w:val="both"/>
        <w:rPr>
          <w:rFonts w:ascii="Verdana" w:hAnsi="Verdana" w:cs="Arial"/>
          <w:b/>
          <w:sz w:val="18"/>
          <w:szCs w:val="18"/>
        </w:rPr>
      </w:pPr>
    </w:p>
    <w:p w14:paraId="3F6B5743" w14:textId="13DAB6C0" w:rsidR="00405A58" w:rsidRDefault="00BC6401" w:rsidP="0086531F">
      <w:pPr>
        <w:spacing w:after="0"/>
        <w:jc w:val="both"/>
        <w:rPr>
          <w:rFonts w:ascii="Verdana" w:hAnsi="Verdana" w:cs="Arial"/>
          <w:i/>
          <w:sz w:val="18"/>
          <w:szCs w:val="18"/>
        </w:rPr>
      </w:pPr>
      <w:r>
        <w:rPr>
          <w:rFonts w:ascii="Verdana" w:hAnsi="Verdana" w:cs="Arial"/>
          <w:b/>
          <w:sz w:val="18"/>
          <w:szCs w:val="18"/>
        </w:rPr>
        <w:t>P</w:t>
      </w:r>
      <w:r w:rsidR="00405A58" w:rsidRPr="00405A58">
        <w:rPr>
          <w:rFonts w:ascii="Verdana" w:hAnsi="Verdana" w:cs="Arial"/>
          <w:b/>
          <w:sz w:val="18"/>
          <w:szCs w:val="18"/>
        </w:rPr>
        <w:t xml:space="preserve">říloha č. 1_Cenová nabídka </w:t>
      </w:r>
      <w:r w:rsidR="00405A58" w:rsidRPr="00405A58">
        <w:rPr>
          <w:rFonts w:ascii="Verdana" w:hAnsi="Verdana" w:cs="Arial"/>
          <w:i/>
          <w:sz w:val="18"/>
          <w:szCs w:val="18"/>
        </w:rPr>
        <w:t xml:space="preserve">/Příloha č. </w:t>
      </w:r>
      <w:r w:rsidR="00EA42ED">
        <w:rPr>
          <w:rFonts w:ascii="Verdana" w:hAnsi="Verdana" w:cs="Arial"/>
          <w:i/>
          <w:sz w:val="18"/>
          <w:szCs w:val="18"/>
        </w:rPr>
        <w:t>6</w:t>
      </w:r>
      <w:r w:rsidR="00405A58" w:rsidRPr="00405A58">
        <w:rPr>
          <w:rFonts w:ascii="Verdana" w:hAnsi="Verdana" w:cs="Arial"/>
          <w:i/>
          <w:sz w:val="18"/>
          <w:szCs w:val="18"/>
        </w:rPr>
        <w:t xml:space="preserve"> zadávací dokumentace veřejné zakázky, kterou prodávající vyplnil a vložil do své nabídky v rámci veřejné zakázky/</w:t>
      </w:r>
    </w:p>
    <w:p w14:paraId="6E22041A" w14:textId="77777777" w:rsidR="00BC6401" w:rsidRPr="00405A58" w:rsidRDefault="00BC6401" w:rsidP="0086531F">
      <w:pPr>
        <w:spacing w:after="0"/>
        <w:jc w:val="both"/>
        <w:rPr>
          <w:rFonts w:ascii="Verdana" w:hAnsi="Verdana" w:cs="Arial"/>
          <w:i/>
          <w:sz w:val="18"/>
          <w:szCs w:val="18"/>
        </w:rPr>
      </w:pPr>
    </w:p>
    <w:p w14:paraId="13FF737E" w14:textId="3B271AA0" w:rsidR="00405A58" w:rsidRPr="00405A58" w:rsidRDefault="00405A58" w:rsidP="0086531F">
      <w:pPr>
        <w:spacing w:after="0"/>
        <w:jc w:val="both"/>
        <w:rPr>
          <w:rFonts w:ascii="Verdana" w:hAnsi="Verdana" w:cs="Arial"/>
          <w:b/>
          <w:sz w:val="18"/>
          <w:szCs w:val="18"/>
        </w:rPr>
      </w:pPr>
      <w:r w:rsidRPr="00405A58">
        <w:rPr>
          <w:rFonts w:ascii="Verdana" w:hAnsi="Verdana" w:cs="Arial"/>
          <w:b/>
          <w:sz w:val="18"/>
          <w:szCs w:val="18"/>
        </w:rPr>
        <w:t>Příloha č. 2_Seznam jiných osob - seznam poddodavatelů</w:t>
      </w:r>
      <w:r w:rsidRPr="00405A58">
        <w:rPr>
          <w:rFonts w:ascii="Verdana" w:hAnsi="Verdana" w:cs="Arial"/>
          <w:i/>
          <w:sz w:val="18"/>
          <w:szCs w:val="18"/>
        </w:rPr>
        <w:t xml:space="preserve"> /Příloha č. </w:t>
      </w:r>
      <w:r w:rsidR="00EB3B14">
        <w:rPr>
          <w:rFonts w:ascii="Verdana" w:hAnsi="Verdana" w:cs="Arial"/>
          <w:i/>
          <w:sz w:val="18"/>
          <w:szCs w:val="18"/>
        </w:rPr>
        <w:t>7</w:t>
      </w:r>
      <w:r w:rsidRPr="00405A58">
        <w:rPr>
          <w:rFonts w:ascii="Verdana" w:hAnsi="Verdana" w:cs="Arial"/>
          <w:i/>
          <w:sz w:val="18"/>
          <w:szCs w:val="18"/>
        </w:rPr>
        <w:t xml:space="preserve"> zadávací dokumentace veřejné zakázky, kterou prodávající vyplnil a vložil do své nabídky v rámci veřejné zakázky/</w:t>
      </w:r>
    </w:p>
    <w:p w14:paraId="349C2BD7" w14:textId="7119F0C0" w:rsidR="00383A1E" w:rsidRDefault="00383A1E" w:rsidP="0086531F">
      <w:pPr>
        <w:suppressAutoHyphens w:val="0"/>
        <w:autoSpaceDE w:val="0"/>
        <w:spacing w:after="0" w:line="240" w:lineRule="auto"/>
        <w:ind w:left="-76"/>
        <w:jc w:val="both"/>
      </w:pPr>
    </w:p>
    <w:p w14:paraId="08BF639B" w14:textId="77777777" w:rsidR="00405A58" w:rsidRDefault="00405A58" w:rsidP="0086531F">
      <w:pPr>
        <w:suppressAutoHyphens w:val="0"/>
        <w:autoSpaceDE w:val="0"/>
        <w:spacing w:after="0" w:line="240" w:lineRule="auto"/>
        <w:ind w:left="-76"/>
        <w:jc w:val="both"/>
      </w:pPr>
    </w:p>
    <w:p w14:paraId="582B7FD7" w14:textId="77777777" w:rsidR="00383A1E" w:rsidRDefault="00383A1E" w:rsidP="0086531F">
      <w:pPr>
        <w:autoSpaceDE w:val="0"/>
        <w:spacing w:after="0" w:line="240" w:lineRule="auto"/>
      </w:pPr>
      <w:r>
        <w:t>V Bohumíně, dne</w:t>
      </w:r>
      <w:r>
        <w:tab/>
      </w:r>
      <w:r>
        <w:tab/>
      </w:r>
      <w:r>
        <w:tab/>
      </w:r>
      <w:r>
        <w:tab/>
        <w:t>V</w:t>
      </w:r>
      <w:sdt>
        <w:sdtPr>
          <w:id w:val="1327712234"/>
          <w:placeholder>
            <w:docPart w:val="2989144B59DD42D4A2C3E2D7B92819A4"/>
          </w:placeholder>
          <w:showingPlcHdr/>
          <w:text/>
        </w:sdtPr>
        <w:sdtEndPr/>
        <w:sdtContent>
          <w:r w:rsidRPr="00101FFD">
            <w:rPr>
              <w:rStyle w:val="Zstupntext"/>
              <w:highlight w:val="yellow"/>
            </w:rPr>
            <w:t>Klikněte nebo klepněte sem a zadejte text.</w:t>
          </w:r>
        </w:sdtContent>
      </w:sdt>
      <w:r>
        <w:t>,</w:t>
      </w:r>
    </w:p>
    <w:p w14:paraId="17D42D14" w14:textId="77777777" w:rsidR="00383A1E" w:rsidRDefault="00383A1E" w:rsidP="0086531F">
      <w:pPr>
        <w:autoSpaceDE w:val="0"/>
        <w:spacing w:after="0" w:line="240" w:lineRule="auto"/>
        <w:ind w:left="4320"/>
      </w:pPr>
      <w:r>
        <w:t xml:space="preserve">dne </w:t>
      </w:r>
      <w:sdt>
        <w:sdtPr>
          <w:id w:val="1451511862"/>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1D2272A" w14:textId="77777777" w:rsidR="00383A1E" w:rsidRDefault="00383A1E" w:rsidP="0086531F">
      <w:pPr>
        <w:autoSpaceDE w:val="0"/>
        <w:spacing w:after="0" w:line="240" w:lineRule="auto"/>
      </w:pPr>
    </w:p>
    <w:p w14:paraId="36355A5D" w14:textId="77777777" w:rsidR="00383A1E" w:rsidRDefault="00383A1E" w:rsidP="0086531F">
      <w:pPr>
        <w:autoSpaceDE w:val="0"/>
        <w:spacing w:after="0" w:line="240" w:lineRule="auto"/>
      </w:pPr>
    </w:p>
    <w:p w14:paraId="37D86F09" w14:textId="77777777" w:rsidR="00383A1E" w:rsidRDefault="00383A1E" w:rsidP="0086531F">
      <w:pPr>
        <w:autoSpaceDE w:val="0"/>
        <w:spacing w:after="0" w:line="240" w:lineRule="auto"/>
      </w:pPr>
      <w:r>
        <w:t>Kupující:</w:t>
      </w:r>
      <w:r>
        <w:tab/>
      </w:r>
      <w:r>
        <w:tab/>
      </w:r>
      <w:r>
        <w:tab/>
      </w:r>
      <w:r>
        <w:tab/>
      </w:r>
      <w:r>
        <w:tab/>
        <w:t>Prodávající:</w:t>
      </w:r>
    </w:p>
    <w:p w14:paraId="05289087" w14:textId="77777777" w:rsidR="00383A1E" w:rsidRDefault="00383A1E" w:rsidP="0086531F">
      <w:pPr>
        <w:autoSpaceDE w:val="0"/>
        <w:spacing w:after="0" w:line="240" w:lineRule="auto"/>
      </w:pPr>
    </w:p>
    <w:p w14:paraId="003D3FDF" w14:textId="77777777" w:rsidR="00383A1E" w:rsidRDefault="00383A1E" w:rsidP="0086531F">
      <w:pPr>
        <w:autoSpaceDE w:val="0"/>
        <w:spacing w:after="0" w:line="240" w:lineRule="auto"/>
      </w:pPr>
    </w:p>
    <w:p w14:paraId="48C803A9" w14:textId="77777777" w:rsidR="00383A1E" w:rsidRDefault="00383A1E" w:rsidP="0086531F">
      <w:pPr>
        <w:autoSpaceDE w:val="0"/>
        <w:spacing w:after="0" w:line="240" w:lineRule="auto"/>
      </w:pPr>
      <w:r>
        <w:t>……………………………</w:t>
      </w:r>
    </w:p>
    <w:p w14:paraId="3C414655" w14:textId="77777777" w:rsidR="00383A1E" w:rsidRDefault="00383A1E" w:rsidP="0086531F">
      <w:pPr>
        <w:autoSpaceDE w:val="0"/>
        <w:spacing w:after="0" w:line="240" w:lineRule="auto"/>
      </w:pPr>
      <w:r>
        <w:t>MUDr. Svatopluk Němeček, MBA</w:t>
      </w:r>
      <w:r>
        <w:br/>
        <w:t>předseda představenstva</w:t>
      </w:r>
    </w:p>
    <w:p w14:paraId="2F340E3C" w14:textId="77777777" w:rsidR="00383A1E" w:rsidRDefault="00383A1E" w:rsidP="0086531F">
      <w:pPr>
        <w:autoSpaceDE w:val="0"/>
        <w:spacing w:after="0" w:line="240" w:lineRule="auto"/>
      </w:pPr>
    </w:p>
    <w:p w14:paraId="7B12E817" w14:textId="77777777" w:rsidR="00383A1E" w:rsidRDefault="00383A1E" w:rsidP="0086531F">
      <w:pPr>
        <w:autoSpaceDE w:val="0"/>
        <w:spacing w:after="0" w:line="240" w:lineRule="auto"/>
      </w:pPr>
    </w:p>
    <w:p w14:paraId="1F5EA176" w14:textId="77777777" w:rsidR="00383A1E" w:rsidRDefault="00383A1E" w:rsidP="0086531F">
      <w:pPr>
        <w:autoSpaceDE w:val="0"/>
        <w:spacing w:after="0" w:line="240" w:lineRule="auto"/>
      </w:pPr>
    </w:p>
    <w:p w14:paraId="0C64DCF3" w14:textId="77777777" w:rsidR="00383A1E" w:rsidRDefault="00383A1E" w:rsidP="0086531F">
      <w:pPr>
        <w:autoSpaceDE w:val="0"/>
        <w:spacing w:after="0" w:line="240" w:lineRule="auto"/>
      </w:pPr>
      <w:r>
        <w:t>…………………………</w:t>
      </w:r>
      <w:r>
        <w:br/>
        <w:t>Ing. Petra Tomanová, Ph.D., MBA</w:t>
      </w:r>
    </w:p>
    <w:p w14:paraId="147D08C8" w14:textId="77777777" w:rsidR="00383A1E" w:rsidRDefault="00383A1E" w:rsidP="0086531F">
      <w:pPr>
        <w:autoSpaceDE w:val="0"/>
        <w:spacing w:after="0" w:line="240" w:lineRule="auto"/>
      </w:pPr>
      <w:r>
        <w:t>místopředsedkyně představenstva</w:t>
      </w:r>
      <w:bookmarkEnd w:id="0"/>
    </w:p>
    <w:p w14:paraId="232FA6F2" w14:textId="77777777" w:rsidR="00930BB4" w:rsidRPr="00383A1E" w:rsidRDefault="00930BB4" w:rsidP="0086531F">
      <w:pPr>
        <w:spacing w:after="0"/>
      </w:pPr>
    </w:p>
    <w:sectPr w:rsidR="00930BB4" w:rsidRPr="00383A1E" w:rsidSect="00141D50">
      <w:headerReference w:type="default" r:id="rId9"/>
      <w:footerReference w:type="default" r:id="rId10"/>
      <w:pgSz w:w="11906" w:h="16838"/>
      <w:pgMar w:top="1417" w:right="849" w:bottom="1417" w:left="1418"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740" w14:textId="77777777" w:rsidR="00CC39CF" w:rsidRDefault="00CC39CF">
      <w:pPr>
        <w:spacing w:after="0" w:line="240" w:lineRule="auto"/>
      </w:pPr>
      <w:r>
        <w:separator/>
      </w:r>
    </w:p>
  </w:endnote>
  <w:endnote w:type="continuationSeparator" w:id="0">
    <w:p w14:paraId="67EF2F6A" w14:textId="77777777" w:rsidR="00CC39CF" w:rsidRDefault="00CC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E18" w14:textId="77777777" w:rsidR="00A96D56" w:rsidRDefault="00A96D56">
    <w:pPr>
      <w:pStyle w:val="Zpat"/>
      <w:jc w:val="center"/>
      <w:rPr>
        <w:rFonts w:ascii="Arial" w:hAnsi="Arial" w:cs="Arial"/>
        <w:color w:val="FF0000"/>
        <w:sz w:val="16"/>
      </w:rPr>
    </w:pPr>
  </w:p>
  <w:p w14:paraId="04982920" w14:textId="77777777" w:rsidR="00A96D56" w:rsidRDefault="00FA65C2">
    <w:pPr>
      <w:pStyle w:val="Zpat"/>
      <w:jc w:val="center"/>
      <w:rPr>
        <w:rFonts w:ascii="Arial" w:hAnsi="Arial" w:cs="Arial"/>
        <w:color w:val="FF0000"/>
        <w:sz w:val="16"/>
      </w:rPr>
    </w:pPr>
    <w:r>
      <w:rPr>
        <w:noProof/>
      </w:rPr>
      <mc:AlternateContent>
        <mc:Choice Requires="wps">
          <w:drawing>
            <wp:anchor distT="0" distB="0" distL="114300" distR="114300" simplePos="0" relativeHeight="251659264" behindDoc="1" locked="0" layoutInCell="1" allowOverlap="1" wp14:anchorId="65B97EAA" wp14:editId="183D1E65">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6E3D0"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C6E7243" w14:textId="77777777" w:rsidR="00A96D56" w:rsidRDefault="00FA65C2">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268 34 022 </w:t>
    </w:r>
    <w:r>
      <w:rPr>
        <w:rFonts w:ascii="Arial" w:hAnsi="Arial" w:cs="Arial"/>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CZ26834022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bankovní spojení: Česká spořitelna, a.s., č. ú.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4D73" w14:textId="77777777" w:rsidR="00CC39CF" w:rsidRDefault="00CC39CF">
      <w:pPr>
        <w:spacing w:after="0" w:line="240" w:lineRule="auto"/>
      </w:pPr>
      <w:r>
        <w:separator/>
      </w:r>
    </w:p>
  </w:footnote>
  <w:footnote w:type="continuationSeparator" w:id="0">
    <w:p w14:paraId="6209AC00" w14:textId="77777777" w:rsidR="00CC39CF" w:rsidRDefault="00CC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798" w14:textId="77777777" w:rsidR="00A96D56" w:rsidRDefault="00FA65C2">
    <w:pPr>
      <w:pStyle w:val="Zhlav"/>
      <w:tabs>
        <w:tab w:val="clear" w:pos="4536"/>
        <w:tab w:val="clear" w:pos="9072"/>
        <w:tab w:val="left" w:pos="3555"/>
      </w:tabs>
      <w:rPr>
        <w:rFonts w:cs="Calibri"/>
        <w:sz w:val="18"/>
        <w:szCs w:val="18"/>
      </w:rPr>
    </w:pPr>
    <w:bookmarkStart w:id="3" w:name="_Hlk13470862"/>
    <w:r>
      <w:rPr>
        <w:noProof/>
      </w:rPr>
      <w:drawing>
        <wp:anchor distT="0" distB="0" distL="114300" distR="114300" simplePos="0" relativeHeight="251660288" behindDoc="0" locked="0" layoutInCell="1" allowOverlap="1" wp14:anchorId="03CA84A1" wp14:editId="0B4EB66F">
          <wp:simplePos x="0" y="0"/>
          <wp:positionH relativeFrom="margin">
            <wp:align>center</wp:align>
          </wp:positionH>
          <wp:positionV relativeFrom="paragraph">
            <wp:posOffset>-193040</wp:posOffset>
          </wp:positionV>
          <wp:extent cx="5400675" cy="581025"/>
          <wp:effectExtent l="0" t="0" r="9525" b="9525"/>
          <wp:wrapNone/>
          <wp:docPr id="5" name="obrázek 2" descr="logo hlavičkový 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lavičkový pap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3C07" w14:textId="77777777" w:rsidR="00A96D56" w:rsidRDefault="00A96D56">
    <w:pPr>
      <w:pStyle w:val="Zhlav"/>
      <w:tabs>
        <w:tab w:val="clear" w:pos="4536"/>
        <w:tab w:val="clear" w:pos="9072"/>
        <w:tab w:val="left" w:pos="3555"/>
      </w:tabs>
      <w:rPr>
        <w:rFonts w:cs="Calibri"/>
        <w:sz w:val="18"/>
        <w:szCs w:val="18"/>
      </w:rPr>
    </w:pPr>
  </w:p>
  <w:p w14:paraId="47A588CC" w14:textId="77777777" w:rsidR="00A96D56" w:rsidRDefault="00A96D56">
    <w:pPr>
      <w:pStyle w:val="Zhlav"/>
      <w:tabs>
        <w:tab w:val="clear" w:pos="4536"/>
        <w:tab w:val="clear" w:pos="9072"/>
        <w:tab w:val="left" w:pos="3555"/>
      </w:tabs>
      <w:rPr>
        <w:rFonts w:cs="Calibri"/>
        <w:sz w:val="18"/>
        <w:szCs w:val="18"/>
      </w:rPr>
    </w:pPr>
  </w:p>
  <w:p w14:paraId="347DD30D" w14:textId="77777777" w:rsidR="00A96D56" w:rsidRDefault="00A96D56">
    <w:pPr>
      <w:pStyle w:val="Zhlav"/>
      <w:tabs>
        <w:tab w:val="clear" w:pos="4536"/>
        <w:tab w:val="clear" w:pos="9072"/>
        <w:tab w:val="left" w:pos="3555"/>
      </w:tabs>
      <w:rPr>
        <w:rFonts w:cs="Calibri"/>
        <w:sz w:val="18"/>
        <w:szCs w:val="18"/>
      </w:rPr>
    </w:pPr>
  </w:p>
  <w:p w14:paraId="5A166480" w14:textId="77777777" w:rsidR="00A96D56" w:rsidRDefault="00FA65C2">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281A66FB" w14:textId="77777777" w:rsidR="00A96D56" w:rsidRDefault="00FA65C2">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rPr>
        <w:t>sekretariat@nembo.cz</w:t>
      </w:r>
    </w:hyperlink>
    <w:r>
      <w:rPr>
        <w:rFonts w:cs="Calibri"/>
        <w:color w:val="1F497D"/>
        <w:sz w:val="18"/>
        <w:szCs w:val="18"/>
      </w:rPr>
      <w:t xml:space="preserve">, www: </w:t>
    </w:r>
    <w:hyperlink r:id="rId3" w:history="1">
      <w:r>
        <w:rPr>
          <w:rStyle w:val="Hypertextovodkaz"/>
          <w:color w:val="1F497D"/>
          <w:sz w:val="18"/>
          <w:szCs w:val="18"/>
        </w:rPr>
        <w:t>http://www.nembo.cz</w:t>
      </w:r>
    </w:hyperlink>
    <w:r>
      <w:rPr>
        <w:rFonts w:cs="Calibri"/>
        <w:color w:val="1F497D"/>
        <w:sz w:val="18"/>
        <w:szCs w:val="18"/>
      </w:rPr>
      <w:t xml:space="preserve"> , tel. 596 096 111</w:t>
    </w:r>
  </w:p>
  <w:bookmarkEnd w:id="3"/>
  <w:p w14:paraId="17ED74EA" w14:textId="77777777" w:rsidR="00A96D56" w:rsidRDefault="00FA65C2">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360" w:hanging="360"/>
      </w:pPr>
    </w:lvl>
  </w:abstractNum>
  <w:abstractNum w:abstractNumId="2"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3"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4"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5" w15:restartNumberingAfterBreak="0">
    <w:nsid w:val="1E6D6F1B"/>
    <w:multiLevelType w:val="hybridMultilevel"/>
    <w:tmpl w:val="1916DDB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8110F"/>
    <w:multiLevelType w:val="hybridMultilevel"/>
    <w:tmpl w:val="5ADC180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BB7B2C"/>
    <w:multiLevelType w:val="hybridMultilevel"/>
    <w:tmpl w:val="58423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1BD5B31"/>
    <w:multiLevelType w:val="singleLevel"/>
    <w:tmpl w:val="4D16D25E"/>
    <w:lvl w:ilvl="0">
      <w:start w:val="5"/>
      <w:numFmt w:val="decimal"/>
      <w:lvlText w:val="%1."/>
      <w:lvlJc w:val="left"/>
      <w:pPr>
        <w:ind w:left="360" w:hanging="360"/>
      </w:pPr>
      <w:rPr>
        <w:rFonts w:hint="default"/>
      </w:rPr>
    </w:lvl>
  </w:abstractNum>
  <w:abstractNum w:abstractNumId="10" w15:restartNumberingAfterBreak="0">
    <w:nsid w:val="3E9C153E"/>
    <w:multiLevelType w:val="hybridMultilevel"/>
    <w:tmpl w:val="0756E0EC"/>
    <w:lvl w:ilvl="0" w:tplc="742EA6FC">
      <w:start w:val="1"/>
      <w:numFmt w:val="decimal"/>
      <w:lvlText w:val="%1."/>
      <w:lvlJc w:val="left"/>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5E183B"/>
    <w:multiLevelType w:val="hybridMultilevel"/>
    <w:tmpl w:val="FA3C8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6D3931"/>
    <w:multiLevelType w:val="hybridMultilevel"/>
    <w:tmpl w:val="72742B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14" w15:restartNumberingAfterBreak="0">
    <w:nsid w:val="53A774D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593E6A78"/>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D294466"/>
    <w:multiLevelType w:val="hybridMultilevel"/>
    <w:tmpl w:val="60ECB6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202640"/>
    <w:multiLevelType w:val="hybridMultilevel"/>
    <w:tmpl w:val="C93CAF5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B23610"/>
    <w:multiLevelType w:val="hybridMultilevel"/>
    <w:tmpl w:val="7E42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E73CA5"/>
    <w:multiLevelType w:val="singleLevel"/>
    <w:tmpl w:val="CE8093F0"/>
    <w:lvl w:ilvl="0">
      <w:start w:val="1"/>
      <w:numFmt w:val="decimal"/>
      <w:lvlText w:val="%1."/>
      <w:lvlJc w:val="left"/>
      <w:pPr>
        <w:ind w:left="360" w:hanging="360"/>
      </w:pPr>
      <w:rPr>
        <w:b w:val="0"/>
        <w:bCs/>
      </w:rPr>
    </w:lvl>
  </w:abstractNum>
  <w:abstractNum w:abstractNumId="20" w15:restartNumberingAfterBreak="0">
    <w:nsid w:val="7D5B7175"/>
    <w:multiLevelType w:val="hybridMultilevel"/>
    <w:tmpl w:val="CBC03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0863723">
    <w:abstractNumId w:val="0"/>
  </w:num>
  <w:num w:numId="2" w16cid:durableId="2100832242">
    <w:abstractNumId w:val="1"/>
  </w:num>
  <w:num w:numId="3" w16cid:durableId="1263689373">
    <w:abstractNumId w:val="19"/>
  </w:num>
  <w:num w:numId="4" w16cid:durableId="734200488">
    <w:abstractNumId w:val="3"/>
  </w:num>
  <w:num w:numId="5" w16cid:durableId="1334260629">
    <w:abstractNumId w:val="4"/>
  </w:num>
  <w:num w:numId="6" w16cid:durableId="404379261">
    <w:abstractNumId w:val="13"/>
  </w:num>
  <w:num w:numId="7" w16cid:durableId="198208109">
    <w:abstractNumId w:val="2"/>
  </w:num>
  <w:num w:numId="8" w16cid:durableId="1566334587">
    <w:abstractNumId w:val="20"/>
  </w:num>
  <w:num w:numId="9" w16cid:durableId="185145980">
    <w:abstractNumId w:val="7"/>
  </w:num>
  <w:num w:numId="10" w16cid:durableId="1005287825">
    <w:abstractNumId w:val="5"/>
  </w:num>
  <w:num w:numId="11" w16cid:durableId="1431048774">
    <w:abstractNumId w:val="9"/>
  </w:num>
  <w:num w:numId="12" w16cid:durableId="1816988710">
    <w:abstractNumId w:val="14"/>
  </w:num>
  <w:num w:numId="13" w16cid:durableId="46608356">
    <w:abstractNumId w:val="10"/>
  </w:num>
  <w:num w:numId="14" w16cid:durableId="1576742114">
    <w:abstractNumId w:val="12"/>
  </w:num>
  <w:num w:numId="15" w16cid:durableId="874804545">
    <w:abstractNumId w:val="8"/>
  </w:num>
  <w:num w:numId="16" w16cid:durableId="150683846">
    <w:abstractNumId w:val="15"/>
  </w:num>
  <w:num w:numId="17" w16cid:durableId="1674644420">
    <w:abstractNumId w:val="17"/>
  </w:num>
  <w:num w:numId="18" w16cid:durableId="259335414">
    <w:abstractNumId w:val="16"/>
  </w:num>
  <w:num w:numId="19" w16cid:durableId="1777403576">
    <w:abstractNumId w:val="11"/>
  </w:num>
  <w:num w:numId="20" w16cid:durableId="560679916">
    <w:abstractNumId w:val="6"/>
  </w:num>
  <w:num w:numId="21" w16cid:durableId="7376791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C2"/>
    <w:rsid w:val="00025263"/>
    <w:rsid w:val="00032F35"/>
    <w:rsid w:val="000339F2"/>
    <w:rsid w:val="00034418"/>
    <w:rsid w:val="00037402"/>
    <w:rsid w:val="00056533"/>
    <w:rsid w:val="00082EBC"/>
    <w:rsid w:val="000C4DA4"/>
    <w:rsid w:val="000F18B5"/>
    <w:rsid w:val="000F7652"/>
    <w:rsid w:val="00107220"/>
    <w:rsid w:val="001158DB"/>
    <w:rsid w:val="00125F81"/>
    <w:rsid w:val="00141D50"/>
    <w:rsid w:val="00142830"/>
    <w:rsid w:val="001673AF"/>
    <w:rsid w:val="00183DDD"/>
    <w:rsid w:val="00184362"/>
    <w:rsid w:val="001B194D"/>
    <w:rsid w:val="001C318F"/>
    <w:rsid w:val="001D75D3"/>
    <w:rsid w:val="001E6E97"/>
    <w:rsid w:val="00212AE3"/>
    <w:rsid w:val="002228ED"/>
    <w:rsid w:val="0022507B"/>
    <w:rsid w:val="00234A62"/>
    <w:rsid w:val="0023754D"/>
    <w:rsid w:val="0025224B"/>
    <w:rsid w:val="0025384D"/>
    <w:rsid w:val="002604FC"/>
    <w:rsid w:val="00264530"/>
    <w:rsid w:val="002724F9"/>
    <w:rsid w:val="00274231"/>
    <w:rsid w:val="00281C0E"/>
    <w:rsid w:val="002C589E"/>
    <w:rsid w:val="002F497D"/>
    <w:rsid w:val="00324BFD"/>
    <w:rsid w:val="0033643D"/>
    <w:rsid w:val="00342662"/>
    <w:rsid w:val="00381111"/>
    <w:rsid w:val="00383A1E"/>
    <w:rsid w:val="00386511"/>
    <w:rsid w:val="003A0AC1"/>
    <w:rsid w:val="003B3D67"/>
    <w:rsid w:val="003C2D9D"/>
    <w:rsid w:val="003D47F4"/>
    <w:rsid w:val="003F46EB"/>
    <w:rsid w:val="00405A58"/>
    <w:rsid w:val="004209F0"/>
    <w:rsid w:val="00420D55"/>
    <w:rsid w:val="0042694F"/>
    <w:rsid w:val="00431D85"/>
    <w:rsid w:val="00440206"/>
    <w:rsid w:val="0047068E"/>
    <w:rsid w:val="004762D0"/>
    <w:rsid w:val="00482CC7"/>
    <w:rsid w:val="00484A3A"/>
    <w:rsid w:val="004906C9"/>
    <w:rsid w:val="004D0677"/>
    <w:rsid w:val="004F5D3D"/>
    <w:rsid w:val="004F68EC"/>
    <w:rsid w:val="00502B62"/>
    <w:rsid w:val="00504D4F"/>
    <w:rsid w:val="005069A0"/>
    <w:rsid w:val="00520064"/>
    <w:rsid w:val="00533E63"/>
    <w:rsid w:val="005447FA"/>
    <w:rsid w:val="00550AC8"/>
    <w:rsid w:val="00566A67"/>
    <w:rsid w:val="00577053"/>
    <w:rsid w:val="00584F44"/>
    <w:rsid w:val="00587271"/>
    <w:rsid w:val="005908B0"/>
    <w:rsid w:val="005955CA"/>
    <w:rsid w:val="005A12AC"/>
    <w:rsid w:val="005B7C19"/>
    <w:rsid w:val="005C003B"/>
    <w:rsid w:val="006556BC"/>
    <w:rsid w:val="00656FB3"/>
    <w:rsid w:val="0066251B"/>
    <w:rsid w:val="00673A79"/>
    <w:rsid w:val="00696E9D"/>
    <w:rsid w:val="006A71D6"/>
    <w:rsid w:val="006C2775"/>
    <w:rsid w:val="006C4421"/>
    <w:rsid w:val="00731A70"/>
    <w:rsid w:val="00753E28"/>
    <w:rsid w:val="00767128"/>
    <w:rsid w:val="00777872"/>
    <w:rsid w:val="007A5C19"/>
    <w:rsid w:val="007E45F5"/>
    <w:rsid w:val="007F009D"/>
    <w:rsid w:val="0080359E"/>
    <w:rsid w:val="0082755A"/>
    <w:rsid w:val="00835181"/>
    <w:rsid w:val="00852752"/>
    <w:rsid w:val="008549D6"/>
    <w:rsid w:val="00857CB2"/>
    <w:rsid w:val="00861E5F"/>
    <w:rsid w:val="0086531F"/>
    <w:rsid w:val="008932B1"/>
    <w:rsid w:val="008B620A"/>
    <w:rsid w:val="008C36F9"/>
    <w:rsid w:val="008E1082"/>
    <w:rsid w:val="008E3FCF"/>
    <w:rsid w:val="0090786F"/>
    <w:rsid w:val="00912286"/>
    <w:rsid w:val="00930BB4"/>
    <w:rsid w:val="00936029"/>
    <w:rsid w:val="00960BFE"/>
    <w:rsid w:val="00976AD3"/>
    <w:rsid w:val="00A17771"/>
    <w:rsid w:val="00A44F75"/>
    <w:rsid w:val="00A61BB8"/>
    <w:rsid w:val="00A638E8"/>
    <w:rsid w:val="00A865F9"/>
    <w:rsid w:val="00A908D2"/>
    <w:rsid w:val="00A9609F"/>
    <w:rsid w:val="00A96D56"/>
    <w:rsid w:val="00B2077E"/>
    <w:rsid w:val="00B332FF"/>
    <w:rsid w:val="00B61889"/>
    <w:rsid w:val="00B6675A"/>
    <w:rsid w:val="00B73A54"/>
    <w:rsid w:val="00B7695D"/>
    <w:rsid w:val="00B824C9"/>
    <w:rsid w:val="00BA121A"/>
    <w:rsid w:val="00BC6401"/>
    <w:rsid w:val="00BF16B6"/>
    <w:rsid w:val="00BF53DC"/>
    <w:rsid w:val="00BF63C9"/>
    <w:rsid w:val="00C04C45"/>
    <w:rsid w:val="00C11536"/>
    <w:rsid w:val="00C50E38"/>
    <w:rsid w:val="00C60F50"/>
    <w:rsid w:val="00C861A4"/>
    <w:rsid w:val="00CA64D2"/>
    <w:rsid w:val="00CB0CB5"/>
    <w:rsid w:val="00CB4131"/>
    <w:rsid w:val="00CC39CF"/>
    <w:rsid w:val="00CD4CA0"/>
    <w:rsid w:val="00CF470C"/>
    <w:rsid w:val="00D5251D"/>
    <w:rsid w:val="00D551B6"/>
    <w:rsid w:val="00D83AC0"/>
    <w:rsid w:val="00D91F72"/>
    <w:rsid w:val="00DB13B4"/>
    <w:rsid w:val="00DC7244"/>
    <w:rsid w:val="00DD4C62"/>
    <w:rsid w:val="00E13F53"/>
    <w:rsid w:val="00E25CF3"/>
    <w:rsid w:val="00E31845"/>
    <w:rsid w:val="00E371EF"/>
    <w:rsid w:val="00E441F3"/>
    <w:rsid w:val="00E521C0"/>
    <w:rsid w:val="00EA42ED"/>
    <w:rsid w:val="00EB3B14"/>
    <w:rsid w:val="00EB3CE9"/>
    <w:rsid w:val="00ED28C4"/>
    <w:rsid w:val="00EE3230"/>
    <w:rsid w:val="00F00A85"/>
    <w:rsid w:val="00F17843"/>
    <w:rsid w:val="00F2359C"/>
    <w:rsid w:val="00F27416"/>
    <w:rsid w:val="00F326AD"/>
    <w:rsid w:val="00F61CC0"/>
    <w:rsid w:val="00F84409"/>
    <w:rsid w:val="00F94A8C"/>
    <w:rsid w:val="00F969CD"/>
    <w:rsid w:val="00FA65C2"/>
    <w:rsid w:val="00FC2CC1"/>
    <w:rsid w:val="00FC61BD"/>
    <w:rsid w:val="00FD5431"/>
    <w:rsid w:val="00FE749B"/>
    <w:rsid w:val="00FF1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E008"/>
  <w15:chartTrackingRefBased/>
  <w15:docId w15:val="{4ED6EBEE-8F1C-4A2E-B41C-E3878884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5C2"/>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FA65C2"/>
    <w:rPr>
      <w:color w:val="0000FF"/>
      <w:u w:val="single"/>
    </w:rPr>
  </w:style>
  <w:style w:type="paragraph" w:styleId="Zhlav">
    <w:name w:val="header"/>
    <w:basedOn w:val="Normln"/>
    <w:link w:val="ZhlavChar"/>
    <w:semiHidden/>
    <w:rsid w:val="00FA65C2"/>
    <w:pPr>
      <w:tabs>
        <w:tab w:val="center" w:pos="4536"/>
        <w:tab w:val="right" w:pos="9072"/>
      </w:tabs>
      <w:spacing w:after="0" w:line="240" w:lineRule="auto"/>
    </w:pPr>
  </w:style>
  <w:style w:type="character" w:customStyle="1" w:styleId="ZhlavChar">
    <w:name w:val="Záhlaví Char"/>
    <w:basedOn w:val="Standardnpsmoodstavce"/>
    <w:link w:val="Zhlav"/>
    <w:semiHidden/>
    <w:rsid w:val="00FA65C2"/>
    <w:rPr>
      <w:rFonts w:ascii="Calibri" w:eastAsia="Calibri" w:hAnsi="Calibri" w:cs="Times New Roman"/>
      <w:lang w:eastAsia="ar-SA"/>
    </w:rPr>
  </w:style>
  <w:style w:type="paragraph" w:styleId="Zpat">
    <w:name w:val="footer"/>
    <w:basedOn w:val="Normln"/>
    <w:link w:val="ZpatChar"/>
    <w:semiHidden/>
    <w:rsid w:val="00FA65C2"/>
    <w:pPr>
      <w:tabs>
        <w:tab w:val="center" w:pos="4536"/>
        <w:tab w:val="right" w:pos="9072"/>
      </w:tabs>
      <w:spacing w:after="0" w:line="240" w:lineRule="auto"/>
    </w:pPr>
  </w:style>
  <w:style w:type="character" w:customStyle="1" w:styleId="ZpatChar">
    <w:name w:val="Zápatí Char"/>
    <w:basedOn w:val="Standardnpsmoodstavce"/>
    <w:link w:val="Zpat"/>
    <w:semiHidden/>
    <w:rsid w:val="00FA65C2"/>
    <w:rPr>
      <w:rFonts w:ascii="Calibri" w:eastAsia="Calibri" w:hAnsi="Calibri" w:cs="Times New Roman"/>
      <w:lang w:eastAsia="ar-SA"/>
    </w:rPr>
  </w:style>
  <w:style w:type="paragraph" w:styleId="Odstavecseseznamem">
    <w:name w:val="List Paragraph"/>
    <w:basedOn w:val="Normln"/>
    <w:qFormat/>
    <w:rsid w:val="00FA65C2"/>
    <w:pPr>
      <w:ind w:left="720"/>
      <w:contextualSpacing/>
    </w:pPr>
  </w:style>
  <w:style w:type="character" w:styleId="Zstupntext">
    <w:name w:val="Placeholder Text"/>
    <w:basedOn w:val="Standardnpsmoodstavce"/>
    <w:uiPriority w:val="99"/>
    <w:semiHidden/>
    <w:rsid w:val="00FA65C2"/>
    <w:rPr>
      <w:color w:val="808080"/>
    </w:rPr>
  </w:style>
  <w:style w:type="paragraph" w:styleId="Zkladntext">
    <w:name w:val="Body Text"/>
    <w:basedOn w:val="Normln"/>
    <w:link w:val="ZkladntextChar"/>
    <w:rsid w:val="00960BFE"/>
    <w:pPr>
      <w:suppressAutoHyphens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960BFE"/>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CB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ar@nemb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uckova.petra@nemtru.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9144B59DD42D4A2C3E2D7B92819A4"/>
        <w:category>
          <w:name w:val="Obecné"/>
          <w:gallery w:val="placeholder"/>
        </w:category>
        <w:types>
          <w:type w:val="bbPlcHdr"/>
        </w:types>
        <w:behaviors>
          <w:behavior w:val="content"/>
        </w:behaviors>
        <w:guid w:val="{80EFF00F-09AE-4D8C-B13C-E3F38A7BFC45}"/>
      </w:docPartPr>
      <w:docPartBody>
        <w:p w:rsidR="00822684" w:rsidRDefault="00714C0B" w:rsidP="00714C0B">
          <w:pPr>
            <w:pStyle w:val="2989144B59DD42D4A2C3E2D7B92819A4"/>
          </w:pPr>
          <w:r w:rsidRPr="00F31516">
            <w:rPr>
              <w:rStyle w:val="Zstupntext"/>
            </w:rPr>
            <w:t>Klikněte nebo klepněte sem a zadejte text.</w:t>
          </w:r>
        </w:p>
      </w:docPartBody>
    </w:docPart>
    <w:docPart>
      <w:docPartPr>
        <w:name w:val="383C24E011DA400C82CDF6C07EE22009"/>
        <w:category>
          <w:name w:val="Obecné"/>
          <w:gallery w:val="placeholder"/>
        </w:category>
        <w:types>
          <w:type w:val="bbPlcHdr"/>
        </w:types>
        <w:behaviors>
          <w:behavior w:val="content"/>
        </w:behaviors>
        <w:guid w:val="{1FFC16BA-D7B8-44BF-BA45-A11C751FA216}"/>
      </w:docPartPr>
      <w:docPartBody>
        <w:p w:rsidR="00822684" w:rsidRDefault="00714C0B" w:rsidP="00714C0B">
          <w:pPr>
            <w:pStyle w:val="383C24E011DA400C82CDF6C07EE22009"/>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7"/>
    <w:rsid w:val="002B6D4F"/>
    <w:rsid w:val="003A72F1"/>
    <w:rsid w:val="004F5D3D"/>
    <w:rsid w:val="005B28CE"/>
    <w:rsid w:val="005C0AC8"/>
    <w:rsid w:val="006A71D6"/>
    <w:rsid w:val="00714C0B"/>
    <w:rsid w:val="00822684"/>
    <w:rsid w:val="008F49E7"/>
    <w:rsid w:val="00A13A9F"/>
    <w:rsid w:val="00B61889"/>
    <w:rsid w:val="00D11C87"/>
    <w:rsid w:val="00D551B6"/>
    <w:rsid w:val="00DD4C62"/>
    <w:rsid w:val="00FE7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C0B"/>
    <w:rPr>
      <w:color w:val="808080"/>
    </w:rPr>
  </w:style>
  <w:style w:type="paragraph" w:customStyle="1" w:styleId="2989144B59DD42D4A2C3E2D7B92819A4">
    <w:name w:val="2989144B59DD42D4A2C3E2D7B92819A4"/>
    <w:rsid w:val="00714C0B"/>
  </w:style>
  <w:style w:type="paragraph" w:customStyle="1" w:styleId="383C24E011DA400C82CDF6C07EE22009">
    <w:name w:val="383C24E011DA400C82CDF6C07EE22009"/>
    <w:rsid w:val="0071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2022</Words>
  <Characters>11934</Characters>
  <Application>Microsoft Office Word</Application>
  <DocSecurity>0</DocSecurity>
  <Lines>99</Lines>
  <Paragraphs>27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Navrátil</dc:creator>
  <cp:keywords/>
  <dc:description/>
  <cp:lastModifiedBy>Zdeněk Navrátil</cp:lastModifiedBy>
  <cp:revision>160</cp:revision>
  <dcterms:created xsi:type="dcterms:W3CDTF">2022-10-24T06:26:00Z</dcterms:created>
  <dcterms:modified xsi:type="dcterms:W3CDTF">2025-11-23T09:18:00Z</dcterms:modified>
</cp:coreProperties>
</file>