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Mkatabulky"/>
        <w:tblW w:w="0" w:type="auto"/>
        <w:tblLook w:val="04A0" w:firstRow="1" w:lastRow="0" w:firstColumn="1" w:lastColumn="0" w:noHBand="0" w:noVBand="1"/>
      </w:tblPr>
      <w:tblGrid>
        <w:gridCol w:w="2141"/>
        <w:gridCol w:w="2725"/>
        <w:gridCol w:w="936"/>
        <w:gridCol w:w="1985"/>
        <w:gridCol w:w="1275"/>
      </w:tblGrid>
      <w:tr w:rsidR="00D35BFF" w:rsidRPr="004541B5" w14:paraId="7EF0C657" w14:textId="77777777" w:rsidTr="00817AF6">
        <w:tc>
          <w:tcPr>
            <w:tcW w:w="9062" w:type="dxa"/>
            <w:gridSpan w:val="5"/>
          </w:tcPr>
          <w:p w14:paraId="01E69FA9" w14:textId="2213B0A2" w:rsidR="00D35BFF" w:rsidRDefault="006612A3" w:rsidP="009C1F84">
            <w:pPr>
              <w:suppressAutoHyphens w:val="0"/>
              <w:spacing w:after="0" w:line="240" w:lineRule="auto"/>
              <w:jc w:val="center"/>
              <w:rPr>
                <w:rFonts w:ascii="Arial" w:hAnsi="Arial" w:cs="Arial"/>
                <w:b/>
                <w:bCs/>
                <w:iCs/>
                <w:sz w:val="28"/>
                <w:szCs w:val="28"/>
              </w:rPr>
            </w:pPr>
            <w:r>
              <w:rPr>
                <w:rFonts w:ascii="Arial" w:hAnsi="Arial" w:cs="Arial"/>
                <w:b/>
                <w:bCs/>
                <w:iCs/>
                <w:sz w:val="28"/>
                <w:szCs w:val="28"/>
              </w:rPr>
              <w:t>Osobní počítače pro Bohumínskou městskou nemocnici, a.s. 2025</w:t>
            </w:r>
          </w:p>
          <w:p w14:paraId="38534A98" w14:textId="77777777" w:rsidR="006612A3" w:rsidRPr="004541B5" w:rsidRDefault="006612A3" w:rsidP="009C1F84">
            <w:pPr>
              <w:suppressAutoHyphens w:val="0"/>
              <w:spacing w:after="0" w:line="240" w:lineRule="auto"/>
              <w:jc w:val="center"/>
              <w:rPr>
                <w:rFonts w:asciiTheme="minorHAnsi" w:hAnsiTheme="minorHAnsi" w:cstheme="minorHAnsi"/>
                <w:b/>
                <w:bCs/>
                <w:iCs/>
              </w:rPr>
            </w:pPr>
          </w:p>
          <w:p w14:paraId="0787C72D" w14:textId="77777777" w:rsidR="00D35BFF" w:rsidRPr="004541B5" w:rsidRDefault="00D35BFF" w:rsidP="009C1F84">
            <w:pPr>
              <w:suppressAutoHyphens w:val="0"/>
              <w:spacing w:after="0" w:line="240" w:lineRule="auto"/>
              <w:jc w:val="center"/>
              <w:rPr>
                <w:rFonts w:asciiTheme="minorHAnsi" w:hAnsiTheme="minorHAnsi" w:cstheme="minorHAnsi"/>
                <w:b/>
                <w:bCs/>
              </w:rPr>
            </w:pPr>
            <w:proofErr w:type="gramStart"/>
            <w:r w:rsidRPr="004541B5">
              <w:rPr>
                <w:rFonts w:asciiTheme="minorHAnsi" w:hAnsiTheme="minorHAnsi" w:cstheme="minorHAnsi"/>
                <w:b/>
                <w:bCs/>
              </w:rPr>
              <w:t>POŽADOVANÉ  TECHNICKÉ</w:t>
            </w:r>
            <w:proofErr w:type="gramEnd"/>
            <w:r w:rsidRPr="004541B5">
              <w:rPr>
                <w:rFonts w:asciiTheme="minorHAnsi" w:hAnsiTheme="minorHAnsi" w:cstheme="minorHAnsi"/>
                <w:b/>
                <w:bCs/>
              </w:rPr>
              <w:t xml:space="preserve">  PARAMETRY</w:t>
            </w:r>
          </w:p>
        </w:tc>
      </w:tr>
      <w:tr w:rsidR="00D35BFF" w:rsidRPr="004541B5" w14:paraId="17BE60EB" w14:textId="77777777" w:rsidTr="00E1792D">
        <w:tc>
          <w:tcPr>
            <w:tcW w:w="9062" w:type="dxa"/>
            <w:gridSpan w:val="5"/>
          </w:tcPr>
          <w:p w14:paraId="75F5E2E4" w14:textId="0441B76B" w:rsidR="00D35BFF" w:rsidRPr="004541B5" w:rsidRDefault="00D35BFF" w:rsidP="009C1F84">
            <w:pPr>
              <w:autoSpaceDE w:val="0"/>
              <w:spacing w:after="0" w:line="240" w:lineRule="auto"/>
              <w:jc w:val="both"/>
              <w:rPr>
                <w:rFonts w:asciiTheme="minorHAnsi" w:hAnsiTheme="minorHAnsi" w:cstheme="minorHAnsi"/>
              </w:rPr>
            </w:pPr>
            <w:r w:rsidRPr="004541B5">
              <w:rPr>
                <w:rFonts w:asciiTheme="minorHAnsi" w:hAnsiTheme="minorHAnsi" w:cstheme="minorHAnsi"/>
              </w:rPr>
              <w:t xml:space="preserve">Pro podrobné, číselně uvedené technické údaje platí toleranční pole uvedené u jednotlivých položek, za podmínky splnění požadovaného medicínského účelu, pokud není uvedeno jinak. </w:t>
            </w:r>
          </w:p>
          <w:p w14:paraId="750E3A17" w14:textId="77777777" w:rsidR="00D35BFF" w:rsidRPr="004541B5" w:rsidRDefault="00D35BFF" w:rsidP="009C1F84">
            <w:pPr>
              <w:autoSpaceDE w:val="0"/>
              <w:spacing w:after="0" w:line="240" w:lineRule="auto"/>
              <w:jc w:val="both"/>
              <w:rPr>
                <w:rFonts w:asciiTheme="minorHAnsi" w:hAnsiTheme="minorHAnsi" w:cstheme="minorHAnsi"/>
              </w:rPr>
            </w:pPr>
            <w:r w:rsidRPr="004541B5">
              <w:rPr>
                <w:rFonts w:asciiTheme="minorHAnsi" w:hAnsiTheme="minorHAnsi" w:cstheme="minorHAnsi"/>
              </w:rPr>
              <w:t xml:space="preserve">Takto stanovené hodnoty (tj. v rámci odchylky navýšené, popř. ponížené o uvedenou toleranci), jsou považovány za nejvýše či nejníže přípustné. Pokud uchazeč nabídne parametr, který nedosahuje (u min. hodnoty), resp. překračuje (u max. hodnoty) tyto hodnoty, bude tato skutečnost považována za nesplnění zadávacích podmínek a důvodem pro vyloučení uchazeče ze zadávacího řízení. </w:t>
            </w:r>
          </w:p>
          <w:p w14:paraId="3DD76889" w14:textId="77777777" w:rsidR="00D35BFF" w:rsidRPr="004541B5" w:rsidRDefault="00D35BFF" w:rsidP="009C1F84">
            <w:pPr>
              <w:autoSpaceDE w:val="0"/>
              <w:spacing w:after="0" w:line="240" w:lineRule="auto"/>
              <w:jc w:val="both"/>
              <w:rPr>
                <w:rFonts w:asciiTheme="minorHAnsi" w:hAnsiTheme="minorHAnsi" w:cstheme="minorHAnsi"/>
              </w:rPr>
            </w:pPr>
            <w:r w:rsidRPr="004541B5">
              <w:rPr>
                <w:rFonts w:asciiTheme="minorHAnsi" w:hAnsiTheme="minorHAnsi" w:cstheme="minorHAnsi"/>
              </w:rPr>
              <w:t xml:space="preserve">Pro číselné hodnoty v uzavřeném číselném intervalu min./max. platí že minimální/resp. maximální hodnota je uzavřená, tzn., že dodavatel může nabídnout pouze větší u min. požadované </w:t>
            </w:r>
            <w:proofErr w:type="gramStart"/>
            <w:r w:rsidRPr="004541B5">
              <w:rPr>
                <w:rFonts w:asciiTheme="minorHAnsi" w:hAnsiTheme="minorHAnsi" w:cstheme="minorHAnsi"/>
              </w:rPr>
              <w:t>hodnoty</w:t>
            </w:r>
            <w:proofErr w:type="gramEnd"/>
            <w:r w:rsidRPr="004541B5">
              <w:rPr>
                <w:rFonts w:asciiTheme="minorHAnsi" w:hAnsiTheme="minorHAnsi" w:cstheme="minorHAnsi"/>
              </w:rPr>
              <w:t xml:space="preserve"> resp. nižší u max. požadované hodnoty.</w:t>
            </w:r>
          </w:p>
          <w:p w14:paraId="0BD22411" w14:textId="77777777" w:rsidR="00D35BFF" w:rsidRPr="004541B5" w:rsidRDefault="00D35BFF" w:rsidP="009C1F84">
            <w:pPr>
              <w:tabs>
                <w:tab w:val="left" w:pos="3375"/>
              </w:tabs>
              <w:suppressAutoHyphens w:val="0"/>
              <w:spacing w:after="0" w:line="240" w:lineRule="auto"/>
              <w:rPr>
                <w:rFonts w:asciiTheme="minorHAnsi" w:hAnsiTheme="minorHAnsi" w:cstheme="minorHAnsi"/>
                <w:b/>
                <w:bCs/>
              </w:rPr>
            </w:pPr>
          </w:p>
        </w:tc>
      </w:tr>
      <w:tr w:rsidR="00D35BFF" w:rsidRPr="004541B5" w14:paraId="1BF97318" w14:textId="77777777" w:rsidTr="00821E85">
        <w:tc>
          <w:tcPr>
            <w:tcW w:w="9062" w:type="dxa"/>
            <w:gridSpan w:val="5"/>
          </w:tcPr>
          <w:p w14:paraId="7D98C872" w14:textId="3FE27BFD" w:rsidR="00D35BFF" w:rsidRPr="004541B5" w:rsidRDefault="00D35BFF" w:rsidP="009C1F84">
            <w:pPr>
              <w:suppressAutoHyphens w:val="0"/>
              <w:spacing w:after="0" w:line="240" w:lineRule="auto"/>
              <w:rPr>
                <w:rFonts w:asciiTheme="minorHAnsi" w:hAnsiTheme="minorHAnsi" w:cstheme="minorHAnsi"/>
                <w:b/>
                <w:bCs/>
              </w:rPr>
            </w:pPr>
          </w:p>
          <w:p w14:paraId="694EBCA4" w14:textId="1BF7A974" w:rsidR="00D35BFF" w:rsidRPr="004541B5" w:rsidRDefault="00F66EC0" w:rsidP="009C1F84">
            <w:pPr>
              <w:suppressAutoHyphens w:val="0"/>
              <w:spacing w:after="0" w:line="240" w:lineRule="auto"/>
              <w:rPr>
                <w:rFonts w:asciiTheme="minorHAnsi" w:hAnsiTheme="minorHAnsi" w:cstheme="minorHAnsi"/>
                <w:b/>
                <w:bCs/>
              </w:rPr>
            </w:pPr>
            <w:r>
              <w:rPr>
                <w:rFonts w:asciiTheme="minorHAnsi" w:hAnsiTheme="minorHAnsi" w:cstheme="minorHAnsi"/>
                <w:b/>
                <w:bCs/>
              </w:rPr>
              <w:t>Osobní počítače</w:t>
            </w:r>
          </w:p>
          <w:p w14:paraId="0CA7C9E8" w14:textId="77777777" w:rsidR="00D35BFF" w:rsidRPr="004541B5" w:rsidRDefault="00D35BFF" w:rsidP="009C1F84">
            <w:pPr>
              <w:suppressAutoHyphens w:val="0"/>
              <w:spacing w:after="0" w:line="240" w:lineRule="auto"/>
              <w:rPr>
                <w:rFonts w:asciiTheme="minorHAnsi" w:hAnsiTheme="minorHAnsi" w:cstheme="minorHAnsi"/>
                <w:b/>
                <w:bCs/>
              </w:rPr>
            </w:pPr>
          </w:p>
        </w:tc>
      </w:tr>
      <w:tr w:rsidR="00131C51" w:rsidRPr="004541B5" w14:paraId="4301243D" w14:textId="77777777" w:rsidTr="009B3E1C">
        <w:tc>
          <w:tcPr>
            <w:tcW w:w="2263" w:type="dxa"/>
          </w:tcPr>
          <w:p w14:paraId="4B155F4C" w14:textId="0121FFDE" w:rsidR="00131C51" w:rsidRPr="004541B5" w:rsidRDefault="00EB1696" w:rsidP="009C1F84">
            <w:pPr>
              <w:suppressAutoHyphens w:val="0"/>
              <w:spacing w:after="0" w:line="240" w:lineRule="auto"/>
              <w:rPr>
                <w:rFonts w:asciiTheme="minorHAnsi" w:hAnsiTheme="minorHAnsi" w:cstheme="minorHAnsi"/>
                <w:b/>
                <w:bCs/>
              </w:rPr>
            </w:pPr>
            <w:r>
              <w:rPr>
                <w:rFonts w:asciiTheme="minorHAnsi" w:hAnsiTheme="minorHAnsi" w:cstheme="minorHAnsi"/>
                <w:b/>
                <w:bCs/>
              </w:rPr>
              <w:t>Požadavek</w:t>
            </w:r>
          </w:p>
        </w:tc>
        <w:tc>
          <w:tcPr>
            <w:tcW w:w="2977" w:type="dxa"/>
          </w:tcPr>
          <w:p w14:paraId="683FD3C1" w14:textId="6C4B7EC4" w:rsidR="00131C51" w:rsidRPr="004541B5" w:rsidRDefault="00D35BFF" w:rsidP="00EB1696">
            <w:pPr>
              <w:suppressAutoHyphens w:val="0"/>
              <w:spacing w:after="0" w:line="240" w:lineRule="auto"/>
              <w:rPr>
                <w:rFonts w:asciiTheme="minorHAnsi" w:hAnsiTheme="minorHAnsi" w:cstheme="minorHAnsi"/>
                <w:b/>
                <w:bCs/>
              </w:rPr>
            </w:pPr>
            <w:r>
              <w:rPr>
                <w:rFonts w:asciiTheme="minorHAnsi" w:hAnsiTheme="minorHAnsi" w:cstheme="minorHAnsi"/>
                <w:b/>
                <w:bCs/>
              </w:rPr>
              <w:t>Parametry</w:t>
            </w:r>
          </w:p>
        </w:tc>
        <w:tc>
          <w:tcPr>
            <w:tcW w:w="335" w:type="dxa"/>
          </w:tcPr>
          <w:p w14:paraId="0DF5D13C" w14:textId="64C15752" w:rsidR="00131C51" w:rsidRPr="004541B5" w:rsidRDefault="00131C51" w:rsidP="009C1F84">
            <w:pPr>
              <w:suppressAutoHyphens w:val="0"/>
              <w:spacing w:after="0" w:line="240" w:lineRule="auto"/>
              <w:jc w:val="center"/>
              <w:rPr>
                <w:rFonts w:asciiTheme="minorHAnsi" w:hAnsiTheme="minorHAnsi" w:cstheme="minorHAnsi"/>
                <w:b/>
                <w:bCs/>
              </w:rPr>
            </w:pPr>
            <w:r w:rsidRPr="004541B5">
              <w:rPr>
                <w:rFonts w:asciiTheme="minorHAnsi" w:hAnsiTheme="minorHAnsi" w:cstheme="minorHAnsi"/>
                <w:b/>
                <w:bCs/>
              </w:rPr>
              <w:t>Ano/Ne</w:t>
            </w:r>
          </w:p>
        </w:tc>
        <w:tc>
          <w:tcPr>
            <w:tcW w:w="2176" w:type="dxa"/>
          </w:tcPr>
          <w:p w14:paraId="2A68B07B" w14:textId="77777777" w:rsidR="00131C51" w:rsidRPr="004541B5" w:rsidRDefault="00131C51" w:rsidP="009C1F84">
            <w:pPr>
              <w:suppressAutoHyphens w:val="0"/>
              <w:spacing w:after="0" w:line="240" w:lineRule="auto"/>
              <w:jc w:val="center"/>
              <w:rPr>
                <w:rFonts w:asciiTheme="minorHAnsi" w:hAnsiTheme="minorHAnsi" w:cstheme="minorHAnsi"/>
                <w:b/>
                <w:bCs/>
              </w:rPr>
            </w:pPr>
            <w:r w:rsidRPr="004541B5">
              <w:rPr>
                <w:rFonts w:asciiTheme="minorHAnsi" w:hAnsiTheme="minorHAnsi" w:cstheme="minorHAnsi"/>
                <w:b/>
                <w:bCs/>
              </w:rPr>
              <w:t>Reálná hodnota</w:t>
            </w:r>
          </w:p>
        </w:tc>
        <w:tc>
          <w:tcPr>
            <w:tcW w:w="1311" w:type="dxa"/>
          </w:tcPr>
          <w:p w14:paraId="0D4735AE" w14:textId="77777777" w:rsidR="00131C51" w:rsidRPr="004541B5" w:rsidRDefault="00131C51" w:rsidP="009C1F84">
            <w:pPr>
              <w:suppressAutoHyphens w:val="0"/>
              <w:spacing w:after="0" w:line="240" w:lineRule="auto"/>
              <w:jc w:val="center"/>
              <w:rPr>
                <w:rFonts w:asciiTheme="minorHAnsi" w:hAnsiTheme="minorHAnsi" w:cstheme="minorHAnsi"/>
                <w:b/>
                <w:bCs/>
              </w:rPr>
            </w:pPr>
            <w:r w:rsidRPr="004541B5">
              <w:rPr>
                <w:rFonts w:asciiTheme="minorHAnsi" w:hAnsiTheme="minorHAnsi" w:cstheme="minorHAnsi"/>
                <w:b/>
                <w:bCs/>
              </w:rPr>
              <w:t>Kde je uvedeno v nabídce</w:t>
            </w:r>
          </w:p>
          <w:p w14:paraId="7FE30343" w14:textId="77777777" w:rsidR="00131C51" w:rsidRPr="004541B5" w:rsidRDefault="00131C51" w:rsidP="009C1F84">
            <w:pPr>
              <w:suppressAutoHyphens w:val="0"/>
              <w:spacing w:after="0" w:line="240" w:lineRule="auto"/>
              <w:jc w:val="center"/>
              <w:rPr>
                <w:rFonts w:asciiTheme="minorHAnsi" w:hAnsiTheme="minorHAnsi" w:cstheme="minorHAnsi"/>
                <w:b/>
                <w:bCs/>
              </w:rPr>
            </w:pPr>
            <w:r w:rsidRPr="004541B5">
              <w:rPr>
                <w:rFonts w:asciiTheme="minorHAnsi" w:hAnsiTheme="minorHAnsi" w:cstheme="minorHAnsi"/>
                <w:b/>
                <w:bCs/>
              </w:rPr>
              <w:t>(např. strana)</w:t>
            </w:r>
          </w:p>
        </w:tc>
      </w:tr>
      <w:tr w:rsidR="000D143F" w:rsidRPr="004541B5" w14:paraId="319B6CBE" w14:textId="77777777" w:rsidTr="009B3E1C">
        <w:tc>
          <w:tcPr>
            <w:tcW w:w="2263" w:type="dxa"/>
          </w:tcPr>
          <w:p w14:paraId="439A4207" w14:textId="19BBAF7C" w:rsidR="000D143F" w:rsidRPr="00FC1258" w:rsidRDefault="000D143F" w:rsidP="000D143F">
            <w:pPr>
              <w:suppressAutoHyphens w:val="0"/>
              <w:spacing w:after="0" w:line="240" w:lineRule="auto"/>
              <w:rPr>
                <w:rFonts w:ascii="Arial" w:hAnsi="Arial" w:cs="Arial"/>
                <w:sz w:val="20"/>
                <w:szCs w:val="20"/>
              </w:rPr>
            </w:pPr>
            <w:r w:rsidRPr="00FC1258">
              <w:rPr>
                <w:rFonts w:ascii="Arial" w:hAnsi="Arial" w:cs="Arial"/>
                <w:sz w:val="20"/>
                <w:szCs w:val="20"/>
              </w:rPr>
              <w:t>Skříň (case)</w:t>
            </w:r>
          </w:p>
        </w:tc>
        <w:tc>
          <w:tcPr>
            <w:tcW w:w="2977" w:type="dxa"/>
          </w:tcPr>
          <w:p w14:paraId="6BE1D510" w14:textId="5047E124" w:rsidR="000D143F" w:rsidRPr="00FC1258" w:rsidRDefault="000D143F" w:rsidP="000D143F">
            <w:pPr>
              <w:suppressAutoHyphens w:val="0"/>
              <w:spacing w:after="0" w:line="240" w:lineRule="auto"/>
              <w:rPr>
                <w:rFonts w:ascii="Arial" w:hAnsi="Arial" w:cs="Arial"/>
                <w:b/>
                <w:bCs/>
                <w:sz w:val="20"/>
                <w:szCs w:val="20"/>
              </w:rPr>
            </w:pPr>
            <w:r w:rsidRPr="00FC1258">
              <w:rPr>
                <w:rFonts w:ascii="Arial" w:hAnsi="Arial" w:cs="Arial"/>
                <w:sz w:val="20"/>
                <w:szCs w:val="20"/>
              </w:rPr>
              <w:t xml:space="preserve">typ </w:t>
            </w:r>
            <w:proofErr w:type="spellStart"/>
            <w:r w:rsidRPr="00FC1258">
              <w:rPr>
                <w:rFonts w:ascii="Arial" w:hAnsi="Arial" w:cs="Arial"/>
                <w:sz w:val="20"/>
                <w:szCs w:val="20"/>
              </w:rPr>
              <w:t>Small</w:t>
            </w:r>
            <w:proofErr w:type="spellEnd"/>
            <w:r w:rsidRPr="00FC1258">
              <w:rPr>
                <w:rFonts w:ascii="Arial" w:hAnsi="Arial" w:cs="Arial"/>
                <w:sz w:val="20"/>
                <w:szCs w:val="20"/>
              </w:rPr>
              <w:t xml:space="preserve"> </w:t>
            </w:r>
            <w:proofErr w:type="spellStart"/>
            <w:r w:rsidRPr="00FC1258">
              <w:rPr>
                <w:rFonts w:ascii="Arial" w:hAnsi="Arial" w:cs="Arial"/>
                <w:sz w:val="20"/>
                <w:szCs w:val="20"/>
              </w:rPr>
              <w:t>Form</w:t>
            </w:r>
            <w:proofErr w:type="spellEnd"/>
            <w:r w:rsidRPr="00FC1258">
              <w:rPr>
                <w:rFonts w:ascii="Arial" w:hAnsi="Arial" w:cs="Arial"/>
                <w:sz w:val="20"/>
                <w:szCs w:val="20"/>
              </w:rPr>
              <w:t xml:space="preserve"> </w:t>
            </w:r>
            <w:proofErr w:type="spellStart"/>
            <w:r w:rsidRPr="00FC1258">
              <w:rPr>
                <w:rFonts w:ascii="Arial" w:hAnsi="Arial" w:cs="Arial"/>
                <w:sz w:val="20"/>
                <w:szCs w:val="20"/>
              </w:rPr>
              <w:t>Factor</w:t>
            </w:r>
            <w:proofErr w:type="spellEnd"/>
            <w:r w:rsidRPr="00FC1258">
              <w:rPr>
                <w:rFonts w:ascii="Arial" w:hAnsi="Arial" w:cs="Arial"/>
                <w:sz w:val="20"/>
                <w:szCs w:val="20"/>
              </w:rPr>
              <w:t xml:space="preserve"> (SFF) nebo menší.</w:t>
            </w:r>
          </w:p>
        </w:tc>
        <w:tc>
          <w:tcPr>
            <w:tcW w:w="335" w:type="dxa"/>
          </w:tcPr>
          <w:p w14:paraId="0FE3EBED" w14:textId="791D15FF" w:rsidR="000D143F" w:rsidRPr="004541B5" w:rsidRDefault="000D143F" w:rsidP="000D143F">
            <w:pPr>
              <w:suppressAutoHyphens w:val="0"/>
              <w:spacing w:after="0" w:line="240" w:lineRule="auto"/>
              <w:jc w:val="center"/>
              <w:rPr>
                <w:rFonts w:asciiTheme="minorHAnsi" w:hAnsiTheme="minorHAnsi" w:cstheme="minorHAnsi"/>
                <w:b/>
                <w:bCs/>
              </w:rPr>
            </w:pPr>
          </w:p>
        </w:tc>
        <w:tc>
          <w:tcPr>
            <w:tcW w:w="2176" w:type="dxa"/>
          </w:tcPr>
          <w:p w14:paraId="35DE8D5C" w14:textId="77777777" w:rsidR="000D143F" w:rsidRPr="004541B5" w:rsidRDefault="000D143F" w:rsidP="000D143F">
            <w:pPr>
              <w:suppressAutoHyphens w:val="0"/>
              <w:spacing w:after="0" w:line="240" w:lineRule="auto"/>
              <w:jc w:val="center"/>
              <w:rPr>
                <w:rFonts w:asciiTheme="minorHAnsi" w:hAnsiTheme="minorHAnsi" w:cstheme="minorHAnsi"/>
                <w:b/>
                <w:bCs/>
              </w:rPr>
            </w:pPr>
          </w:p>
        </w:tc>
        <w:tc>
          <w:tcPr>
            <w:tcW w:w="1311" w:type="dxa"/>
          </w:tcPr>
          <w:p w14:paraId="35E1C6FB" w14:textId="77777777" w:rsidR="000D143F" w:rsidRPr="004541B5" w:rsidRDefault="000D143F" w:rsidP="000D143F">
            <w:pPr>
              <w:suppressAutoHyphens w:val="0"/>
              <w:spacing w:after="0" w:line="240" w:lineRule="auto"/>
              <w:jc w:val="center"/>
              <w:rPr>
                <w:rFonts w:asciiTheme="minorHAnsi" w:hAnsiTheme="minorHAnsi" w:cstheme="minorHAnsi"/>
                <w:b/>
                <w:bCs/>
              </w:rPr>
            </w:pPr>
          </w:p>
        </w:tc>
      </w:tr>
      <w:tr w:rsidR="000D143F" w:rsidRPr="004541B5" w14:paraId="7C353CCF" w14:textId="77777777" w:rsidTr="009B3E1C">
        <w:trPr>
          <w:trHeight w:val="283"/>
        </w:trPr>
        <w:tc>
          <w:tcPr>
            <w:tcW w:w="2263" w:type="dxa"/>
          </w:tcPr>
          <w:p w14:paraId="442AE432" w14:textId="70950BA6" w:rsidR="000D143F" w:rsidRPr="00FC1258" w:rsidRDefault="000D143F" w:rsidP="000D143F">
            <w:pPr>
              <w:suppressAutoHyphens w:val="0"/>
              <w:spacing w:after="0" w:line="240" w:lineRule="auto"/>
              <w:rPr>
                <w:rFonts w:ascii="Arial" w:hAnsi="Arial" w:cs="Arial"/>
                <w:b/>
                <w:bCs/>
                <w:sz w:val="20"/>
                <w:szCs w:val="20"/>
              </w:rPr>
            </w:pPr>
            <w:r w:rsidRPr="00FC1258">
              <w:rPr>
                <w:rFonts w:ascii="Arial" w:hAnsi="Arial" w:cs="Arial"/>
                <w:sz w:val="20"/>
                <w:szCs w:val="20"/>
              </w:rPr>
              <w:t>Procesor (CPU)</w:t>
            </w:r>
          </w:p>
        </w:tc>
        <w:tc>
          <w:tcPr>
            <w:tcW w:w="2977" w:type="dxa"/>
          </w:tcPr>
          <w:p w14:paraId="1F8CEFDF" w14:textId="20ECDCE3" w:rsidR="000D143F" w:rsidRPr="00FC1258" w:rsidRDefault="000D143F" w:rsidP="000D143F">
            <w:pPr>
              <w:suppressAutoHyphens w:val="0"/>
              <w:spacing w:after="0" w:line="240" w:lineRule="auto"/>
              <w:rPr>
                <w:rFonts w:ascii="Arial" w:hAnsi="Arial" w:cs="Arial"/>
                <w:b/>
                <w:bCs/>
                <w:sz w:val="20"/>
                <w:szCs w:val="20"/>
              </w:rPr>
            </w:pPr>
            <w:r w:rsidRPr="00FC1258">
              <w:rPr>
                <w:rFonts w:ascii="Arial" w:hAnsi="Arial" w:cs="Arial"/>
                <w:sz w:val="20"/>
                <w:szCs w:val="20"/>
              </w:rPr>
              <w:t>Minimálně Intel i5-</w:t>
            </w:r>
            <w:proofErr w:type="gramStart"/>
            <w:r w:rsidRPr="00FC1258">
              <w:rPr>
                <w:rFonts w:ascii="Arial" w:hAnsi="Arial" w:cs="Arial"/>
                <w:sz w:val="20"/>
                <w:szCs w:val="20"/>
              </w:rPr>
              <w:t>11500T</w:t>
            </w:r>
            <w:proofErr w:type="gramEnd"/>
            <w:r w:rsidRPr="00FC1258">
              <w:rPr>
                <w:rFonts w:ascii="Arial" w:hAnsi="Arial" w:cs="Arial"/>
                <w:sz w:val="20"/>
                <w:szCs w:val="20"/>
              </w:rPr>
              <w:t xml:space="preserve"> nebo alternativa AMD</w:t>
            </w:r>
          </w:p>
        </w:tc>
        <w:tc>
          <w:tcPr>
            <w:tcW w:w="335" w:type="dxa"/>
          </w:tcPr>
          <w:p w14:paraId="598D4E8B" w14:textId="3EF386F3" w:rsidR="000D143F" w:rsidRPr="004541B5" w:rsidRDefault="000D143F" w:rsidP="000D143F">
            <w:pPr>
              <w:suppressAutoHyphens w:val="0"/>
              <w:spacing w:after="0" w:line="240" w:lineRule="auto"/>
              <w:rPr>
                <w:rFonts w:asciiTheme="minorHAnsi" w:hAnsiTheme="minorHAnsi" w:cstheme="minorHAnsi"/>
                <w:b/>
                <w:bCs/>
              </w:rPr>
            </w:pPr>
          </w:p>
        </w:tc>
        <w:tc>
          <w:tcPr>
            <w:tcW w:w="2176" w:type="dxa"/>
          </w:tcPr>
          <w:p w14:paraId="1D0B15DF" w14:textId="77777777" w:rsidR="000D143F" w:rsidRPr="004541B5" w:rsidRDefault="000D143F" w:rsidP="000D143F">
            <w:pPr>
              <w:suppressAutoHyphens w:val="0"/>
              <w:spacing w:after="0" w:line="240" w:lineRule="auto"/>
              <w:rPr>
                <w:rFonts w:asciiTheme="minorHAnsi" w:hAnsiTheme="minorHAnsi" w:cstheme="minorHAnsi"/>
                <w:b/>
                <w:bCs/>
              </w:rPr>
            </w:pPr>
          </w:p>
        </w:tc>
        <w:tc>
          <w:tcPr>
            <w:tcW w:w="1311" w:type="dxa"/>
          </w:tcPr>
          <w:p w14:paraId="4D52CAA7" w14:textId="77777777" w:rsidR="000D143F" w:rsidRPr="004541B5" w:rsidRDefault="000D143F" w:rsidP="000D143F">
            <w:pPr>
              <w:suppressAutoHyphens w:val="0"/>
              <w:spacing w:after="0" w:line="240" w:lineRule="auto"/>
              <w:rPr>
                <w:rFonts w:asciiTheme="minorHAnsi" w:hAnsiTheme="minorHAnsi" w:cstheme="minorHAnsi"/>
                <w:b/>
                <w:bCs/>
              </w:rPr>
            </w:pPr>
          </w:p>
        </w:tc>
      </w:tr>
      <w:tr w:rsidR="000D143F" w:rsidRPr="004541B5" w14:paraId="54F9EFBA" w14:textId="77777777" w:rsidTr="009B3E1C">
        <w:trPr>
          <w:trHeight w:val="283"/>
        </w:trPr>
        <w:tc>
          <w:tcPr>
            <w:tcW w:w="2263" w:type="dxa"/>
          </w:tcPr>
          <w:p w14:paraId="216AD0BB" w14:textId="39E2B46D" w:rsidR="000D143F" w:rsidRPr="00FC1258" w:rsidRDefault="000D143F" w:rsidP="000D143F">
            <w:pPr>
              <w:suppressAutoHyphens w:val="0"/>
              <w:spacing w:after="0" w:line="240" w:lineRule="auto"/>
              <w:rPr>
                <w:rFonts w:ascii="Arial" w:hAnsi="Arial" w:cs="Arial"/>
                <w:b/>
                <w:bCs/>
                <w:sz w:val="20"/>
                <w:szCs w:val="20"/>
              </w:rPr>
            </w:pPr>
            <w:r w:rsidRPr="00FC1258">
              <w:rPr>
                <w:rFonts w:ascii="Arial" w:hAnsi="Arial" w:cs="Arial"/>
                <w:sz w:val="20"/>
                <w:szCs w:val="20"/>
              </w:rPr>
              <w:t>Operační paměť (RAM):</w:t>
            </w:r>
          </w:p>
        </w:tc>
        <w:tc>
          <w:tcPr>
            <w:tcW w:w="2977" w:type="dxa"/>
          </w:tcPr>
          <w:p w14:paraId="73B9AE10" w14:textId="493089C5" w:rsidR="000D143F" w:rsidRPr="00FC1258" w:rsidRDefault="000D143F" w:rsidP="000D143F">
            <w:pPr>
              <w:suppressAutoHyphens w:val="0"/>
              <w:spacing w:after="0" w:line="240" w:lineRule="auto"/>
              <w:rPr>
                <w:rFonts w:ascii="Arial" w:hAnsi="Arial" w:cs="Arial"/>
                <w:b/>
                <w:bCs/>
                <w:sz w:val="20"/>
                <w:szCs w:val="20"/>
              </w:rPr>
            </w:pPr>
            <w:r w:rsidRPr="00FC1258">
              <w:rPr>
                <w:rFonts w:ascii="Arial" w:hAnsi="Arial" w:cs="Arial"/>
                <w:sz w:val="20"/>
                <w:szCs w:val="20"/>
              </w:rPr>
              <w:t>minimálně 16 GB DDR4 nebo vyšší.</w:t>
            </w:r>
          </w:p>
        </w:tc>
        <w:tc>
          <w:tcPr>
            <w:tcW w:w="335" w:type="dxa"/>
          </w:tcPr>
          <w:p w14:paraId="1B9ECC92" w14:textId="24DE002E" w:rsidR="000D143F" w:rsidRPr="004541B5" w:rsidRDefault="000D143F" w:rsidP="000D143F">
            <w:pPr>
              <w:suppressAutoHyphens w:val="0"/>
              <w:spacing w:after="0" w:line="240" w:lineRule="auto"/>
              <w:rPr>
                <w:rFonts w:asciiTheme="minorHAnsi" w:hAnsiTheme="minorHAnsi" w:cstheme="minorHAnsi"/>
                <w:b/>
                <w:bCs/>
              </w:rPr>
            </w:pPr>
          </w:p>
        </w:tc>
        <w:tc>
          <w:tcPr>
            <w:tcW w:w="2176" w:type="dxa"/>
          </w:tcPr>
          <w:p w14:paraId="361AC2E0" w14:textId="77777777" w:rsidR="000D143F" w:rsidRPr="004541B5" w:rsidRDefault="000D143F" w:rsidP="000D143F">
            <w:pPr>
              <w:suppressAutoHyphens w:val="0"/>
              <w:spacing w:after="0" w:line="240" w:lineRule="auto"/>
              <w:rPr>
                <w:rFonts w:asciiTheme="minorHAnsi" w:hAnsiTheme="minorHAnsi" w:cstheme="minorHAnsi"/>
                <w:b/>
                <w:bCs/>
              </w:rPr>
            </w:pPr>
          </w:p>
        </w:tc>
        <w:tc>
          <w:tcPr>
            <w:tcW w:w="1311" w:type="dxa"/>
          </w:tcPr>
          <w:p w14:paraId="3BB2C9F1" w14:textId="77777777" w:rsidR="000D143F" w:rsidRPr="004541B5" w:rsidRDefault="000D143F" w:rsidP="000D143F">
            <w:pPr>
              <w:suppressAutoHyphens w:val="0"/>
              <w:spacing w:after="0" w:line="240" w:lineRule="auto"/>
              <w:rPr>
                <w:rFonts w:asciiTheme="minorHAnsi" w:hAnsiTheme="minorHAnsi" w:cstheme="minorHAnsi"/>
                <w:b/>
                <w:bCs/>
              </w:rPr>
            </w:pPr>
          </w:p>
        </w:tc>
      </w:tr>
      <w:tr w:rsidR="000D143F" w:rsidRPr="004541B5" w14:paraId="71124CC5" w14:textId="77777777" w:rsidTr="009B3E1C">
        <w:trPr>
          <w:trHeight w:val="283"/>
        </w:trPr>
        <w:tc>
          <w:tcPr>
            <w:tcW w:w="2263" w:type="dxa"/>
          </w:tcPr>
          <w:p w14:paraId="40EC7632" w14:textId="6622320A" w:rsidR="000D143F" w:rsidRPr="00FC1258" w:rsidRDefault="000D143F" w:rsidP="000D143F">
            <w:pPr>
              <w:suppressAutoHyphens w:val="0"/>
              <w:spacing w:after="0" w:line="240" w:lineRule="auto"/>
              <w:rPr>
                <w:rFonts w:ascii="Arial" w:hAnsi="Arial" w:cs="Arial"/>
                <w:b/>
                <w:bCs/>
                <w:sz w:val="20"/>
                <w:szCs w:val="20"/>
              </w:rPr>
            </w:pPr>
            <w:r w:rsidRPr="00FC1258">
              <w:rPr>
                <w:rFonts w:ascii="Arial" w:hAnsi="Arial" w:cs="Arial"/>
                <w:sz w:val="20"/>
                <w:szCs w:val="20"/>
              </w:rPr>
              <w:t>Pevný disk (SSD)</w:t>
            </w:r>
          </w:p>
        </w:tc>
        <w:tc>
          <w:tcPr>
            <w:tcW w:w="2977" w:type="dxa"/>
          </w:tcPr>
          <w:p w14:paraId="51175990" w14:textId="48E6A3EA" w:rsidR="000D143F" w:rsidRPr="00FC1258" w:rsidRDefault="000D143F" w:rsidP="000D143F">
            <w:pPr>
              <w:suppressAutoHyphens w:val="0"/>
              <w:spacing w:after="0" w:line="240" w:lineRule="auto"/>
              <w:rPr>
                <w:rFonts w:ascii="Arial" w:hAnsi="Arial" w:cs="Arial"/>
                <w:b/>
                <w:bCs/>
                <w:sz w:val="20"/>
                <w:szCs w:val="20"/>
              </w:rPr>
            </w:pPr>
            <w:r w:rsidRPr="00FC1258">
              <w:rPr>
                <w:rFonts w:ascii="Arial" w:hAnsi="Arial" w:cs="Arial"/>
                <w:sz w:val="20"/>
                <w:szCs w:val="20"/>
              </w:rPr>
              <w:t>minimálně 400 GB SSD.</w:t>
            </w:r>
          </w:p>
        </w:tc>
        <w:tc>
          <w:tcPr>
            <w:tcW w:w="335" w:type="dxa"/>
          </w:tcPr>
          <w:p w14:paraId="4A7F3A20" w14:textId="0A53EF7E" w:rsidR="000D143F" w:rsidRPr="004541B5" w:rsidRDefault="000D143F" w:rsidP="000D143F">
            <w:pPr>
              <w:suppressAutoHyphens w:val="0"/>
              <w:spacing w:after="0" w:line="240" w:lineRule="auto"/>
              <w:rPr>
                <w:rFonts w:asciiTheme="minorHAnsi" w:hAnsiTheme="minorHAnsi" w:cstheme="minorHAnsi"/>
                <w:b/>
                <w:bCs/>
              </w:rPr>
            </w:pPr>
          </w:p>
        </w:tc>
        <w:tc>
          <w:tcPr>
            <w:tcW w:w="2176" w:type="dxa"/>
          </w:tcPr>
          <w:p w14:paraId="0DE5AEED" w14:textId="77777777" w:rsidR="000D143F" w:rsidRPr="004541B5" w:rsidRDefault="000D143F" w:rsidP="000D143F">
            <w:pPr>
              <w:suppressAutoHyphens w:val="0"/>
              <w:spacing w:after="0" w:line="240" w:lineRule="auto"/>
              <w:rPr>
                <w:rFonts w:asciiTheme="minorHAnsi" w:hAnsiTheme="minorHAnsi" w:cstheme="minorHAnsi"/>
                <w:b/>
                <w:bCs/>
              </w:rPr>
            </w:pPr>
          </w:p>
        </w:tc>
        <w:tc>
          <w:tcPr>
            <w:tcW w:w="1311" w:type="dxa"/>
          </w:tcPr>
          <w:p w14:paraId="3F7470A5" w14:textId="77777777" w:rsidR="000D143F" w:rsidRPr="004541B5" w:rsidRDefault="000D143F" w:rsidP="000D143F">
            <w:pPr>
              <w:suppressAutoHyphens w:val="0"/>
              <w:spacing w:after="0" w:line="240" w:lineRule="auto"/>
              <w:rPr>
                <w:rFonts w:asciiTheme="minorHAnsi" w:hAnsiTheme="minorHAnsi" w:cstheme="minorHAnsi"/>
                <w:b/>
                <w:bCs/>
              </w:rPr>
            </w:pPr>
          </w:p>
        </w:tc>
      </w:tr>
      <w:tr w:rsidR="000D143F" w:rsidRPr="004541B5" w14:paraId="1DF55D42" w14:textId="77777777" w:rsidTr="009B3E1C">
        <w:trPr>
          <w:trHeight w:val="283"/>
        </w:trPr>
        <w:tc>
          <w:tcPr>
            <w:tcW w:w="2263" w:type="dxa"/>
          </w:tcPr>
          <w:p w14:paraId="44700FEF" w14:textId="532B32A1" w:rsidR="000D143F" w:rsidRPr="00FC1258" w:rsidRDefault="000D143F" w:rsidP="000D143F">
            <w:pPr>
              <w:suppressAutoHyphens w:val="0"/>
              <w:spacing w:after="0" w:line="240" w:lineRule="auto"/>
              <w:rPr>
                <w:rFonts w:ascii="Arial" w:hAnsi="Arial" w:cs="Arial"/>
                <w:b/>
                <w:bCs/>
                <w:sz w:val="20"/>
                <w:szCs w:val="20"/>
              </w:rPr>
            </w:pPr>
            <w:r w:rsidRPr="00FC1258">
              <w:rPr>
                <w:rFonts w:ascii="Arial" w:hAnsi="Arial" w:cs="Arial"/>
                <w:sz w:val="20"/>
                <w:szCs w:val="20"/>
              </w:rPr>
              <w:t>Síťová karta</w:t>
            </w:r>
          </w:p>
        </w:tc>
        <w:tc>
          <w:tcPr>
            <w:tcW w:w="2977" w:type="dxa"/>
          </w:tcPr>
          <w:p w14:paraId="314329E8" w14:textId="3B423689" w:rsidR="000D143F" w:rsidRPr="00FC1258" w:rsidRDefault="000D143F" w:rsidP="000D143F">
            <w:pPr>
              <w:suppressAutoHyphens w:val="0"/>
              <w:spacing w:after="0" w:line="240" w:lineRule="auto"/>
              <w:rPr>
                <w:rFonts w:ascii="Arial" w:hAnsi="Arial" w:cs="Arial"/>
                <w:b/>
                <w:bCs/>
                <w:sz w:val="20"/>
                <w:szCs w:val="20"/>
              </w:rPr>
            </w:pPr>
            <w:r w:rsidRPr="00FC1258">
              <w:rPr>
                <w:rFonts w:ascii="Arial" w:hAnsi="Arial" w:cs="Arial"/>
                <w:sz w:val="20"/>
                <w:szCs w:val="20"/>
              </w:rPr>
              <w:t xml:space="preserve">minimálně 1 x 1 </w:t>
            </w:r>
            <w:proofErr w:type="spellStart"/>
            <w:r w:rsidRPr="00FC1258">
              <w:rPr>
                <w:rFonts w:ascii="Arial" w:hAnsi="Arial" w:cs="Arial"/>
                <w:sz w:val="20"/>
                <w:szCs w:val="20"/>
              </w:rPr>
              <w:t>Gbit</w:t>
            </w:r>
            <w:proofErr w:type="spellEnd"/>
            <w:r w:rsidRPr="00FC1258">
              <w:rPr>
                <w:rFonts w:ascii="Arial" w:hAnsi="Arial" w:cs="Arial"/>
                <w:sz w:val="20"/>
                <w:szCs w:val="20"/>
              </w:rPr>
              <w:t>/s (RJ-45).</w:t>
            </w:r>
          </w:p>
        </w:tc>
        <w:tc>
          <w:tcPr>
            <w:tcW w:w="335" w:type="dxa"/>
          </w:tcPr>
          <w:p w14:paraId="45839257" w14:textId="03D5845A" w:rsidR="000D143F" w:rsidRPr="004541B5" w:rsidRDefault="000D143F" w:rsidP="000D143F">
            <w:pPr>
              <w:suppressAutoHyphens w:val="0"/>
              <w:spacing w:after="0" w:line="240" w:lineRule="auto"/>
              <w:rPr>
                <w:rFonts w:asciiTheme="minorHAnsi" w:hAnsiTheme="minorHAnsi" w:cstheme="minorHAnsi"/>
                <w:b/>
                <w:bCs/>
              </w:rPr>
            </w:pPr>
          </w:p>
        </w:tc>
        <w:tc>
          <w:tcPr>
            <w:tcW w:w="2176" w:type="dxa"/>
          </w:tcPr>
          <w:p w14:paraId="6391E80C" w14:textId="77777777" w:rsidR="000D143F" w:rsidRPr="004541B5" w:rsidRDefault="000D143F" w:rsidP="000D143F">
            <w:pPr>
              <w:suppressAutoHyphens w:val="0"/>
              <w:spacing w:after="0" w:line="240" w:lineRule="auto"/>
              <w:rPr>
                <w:rFonts w:asciiTheme="minorHAnsi" w:hAnsiTheme="minorHAnsi" w:cstheme="minorHAnsi"/>
                <w:b/>
                <w:bCs/>
              </w:rPr>
            </w:pPr>
          </w:p>
        </w:tc>
        <w:tc>
          <w:tcPr>
            <w:tcW w:w="1311" w:type="dxa"/>
          </w:tcPr>
          <w:p w14:paraId="6F800965" w14:textId="77777777" w:rsidR="000D143F" w:rsidRPr="004541B5" w:rsidRDefault="000D143F" w:rsidP="000D143F">
            <w:pPr>
              <w:suppressAutoHyphens w:val="0"/>
              <w:spacing w:after="0" w:line="240" w:lineRule="auto"/>
              <w:rPr>
                <w:rFonts w:asciiTheme="minorHAnsi" w:hAnsiTheme="minorHAnsi" w:cstheme="minorHAnsi"/>
                <w:b/>
                <w:bCs/>
              </w:rPr>
            </w:pPr>
          </w:p>
        </w:tc>
      </w:tr>
      <w:tr w:rsidR="000D143F" w:rsidRPr="004541B5" w14:paraId="02043345" w14:textId="77777777" w:rsidTr="009B3E1C">
        <w:trPr>
          <w:trHeight w:val="283"/>
        </w:trPr>
        <w:tc>
          <w:tcPr>
            <w:tcW w:w="2263" w:type="dxa"/>
          </w:tcPr>
          <w:p w14:paraId="6907604D" w14:textId="7632FCC2" w:rsidR="000D143F" w:rsidRPr="00FC1258" w:rsidRDefault="000D143F" w:rsidP="000D143F">
            <w:pPr>
              <w:suppressAutoHyphens w:val="0"/>
              <w:spacing w:after="0" w:line="240" w:lineRule="auto"/>
              <w:rPr>
                <w:rFonts w:ascii="Arial" w:hAnsi="Arial" w:cs="Arial"/>
                <w:b/>
                <w:bCs/>
                <w:sz w:val="20"/>
                <w:szCs w:val="20"/>
              </w:rPr>
            </w:pPr>
            <w:r w:rsidRPr="00FC1258">
              <w:rPr>
                <w:rFonts w:ascii="Arial" w:hAnsi="Arial" w:cs="Arial"/>
                <w:sz w:val="20"/>
                <w:szCs w:val="20"/>
              </w:rPr>
              <w:t>Grafické výstupy</w:t>
            </w:r>
          </w:p>
        </w:tc>
        <w:tc>
          <w:tcPr>
            <w:tcW w:w="2977" w:type="dxa"/>
          </w:tcPr>
          <w:p w14:paraId="4BFC579F" w14:textId="1D179A43" w:rsidR="000D143F" w:rsidRPr="00FC1258" w:rsidRDefault="000D143F" w:rsidP="000D143F">
            <w:pPr>
              <w:suppressAutoHyphens w:val="0"/>
              <w:spacing w:after="0" w:line="240" w:lineRule="auto"/>
              <w:rPr>
                <w:rFonts w:ascii="Arial" w:hAnsi="Arial" w:cs="Arial"/>
                <w:b/>
                <w:bCs/>
                <w:sz w:val="20"/>
                <w:szCs w:val="20"/>
              </w:rPr>
            </w:pPr>
            <w:r w:rsidRPr="00FC1258">
              <w:rPr>
                <w:rFonts w:ascii="Arial" w:hAnsi="Arial" w:cs="Arial"/>
                <w:sz w:val="20"/>
                <w:szCs w:val="20"/>
              </w:rPr>
              <w:t xml:space="preserve">minimálně 2× nezávislý výstup pro monitor (HDMI nebo </w:t>
            </w:r>
            <w:proofErr w:type="spellStart"/>
            <w:r w:rsidRPr="00FC1258">
              <w:rPr>
                <w:rFonts w:ascii="Arial" w:hAnsi="Arial" w:cs="Arial"/>
                <w:sz w:val="20"/>
                <w:szCs w:val="20"/>
              </w:rPr>
              <w:t>DisplayPort</w:t>
            </w:r>
            <w:proofErr w:type="spellEnd"/>
            <w:r w:rsidRPr="00FC1258">
              <w:rPr>
                <w:rFonts w:ascii="Arial" w:hAnsi="Arial" w:cs="Arial"/>
                <w:sz w:val="20"/>
                <w:szCs w:val="20"/>
              </w:rPr>
              <w:t>).</w:t>
            </w:r>
          </w:p>
        </w:tc>
        <w:tc>
          <w:tcPr>
            <w:tcW w:w="335" w:type="dxa"/>
          </w:tcPr>
          <w:p w14:paraId="0FB01D77" w14:textId="7D735121" w:rsidR="000D143F" w:rsidRPr="004541B5" w:rsidRDefault="000D143F" w:rsidP="000D143F">
            <w:pPr>
              <w:suppressAutoHyphens w:val="0"/>
              <w:spacing w:after="0" w:line="240" w:lineRule="auto"/>
              <w:rPr>
                <w:rFonts w:asciiTheme="minorHAnsi" w:hAnsiTheme="minorHAnsi" w:cstheme="minorHAnsi"/>
                <w:b/>
                <w:bCs/>
              </w:rPr>
            </w:pPr>
          </w:p>
        </w:tc>
        <w:tc>
          <w:tcPr>
            <w:tcW w:w="2176" w:type="dxa"/>
          </w:tcPr>
          <w:p w14:paraId="72670AA9" w14:textId="77777777" w:rsidR="000D143F" w:rsidRPr="004541B5" w:rsidRDefault="000D143F" w:rsidP="000D143F">
            <w:pPr>
              <w:suppressAutoHyphens w:val="0"/>
              <w:spacing w:after="0" w:line="240" w:lineRule="auto"/>
              <w:rPr>
                <w:rFonts w:asciiTheme="minorHAnsi" w:hAnsiTheme="minorHAnsi" w:cstheme="minorHAnsi"/>
                <w:b/>
                <w:bCs/>
              </w:rPr>
            </w:pPr>
          </w:p>
        </w:tc>
        <w:tc>
          <w:tcPr>
            <w:tcW w:w="1311" w:type="dxa"/>
          </w:tcPr>
          <w:p w14:paraId="7610EA94" w14:textId="77777777" w:rsidR="000D143F" w:rsidRPr="004541B5" w:rsidRDefault="000D143F" w:rsidP="000D143F">
            <w:pPr>
              <w:suppressAutoHyphens w:val="0"/>
              <w:spacing w:after="0" w:line="240" w:lineRule="auto"/>
              <w:rPr>
                <w:rFonts w:asciiTheme="minorHAnsi" w:hAnsiTheme="minorHAnsi" w:cstheme="minorHAnsi"/>
                <w:b/>
                <w:bCs/>
              </w:rPr>
            </w:pPr>
          </w:p>
        </w:tc>
      </w:tr>
      <w:tr w:rsidR="000D143F" w:rsidRPr="004541B5" w14:paraId="38D4FF9F" w14:textId="77777777" w:rsidTr="009B3E1C">
        <w:trPr>
          <w:trHeight w:val="283"/>
        </w:trPr>
        <w:tc>
          <w:tcPr>
            <w:tcW w:w="2263" w:type="dxa"/>
          </w:tcPr>
          <w:p w14:paraId="18AD61A8" w14:textId="2D85B284" w:rsidR="000D143F" w:rsidRPr="00FC1258" w:rsidRDefault="000D143F" w:rsidP="000D143F">
            <w:pPr>
              <w:suppressAutoHyphens w:val="0"/>
              <w:spacing w:after="0" w:line="240" w:lineRule="auto"/>
              <w:rPr>
                <w:rFonts w:ascii="Arial" w:hAnsi="Arial" w:cs="Arial"/>
                <w:b/>
                <w:bCs/>
                <w:sz w:val="20"/>
                <w:szCs w:val="20"/>
              </w:rPr>
            </w:pPr>
            <w:r w:rsidRPr="00FC1258">
              <w:rPr>
                <w:rFonts w:ascii="Arial" w:hAnsi="Arial" w:cs="Arial"/>
                <w:sz w:val="20"/>
                <w:szCs w:val="20"/>
              </w:rPr>
              <w:t>Operační systém</w:t>
            </w:r>
          </w:p>
        </w:tc>
        <w:tc>
          <w:tcPr>
            <w:tcW w:w="2977" w:type="dxa"/>
          </w:tcPr>
          <w:p w14:paraId="336E64D7" w14:textId="7D1E31F0" w:rsidR="000D143F" w:rsidRPr="00FC1258" w:rsidRDefault="000D143F" w:rsidP="000D143F">
            <w:pPr>
              <w:suppressAutoHyphens w:val="0"/>
              <w:spacing w:after="0" w:line="240" w:lineRule="auto"/>
              <w:rPr>
                <w:rFonts w:ascii="Arial" w:hAnsi="Arial" w:cs="Arial"/>
                <w:b/>
                <w:bCs/>
                <w:sz w:val="20"/>
                <w:szCs w:val="20"/>
              </w:rPr>
            </w:pPr>
            <w:r w:rsidRPr="00FC1258">
              <w:rPr>
                <w:rFonts w:ascii="Arial" w:hAnsi="Arial" w:cs="Arial"/>
                <w:sz w:val="20"/>
                <w:szCs w:val="20"/>
              </w:rPr>
              <w:t>Windows 11 Pro 64bit v českém jazyce</w:t>
            </w:r>
          </w:p>
        </w:tc>
        <w:tc>
          <w:tcPr>
            <w:tcW w:w="335" w:type="dxa"/>
          </w:tcPr>
          <w:p w14:paraId="4E883555" w14:textId="4D4D8EDC" w:rsidR="000D143F" w:rsidRPr="004541B5" w:rsidRDefault="000D143F" w:rsidP="000D143F">
            <w:pPr>
              <w:suppressAutoHyphens w:val="0"/>
              <w:spacing w:after="0" w:line="240" w:lineRule="auto"/>
              <w:rPr>
                <w:rFonts w:asciiTheme="minorHAnsi" w:hAnsiTheme="minorHAnsi" w:cstheme="minorHAnsi"/>
                <w:b/>
                <w:bCs/>
              </w:rPr>
            </w:pPr>
          </w:p>
        </w:tc>
        <w:tc>
          <w:tcPr>
            <w:tcW w:w="2176" w:type="dxa"/>
          </w:tcPr>
          <w:p w14:paraId="5A72ECC6" w14:textId="77777777" w:rsidR="000D143F" w:rsidRPr="004541B5" w:rsidRDefault="000D143F" w:rsidP="000D143F">
            <w:pPr>
              <w:suppressAutoHyphens w:val="0"/>
              <w:spacing w:after="0" w:line="240" w:lineRule="auto"/>
              <w:rPr>
                <w:rFonts w:asciiTheme="minorHAnsi" w:hAnsiTheme="minorHAnsi" w:cstheme="minorHAnsi"/>
                <w:b/>
                <w:bCs/>
              </w:rPr>
            </w:pPr>
          </w:p>
        </w:tc>
        <w:tc>
          <w:tcPr>
            <w:tcW w:w="1311" w:type="dxa"/>
          </w:tcPr>
          <w:p w14:paraId="05F23B2E" w14:textId="77777777" w:rsidR="000D143F" w:rsidRPr="004541B5" w:rsidRDefault="000D143F" w:rsidP="000D143F">
            <w:pPr>
              <w:suppressAutoHyphens w:val="0"/>
              <w:spacing w:after="0" w:line="240" w:lineRule="auto"/>
              <w:rPr>
                <w:rFonts w:asciiTheme="minorHAnsi" w:hAnsiTheme="minorHAnsi" w:cstheme="minorHAnsi"/>
                <w:b/>
                <w:bCs/>
              </w:rPr>
            </w:pPr>
          </w:p>
        </w:tc>
      </w:tr>
      <w:tr w:rsidR="000D143F" w:rsidRPr="004541B5" w14:paraId="3B37EC55" w14:textId="77777777" w:rsidTr="009B3E1C">
        <w:trPr>
          <w:trHeight w:val="283"/>
        </w:trPr>
        <w:tc>
          <w:tcPr>
            <w:tcW w:w="2263" w:type="dxa"/>
          </w:tcPr>
          <w:p w14:paraId="5E5F3B2B" w14:textId="0A6EC90A" w:rsidR="000D143F" w:rsidRPr="00FC1258" w:rsidRDefault="000D143F" w:rsidP="000D143F">
            <w:pPr>
              <w:suppressAutoHyphens w:val="0"/>
              <w:spacing w:after="0" w:line="240" w:lineRule="auto"/>
              <w:rPr>
                <w:rFonts w:ascii="Arial" w:hAnsi="Arial" w:cs="Arial"/>
                <w:b/>
                <w:bCs/>
                <w:sz w:val="20"/>
                <w:szCs w:val="20"/>
              </w:rPr>
            </w:pPr>
            <w:r w:rsidRPr="00FC1258">
              <w:rPr>
                <w:rFonts w:ascii="Arial" w:hAnsi="Arial" w:cs="Arial"/>
                <w:sz w:val="20"/>
                <w:szCs w:val="20"/>
              </w:rPr>
              <w:t>Porty</w:t>
            </w:r>
          </w:p>
        </w:tc>
        <w:tc>
          <w:tcPr>
            <w:tcW w:w="2977" w:type="dxa"/>
          </w:tcPr>
          <w:p w14:paraId="57233A0E" w14:textId="77777777" w:rsidR="000D143F" w:rsidRPr="00FC1258" w:rsidRDefault="000D143F" w:rsidP="000D143F">
            <w:pPr>
              <w:spacing w:after="0" w:line="240" w:lineRule="auto"/>
              <w:rPr>
                <w:rFonts w:ascii="Arial" w:hAnsi="Arial" w:cs="Arial"/>
                <w:sz w:val="20"/>
                <w:szCs w:val="20"/>
              </w:rPr>
            </w:pPr>
            <w:r w:rsidRPr="00FC1258">
              <w:rPr>
                <w:rFonts w:ascii="Arial" w:hAnsi="Arial" w:cs="Arial"/>
                <w:sz w:val="20"/>
                <w:szCs w:val="20"/>
              </w:rPr>
              <w:t>minimálně 4× USB (umístění na zadní straně)</w:t>
            </w:r>
          </w:p>
          <w:p w14:paraId="7D77187A" w14:textId="77777777" w:rsidR="000D143F" w:rsidRPr="00FC1258" w:rsidRDefault="000D143F" w:rsidP="000D143F">
            <w:pPr>
              <w:spacing w:after="0" w:line="240" w:lineRule="auto"/>
              <w:rPr>
                <w:rFonts w:ascii="Arial" w:hAnsi="Arial" w:cs="Arial"/>
                <w:sz w:val="20"/>
                <w:szCs w:val="20"/>
              </w:rPr>
            </w:pPr>
          </w:p>
          <w:p w14:paraId="2895AA82" w14:textId="5CF30804" w:rsidR="000D143F" w:rsidRPr="00FC1258" w:rsidRDefault="000D143F" w:rsidP="000D143F">
            <w:pPr>
              <w:suppressAutoHyphens w:val="0"/>
              <w:spacing w:after="0" w:line="240" w:lineRule="auto"/>
              <w:rPr>
                <w:rFonts w:ascii="Arial" w:hAnsi="Arial" w:cs="Arial"/>
                <w:b/>
                <w:bCs/>
                <w:sz w:val="20"/>
                <w:szCs w:val="20"/>
              </w:rPr>
            </w:pPr>
            <w:r w:rsidRPr="00FC1258">
              <w:rPr>
                <w:rFonts w:ascii="Arial" w:hAnsi="Arial" w:cs="Arial"/>
                <w:sz w:val="20"/>
                <w:szCs w:val="20"/>
              </w:rPr>
              <w:t>o minimálně 2× USB (umístění na přední straně).</w:t>
            </w:r>
          </w:p>
        </w:tc>
        <w:tc>
          <w:tcPr>
            <w:tcW w:w="335" w:type="dxa"/>
          </w:tcPr>
          <w:p w14:paraId="3F683B0F" w14:textId="417E6280" w:rsidR="000D143F" w:rsidRPr="004541B5" w:rsidRDefault="000D143F" w:rsidP="000D143F">
            <w:pPr>
              <w:suppressAutoHyphens w:val="0"/>
              <w:spacing w:after="0" w:line="240" w:lineRule="auto"/>
              <w:rPr>
                <w:rFonts w:asciiTheme="minorHAnsi" w:hAnsiTheme="minorHAnsi" w:cstheme="minorHAnsi"/>
                <w:b/>
                <w:bCs/>
              </w:rPr>
            </w:pPr>
          </w:p>
        </w:tc>
        <w:tc>
          <w:tcPr>
            <w:tcW w:w="2176" w:type="dxa"/>
          </w:tcPr>
          <w:p w14:paraId="1CAE849F" w14:textId="77777777" w:rsidR="000D143F" w:rsidRPr="004541B5" w:rsidRDefault="000D143F" w:rsidP="000D143F">
            <w:pPr>
              <w:suppressAutoHyphens w:val="0"/>
              <w:spacing w:after="0" w:line="240" w:lineRule="auto"/>
              <w:rPr>
                <w:rFonts w:asciiTheme="minorHAnsi" w:hAnsiTheme="minorHAnsi" w:cstheme="minorHAnsi"/>
                <w:b/>
                <w:bCs/>
              </w:rPr>
            </w:pPr>
          </w:p>
        </w:tc>
        <w:tc>
          <w:tcPr>
            <w:tcW w:w="1311" w:type="dxa"/>
          </w:tcPr>
          <w:p w14:paraId="6E2276E4" w14:textId="77777777" w:rsidR="000D143F" w:rsidRPr="004541B5" w:rsidRDefault="000D143F" w:rsidP="000D143F">
            <w:pPr>
              <w:suppressAutoHyphens w:val="0"/>
              <w:spacing w:after="0" w:line="240" w:lineRule="auto"/>
              <w:rPr>
                <w:rFonts w:asciiTheme="minorHAnsi" w:hAnsiTheme="minorHAnsi" w:cstheme="minorHAnsi"/>
                <w:b/>
                <w:bCs/>
              </w:rPr>
            </w:pPr>
          </w:p>
        </w:tc>
      </w:tr>
      <w:tr w:rsidR="000D143F" w:rsidRPr="004541B5" w14:paraId="6F578F59" w14:textId="77777777" w:rsidTr="009B3E1C">
        <w:trPr>
          <w:trHeight w:val="283"/>
        </w:trPr>
        <w:tc>
          <w:tcPr>
            <w:tcW w:w="2263" w:type="dxa"/>
          </w:tcPr>
          <w:p w14:paraId="07A89B6F" w14:textId="77777777" w:rsidR="000D143F" w:rsidRDefault="00FC1258" w:rsidP="000D143F">
            <w:pPr>
              <w:suppressAutoHyphens w:val="0"/>
              <w:spacing w:after="0" w:line="240" w:lineRule="auto"/>
              <w:rPr>
                <w:rFonts w:ascii="Arial" w:hAnsi="Arial" w:cs="Arial"/>
                <w:sz w:val="20"/>
                <w:szCs w:val="20"/>
              </w:rPr>
            </w:pPr>
            <w:r w:rsidRPr="00D332D1">
              <w:rPr>
                <w:rFonts w:ascii="Arial" w:hAnsi="Arial" w:cs="Arial"/>
                <w:sz w:val="20"/>
                <w:szCs w:val="20"/>
              </w:rPr>
              <w:t>Originální zdroj napájení</w:t>
            </w:r>
            <w:r>
              <w:rPr>
                <w:rFonts w:ascii="Arial" w:hAnsi="Arial" w:cs="Arial"/>
                <w:sz w:val="20"/>
                <w:szCs w:val="20"/>
              </w:rPr>
              <w:t xml:space="preserve"> + napájecí kabel</w:t>
            </w:r>
          </w:p>
          <w:p w14:paraId="6B725B1C" w14:textId="6A59F24C" w:rsidR="00FC1258" w:rsidRPr="00FC1258" w:rsidRDefault="00FC1258" w:rsidP="000D143F">
            <w:pPr>
              <w:suppressAutoHyphens w:val="0"/>
              <w:spacing w:after="0" w:line="240" w:lineRule="auto"/>
              <w:rPr>
                <w:rFonts w:ascii="Arial" w:hAnsi="Arial" w:cs="Arial"/>
                <w:sz w:val="20"/>
                <w:szCs w:val="20"/>
              </w:rPr>
            </w:pPr>
          </w:p>
        </w:tc>
        <w:tc>
          <w:tcPr>
            <w:tcW w:w="2977" w:type="dxa"/>
          </w:tcPr>
          <w:p w14:paraId="67AA8C05" w14:textId="39B1986E" w:rsidR="000D143F" w:rsidRPr="00FC1258" w:rsidRDefault="000D143F" w:rsidP="000D143F">
            <w:pPr>
              <w:suppressAutoHyphens w:val="0"/>
              <w:spacing w:after="0" w:line="240" w:lineRule="auto"/>
              <w:rPr>
                <w:rFonts w:ascii="Arial" w:hAnsi="Arial" w:cs="Arial"/>
                <w:b/>
                <w:bCs/>
                <w:sz w:val="20"/>
                <w:szCs w:val="20"/>
              </w:rPr>
            </w:pPr>
          </w:p>
        </w:tc>
        <w:tc>
          <w:tcPr>
            <w:tcW w:w="335" w:type="dxa"/>
          </w:tcPr>
          <w:p w14:paraId="27BFAB40" w14:textId="51208566" w:rsidR="000D143F" w:rsidRPr="004541B5" w:rsidRDefault="000D143F" w:rsidP="000D143F">
            <w:pPr>
              <w:suppressAutoHyphens w:val="0"/>
              <w:spacing w:after="0" w:line="240" w:lineRule="auto"/>
              <w:rPr>
                <w:rFonts w:asciiTheme="minorHAnsi" w:hAnsiTheme="minorHAnsi" w:cstheme="minorHAnsi"/>
                <w:b/>
                <w:bCs/>
              </w:rPr>
            </w:pPr>
          </w:p>
        </w:tc>
        <w:tc>
          <w:tcPr>
            <w:tcW w:w="2176" w:type="dxa"/>
          </w:tcPr>
          <w:p w14:paraId="7F196FA4" w14:textId="77777777" w:rsidR="000D143F" w:rsidRPr="004541B5" w:rsidRDefault="000D143F" w:rsidP="000D143F">
            <w:pPr>
              <w:suppressAutoHyphens w:val="0"/>
              <w:spacing w:after="0" w:line="240" w:lineRule="auto"/>
              <w:rPr>
                <w:rFonts w:asciiTheme="minorHAnsi" w:hAnsiTheme="minorHAnsi" w:cstheme="minorHAnsi"/>
                <w:b/>
                <w:bCs/>
              </w:rPr>
            </w:pPr>
          </w:p>
        </w:tc>
        <w:tc>
          <w:tcPr>
            <w:tcW w:w="1311" w:type="dxa"/>
          </w:tcPr>
          <w:p w14:paraId="0DDCEC07" w14:textId="77777777" w:rsidR="000D143F" w:rsidRPr="004541B5" w:rsidRDefault="000D143F" w:rsidP="000D143F">
            <w:pPr>
              <w:suppressAutoHyphens w:val="0"/>
              <w:spacing w:after="0" w:line="240" w:lineRule="auto"/>
              <w:rPr>
                <w:rFonts w:asciiTheme="minorHAnsi" w:hAnsiTheme="minorHAnsi" w:cstheme="minorHAnsi"/>
                <w:b/>
                <w:bCs/>
              </w:rPr>
            </w:pPr>
          </w:p>
        </w:tc>
      </w:tr>
      <w:tr w:rsidR="00FC1258" w:rsidRPr="004541B5" w14:paraId="1E68F85B" w14:textId="77777777" w:rsidTr="009B3E1C">
        <w:trPr>
          <w:trHeight w:val="283"/>
        </w:trPr>
        <w:tc>
          <w:tcPr>
            <w:tcW w:w="2263" w:type="dxa"/>
          </w:tcPr>
          <w:p w14:paraId="65B34DAD" w14:textId="4428BFFC" w:rsidR="00FC1258" w:rsidRPr="00FC1258" w:rsidRDefault="00FC1258" w:rsidP="000D143F">
            <w:pPr>
              <w:suppressAutoHyphens w:val="0"/>
              <w:spacing w:after="0" w:line="240" w:lineRule="auto"/>
              <w:rPr>
                <w:rFonts w:ascii="Arial" w:hAnsi="Arial" w:cs="Arial"/>
                <w:sz w:val="20"/>
                <w:szCs w:val="20"/>
              </w:rPr>
            </w:pPr>
            <w:r w:rsidRPr="00FC1258">
              <w:rPr>
                <w:rFonts w:ascii="Arial" w:hAnsi="Arial" w:cs="Arial"/>
                <w:sz w:val="20"/>
                <w:szCs w:val="20"/>
              </w:rPr>
              <w:t>Nový produkt</w:t>
            </w:r>
          </w:p>
        </w:tc>
        <w:tc>
          <w:tcPr>
            <w:tcW w:w="2977" w:type="dxa"/>
          </w:tcPr>
          <w:p w14:paraId="2AB7DDBC" w14:textId="77777777" w:rsidR="00FC1258" w:rsidRPr="00FC1258" w:rsidRDefault="00FC1258" w:rsidP="000D143F">
            <w:pPr>
              <w:suppressAutoHyphens w:val="0"/>
              <w:spacing w:after="0" w:line="240" w:lineRule="auto"/>
              <w:rPr>
                <w:rFonts w:ascii="Arial" w:hAnsi="Arial" w:cs="Arial"/>
                <w:b/>
                <w:bCs/>
                <w:sz w:val="20"/>
                <w:szCs w:val="20"/>
              </w:rPr>
            </w:pPr>
          </w:p>
        </w:tc>
        <w:tc>
          <w:tcPr>
            <w:tcW w:w="335" w:type="dxa"/>
          </w:tcPr>
          <w:p w14:paraId="6AC240BF" w14:textId="77777777" w:rsidR="00FC1258" w:rsidRPr="004541B5" w:rsidRDefault="00FC1258" w:rsidP="000D143F">
            <w:pPr>
              <w:suppressAutoHyphens w:val="0"/>
              <w:spacing w:after="0" w:line="240" w:lineRule="auto"/>
              <w:rPr>
                <w:rFonts w:asciiTheme="minorHAnsi" w:hAnsiTheme="minorHAnsi" w:cstheme="minorHAnsi"/>
                <w:b/>
                <w:bCs/>
              </w:rPr>
            </w:pPr>
          </w:p>
        </w:tc>
        <w:tc>
          <w:tcPr>
            <w:tcW w:w="2176" w:type="dxa"/>
          </w:tcPr>
          <w:p w14:paraId="393ADC38" w14:textId="77777777" w:rsidR="00FC1258" w:rsidRPr="004541B5" w:rsidRDefault="00FC1258" w:rsidP="000D143F">
            <w:pPr>
              <w:suppressAutoHyphens w:val="0"/>
              <w:spacing w:after="0" w:line="240" w:lineRule="auto"/>
              <w:rPr>
                <w:rFonts w:asciiTheme="minorHAnsi" w:hAnsiTheme="minorHAnsi" w:cstheme="minorHAnsi"/>
                <w:b/>
                <w:bCs/>
              </w:rPr>
            </w:pPr>
          </w:p>
        </w:tc>
        <w:tc>
          <w:tcPr>
            <w:tcW w:w="1311" w:type="dxa"/>
          </w:tcPr>
          <w:p w14:paraId="221F1B59" w14:textId="77777777" w:rsidR="00FC1258" w:rsidRPr="004541B5" w:rsidRDefault="00FC1258" w:rsidP="000D143F">
            <w:pPr>
              <w:suppressAutoHyphens w:val="0"/>
              <w:spacing w:after="0" w:line="240" w:lineRule="auto"/>
              <w:rPr>
                <w:rFonts w:asciiTheme="minorHAnsi" w:hAnsiTheme="minorHAnsi" w:cstheme="minorHAnsi"/>
                <w:b/>
                <w:bCs/>
              </w:rPr>
            </w:pPr>
          </w:p>
        </w:tc>
      </w:tr>
      <w:tr w:rsidR="000D143F" w:rsidRPr="004541B5" w14:paraId="15A4DC96" w14:textId="77777777" w:rsidTr="009B3E1C">
        <w:trPr>
          <w:trHeight w:val="283"/>
        </w:trPr>
        <w:tc>
          <w:tcPr>
            <w:tcW w:w="2263" w:type="dxa"/>
          </w:tcPr>
          <w:p w14:paraId="0D233C20" w14:textId="2DE81235" w:rsidR="000D143F" w:rsidRPr="00FC1258" w:rsidRDefault="000D143F" w:rsidP="000D143F">
            <w:pPr>
              <w:suppressAutoHyphens w:val="0"/>
              <w:spacing w:after="0" w:line="240" w:lineRule="auto"/>
              <w:rPr>
                <w:rFonts w:ascii="Arial" w:hAnsi="Arial" w:cs="Arial"/>
                <w:sz w:val="20"/>
                <w:szCs w:val="20"/>
              </w:rPr>
            </w:pPr>
            <w:r w:rsidRPr="00FC1258">
              <w:rPr>
                <w:rFonts w:ascii="Arial" w:hAnsi="Arial" w:cs="Arial"/>
                <w:sz w:val="20"/>
                <w:szCs w:val="20"/>
              </w:rPr>
              <w:t>Repasovaný produkt</w:t>
            </w:r>
          </w:p>
        </w:tc>
        <w:tc>
          <w:tcPr>
            <w:tcW w:w="2977" w:type="dxa"/>
          </w:tcPr>
          <w:p w14:paraId="148CF479" w14:textId="1F9B7459" w:rsidR="000D143F" w:rsidRPr="00FC1258" w:rsidRDefault="000D143F" w:rsidP="000D143F">
            <w:pPr>
              <w:suppressAutoHyphens w:val="0"/>
              <w:spacing w:after="0" w:line="240" w:lineRule="auto"/>
              <w:rPr>
                <w:rFonts w:ascii="Arial" w:hAnsi="Arial" w:cs="Arial"/>
                <w:b/>
                <w:bCs/>
                <w:sz w:val="20"/>
                <w:szCs w:val="20"/>
              </w:rPr>
            </w:pPr>
          </w:p>
        </w:tc>
        <w:tc>
          <w:tcPr>
            <w:tcW w:w="335" w:type="dxa"/>
          </w:tcPr>
          <w:p w14:paraId="22CE6403" w14:textId="6EC8485C" w:rsidR="000D143F" w:rsidRPr="004541B5" w:rsidRDefault="000D143F" w:rsidP="000D143F">
            <w:pPr>
              <w:suppressAutoHyphens w:val="0"/>
              <w:spacing w:after="0" w:line="240" w:lineRule="auto"/>
              <w:rPr>
                <w:rFonts w:asciiTheme="minorHAnsi" w:hAnsiTheme="minorHAnsi" w:cstheme="minorHAnsi"/>
                <w:b/>
                <w:bCs/>
              </w:rPr>
            </w:pPr>
          </w:p>
        </w:tc>
        <w:tc>
          <w:tcPr>
            <w:tcW w:w="2176" w:type="dxa"/>
          </w:tcPr>
          <w:p w14:paraId="62DF9EFB" w14:textId="77777777" w:rsidR="000D143F" w:rsidRPr="004541B5" w:rsidRDefault="000D143F" w:rsidP="000D143F">
            <w:pPr>
              <w:suppressAutoHyphens w:val="0"/>
              <w:spacing w:after="0" w:line="240" w:lineRule="auto"/>
              <w:rPr>
                <w:rFonts w:asciiTheme="minorHAnsi" w:hAnsiTheme="minorHAnsi" w:cstheme="minorHAnsi"/>
                <w:b/>
                <w:bCs/>
              </w:rPr>
            </w:pPr>
          </w:p>
        </w:tc>
        <w:tc>
          <w:tcPr>
            <w:tcW w:w="1311" w:type="dxa"/>
          </w:tcPr>
          <w:p w14:paraId="37E2DF7F" w14:textId="77777777" w:rsidR="000D143F" w:rsidRPr="004541B5" w:rsidRDefault="000D143F" w:rsidP="000D143F">
            <w:pPr>
              <w:suppressAutoHyphens w:val="0"/>
              <w:spacing w:after="0" w:line="240" w:lineRule="auto"/>
              <w:rPr>
                <w:rFonts w:asciiTheme="minorHAnsi" w:hAnsiTheme="minorHAnsi" w:cstheme="minorHAnsi"/>
                <w:b/>
                <w:bCs/>
              </w:rPr>
            </w:pPr>
          </w:p>
        </w:tc>
      </w:tr>
      <w:tr w:rsidR="00FC1258" w:rsidRPr="004541B5" w14:paraId="1B12C391" w14:textId="77777777" w:rsidTr="00ED0491">
        <w:trPr>
          <w:trHeight w:val="283"/>
        </w:trPr>
        <w:tc>
          <w:tcPr>
            <w:tcW w:w="9062" w:type="dxa"/>
            <w:gridSpan w:val="5"/>
          </w:tcPr>
          <w:p w14:paraId="5CA0ACD1" w14:textId="0D071A1C" w:rsidR="00FC1258" w:rsidRPr="004541B5" w:rsidRDefault="00FC1258" w:rsidP="000D143F">
            <w:pPr>
              <w:suppressAutoHyphens w:val="0"/>
              <w:spacing w:after="0" w:line="240" w:lineRule="auto"/>
              <w:rPr>
                <w:rFonts w:asciiTheme="minorHAnsi" w:hAnsiTheme="minorHAnsi" w:cstheme="minorHAnsi"/>
                <w:b/>
                <w:bCs/>
              </w:rPr>
            </w:pPr>
            <w:r w:rsidRPr="00FC1258">
              <w:rPr>
                <w:rFonts w:ascii="Arial" w:hAnsi="Arial" w:cs="Arial"/>
                <w:b/>
                <w:bCs/>
                <w:sz w:val="20"/>
                <w:szCs w:val="20"/>
              </w:rPr>
              <w:t>Příslušenství</w:t>
            </w:r>
          </w:p>
        </w:tc>
      </w:tr>
      <w:tr w:rsidR="000B133C" w:rsidRPr="004541B5" w14:paraId="05FB07B7" w14:textId="77777777" w:rsidTr="009B3E1C">
        <w:trPr>
          <w:trHeight w:val="283"/>
        </w:trPr>
        <w:tc>
          <w:tcPr>
            <w:tcW w:w="2263" w:type="dxa"/>
          </w:tcPr>
          <w:p w14:paraId="1018ADB0" w14:textId="3704E4BE" w:rsidR="000B133C" w:rsidRPr="000B133C" w:rsidRDefault="000B133C" w:rsidP="000B133C">
            <w:pPr>
              <w:suppressAutoHyphens w:val="0"/>
              <w:spacing w:after="0" w:line="240" w:lineRule="auto"/>
              <w:rPr>
                <w:rFonts w:asciiTheme="minorHAnsi" w:hAnsiTheme="minorHAnsi" w:cstheme="minorHAnsi"/>
              </w:rPr>
            </w:pPr>
            <w:r>
              <w:rPr>
                <w:rFonts w:asciiTheme="minorHAnsi" w:hAnsiTheme="minorHAnsi" w:cstheme="minorHAnsi"/>
              </w:rPr>
              <w:t>Klávesnice</w:t>
            </w:r>
          </w:p>
        </w:tc>
        <w:tc>
          <w:tcPr>
            <w:tcW w:w="2977" w:type="dxa"/>
          </w:tcPr>
          <w:p w14:paraId="15BFF9A1" w14:textId="1B2546B9" w:rsidR="000B133C" w:rsidRPr="004541B5" w:rsidRDefault="000B133C" w:rsidP="000B133C">
            <w:pPr>
              <w:suppressAutoHyphens w:val="0"/>
              <w:spacing w:after="0" w:line="240" w:lineRule="auto"/>
              <w:rPr>
                <w:rFonts w:asciiTheme="minorHAnsi" w:hAnsiTheme="minorHAnsi" w:cstheme="minorHAnsi"/>
                <w:b/>
                <w:bCs/>
              </w:rPr>
            </w:pPr>
            <w:r w:rsidRPr="007F64E9">
              <w:rPr>
                <w:rFonts w:ascii="Arial" w:hAnsi="Arial" w:cs="Arial"/>
                <w:sz w:val="20"/>
                <w:szCs w:val="20"/>
              </w:rPr>
              <w:t>Česká klávesnice USB</w:t>
            </w:r>
          </w:p>
        </w:tc>
        <w:tc>
          <w:tcPr>
            <w:tcW w:w="335" w:type="dxa"/>
          </w:tcPr>
          <w:p w14:paraId="7485F762" w14:textId="462F0AD9" w:rsidR="000B133C" w:rsidRPr="004541B5" w:rsidRDefault="000B133C" w:rsidP="000B133C">
            <w:pPr>
              <w:suppressAutoHyphens w:val="0"/>
              <w:spacing w:after="0" w:line="240" w:lineRule="auto"/>
              <w:rPr>
                <w:rFonts w:asciiTheme="minorHAnsi" w:hAnsiTheme="minorHAnsi" w:cstheme="minorHAnsi"/>
                <w:b/>
                <w:bCs/>
              </w:rPr>
            </w:pPr>
          </w:p>
        </w:tc>
        <w:tc>
          <w:tcPr>
            <w:tcW w:w="2176" w:type="dxa"/>
          </w:tcPr>
          <w:p w14:paraId="52705D8A" w14:textId="77777777" w:rsidR="000B133C" w:rsidRPr="004541B5" w:rsidRDefault="000B133C" w:rsidP="000B133C">
            <w:pPr>
              <w:suppressAutoHyphens w:val="0"/>
              <w:spacing w:after="0" w:line="240" w:lineRule="auto"/>
              <w:rPr>
                <w:rFonts w:asciiTheme="minorHAnsi" w:hAnsiTheme="minorHAnsi" w:cstheme="minorHAnsi"/>
                <w:b/>
                <w:bCs/>
              </w:rPr>
            </w:pPr>
          </w:p>
        </w:tc>
        <w:tc>
          <w:tcPr>
            <w:tcW w:w="1311" w:type="dxa"/>
          </w:tcPr>
          <w:p w14:paraId="3BC1698D" w14:textId="77777777" w:rsidR="000B133C" w:rsidRPr="004541B5" w:rsidRDefault="000B133C" w:rsidP="000B133C">
            <w:pPr>
              <w:suppressAutoHyphens w:val="0"/>
              <w:spacing w:after="0" w:line="240" w:lineRule="auto"/>
              <w:rPr>
                <w:rFonts w:asciiTheme="minorHAnsi" w:hAnsiTheme="minorHAnsi" w:cstheme="minorHAnsi"/>
                <w:b/>
                <w:bCs/>
              </w:rPr>
            </w:pPr>
          </w:p>
        </w:tc>
      </w:tr>
      <w:tr w:rsidR="000B133C" w:rsidRPr="004541B5" w14:paraId="725E379B" w14:textId="77777777" w:rsidTr="009B3E1C">
        <w:trPr>
          <w:trHeight w:val="283"/>
        </w:trPr>
        <w:tc>
          <w:tcPr>
            <w:tcW w:w="2263" w:type="dxa"/>
          </w:tcPr>
          <w:p w14:paraId="2B381AF9" w14:textId="071AA02B" w:rsidR="000B133C" w:rsidRPr="000B133C" w:rsidRDefault="000B133C" w:rsidP="000B133C">
            <w:pPr>
              <w:suppressAutoHyphens w:val="0"/>
              <w:spacing w:after="0" w:line="240" w:lineRule="auto"/>
              <w:rPr>
                <w:rFonts w:asciiTheme="minorHAnsi" w:hAnsiTheme="minorHAnsi" w:cstheme="minorHAnsi"/>
              </w:rPr>
            </w:pPr>
            <w:r>
              <w:rPr>
                <w:rFonts w:asciiTheme="minorHAnsi" w:hAnsiTheme="minorHAnsi" w:cstheme="minorHAnsi"/>
              </w:rPr>
              <w:t>Myš</w:t>
            </w:r>
          </w:p>
        </w:tc>
        <w:tc>
          <w:tcPr>
            <w:tcW w:w="2977" w:type="dxa"/>
          </w:tcPr>
          <w:p w14:paraId="3ECB05F0" w14:textId="0016DF08" w:rsidR="000B133C" w:rsidRPr="004541B5" w:rsidRDefault="000B133C" w:rsidP="000B133C">
            <w:pPr>
              <w:suppressAutoHyphens w:val="0"/>
              <w:spacing w:after="0" w:line="240" w:lineRule="auto"/>
              <w:rPr>
                <w:rFonts w:asciiTheme="minorHAnsi" w:hAnsiTheme="minorHAnsi" w:cstheme="minorHAnsi"/>
                <w:b/>
                <w:bCs/>
              </w:rPr>
            </w:pPr>
            <w:r w:rsidRPr="009377E8">
              <w:rPr>
                <w:rFonts w:ascii="Arial" w:hAnsi="Arial" w:cs="Arial"/>
                <w:sz w:val="20"/>
                <w:szCs w:val="20"/>
              </w:rPr>
              <w:t>Optická USB myš s kolečkem. Minimálně 1000dpi</w:t>
            </w:r>
          </w:p>
        </w:tc>
        <w:tc>
          <w:tcPr>
            <w:tcW w:w="335" w:type="dxa"/>
          </w:tcPr>
          <w:p w14:paraId="226F8A04" w14:textId="2B322BE7" w:rsidR="000B133C" w:rsidRPr="004541B5" w:rsidRDefault="000B133C" w:rsidP="000B133C">
            <w:pPr>
              <w:suppressAutoHyphens w:val="0"/>
              <w:spacing w:after="0" w:line="240" w:lineRule="auto"/>
              <w:rPr>
                <w:rFonts w:asciiTheme="minorHAnsi" w:hAnsiTheme="minorHAnsi" w:cstheme="minorHAnsi"/>
                <w:b/>
                <w:bCs/>
              </w:rPr>
            </w:pPr>
          </w:p>
        </w:tc>
        <w:tc>
          <w:tcPr>
            <w:tcW w:w="2176" w:type="dxa"/>
          </w:tcPr>
          <w:p w14:paraId="2C0E80D7" w14:textId="77777777" w:rsidR="000B133C" w:rsidRPr="004541B5" w:rsidRDefault="000B133C" w:rsidP="000B133C">
            <w:pPr>
              <w:suppressAutoHyphens w:val="0"/>
              <w:spacing w:after="0" w:line="240" w:lineRule="auto"/>
              <w:rPr>
                <w:rFonts w:asciiTheme="minorHAnsi" w:hAnsiTheme="minorHAnsi" w:cstheme="minorHAnsi"/>
                <w:b/>
                <w:bCs/>
              </w:rPr>
            </w:pPr>
          </w:p>
        </w:tc>
        <w:tc>
          <w:tcPr>
            <w:tcW w:w="1311" w:type="dxa"/>
          </w:tcPr>
          <w:p w14:paraId="43717339" w14:textId="77777777" w:rsidR="000B133C" w:rsidRPr="004541B5" w:rsidRDefault="000B133C" w:rsidP="000B133C">
            <w:pPr>
              <w:suppressAutoHyphens w:val="0"/>
              <w:spacing w:after="0" w:line="240" w:lineRule="auto"/>
              <w:rPr>
                <w:rFonts w:asciiTheme="minorHAnsi" w:hAnsiTheme="minorHAnsi" w:cstheme="minorHAnsi"/>
                <w:b/>
                <w:bCs/>
              </w:rPr>
            </w:pPr>
          </w:p>
        </w:tc>
      </w:tr>
      <w:tr w:rsidR="000B133C" w:rsidRPr="004541B5" w14:paraId="78D0B927" w14:textId="77777777" w:rsidTr="009B3E1C">
        <w:trPr>
          <w:trHeight w:val="283"/>
        </w:trPr>
        <w:tc>
          <w:tcPr>
            <w:tcW w:w="2263" w:type="dxa"/>
          </w:tcPr>
          <w:p w14:paraId="238836B6" w14:textId="361BA87B" w:rsidR="000B133C" w:rsidRPr="000B133C" w:rsidRDefault="000B133C" w:rsidP="000B133C">
            <w:pPr>
              <w:suppressAutoHyphens w:val="0"/>
              <w:spacing w:after="0" w:line="240" w:lineRule="auto"/>
              <w:rPr>
                <w:rFonts w:asciiTheme="minorHAnsi" w:hAnsiTheme="minorHAnsi" w:cstheme="minorHAnsi"/>
                <w:b/>
                <w:bCs/>
              </w:rPr>
            </w:pPr>
            <w:r w:rsidRPr="000B133C">
              <w:rPr>
                <w:rFonts w:asciiTheme="minorHAnsi" w:hAnsiTheme="minorHAnsi" w:cstheme="minorHAnsi"/>
                <w:b/>
                <w:bCs/>
              </w:rPr>
              <w:lastRenderedPageBreak/>
              <w:t>Další požadavky</w:t>
            </w:r>
          </w:p>
        </w:tc>
        <w:tc>
          <w:tcPr>
            <w:tcW w:w="2977" w:type="dxa"/>
          </w:tcPr>
          <w:p w14:paraId="7C59DDCB" w14:textId="599BD9CA" w:rsidR="000B133C" w:rsidRPr="004541B5" w:rsidRDefault="000B133C" w:rsidP="000B133C">
            <w:pPr>
              <w:suppressAutoHyphens w:val="0"/>
              <w:spacing w:after="0" w:line="240" w:lineRule="auto"/>
              <w:rPr>
                <w:rFonts w:asciiTheme="minorHAnsi" w:hAnsiTheme="minorHAnsi" w:cstheme="minorHAnsi"/>
                <w:b/>
                <w:bCs/>
              </w:rPr>
            </w:pPr>
          </w:p>
        </w:tc>
        <w:tc>
          <w:tcPr>
            <w:tcW w:w="335" w:type="dxa"/>
          </w:tcPr>
          <w:p w14:paraId="2B6EC5DA" w14:textId="6F6477EE" w:rsidR="000B133C" w:rsidRPr="004541B5" w:rsidRDefault="000B133C" w:rsidP="000B133C">
            <w:pPr>
              <w:suppressAutoHyphens w:val="0"/>
              <w:spacing w:after="0" w:line="240" w:lineRule="auto"/>
              <w:rPr>
                <w:rFonts w:asciiTheme="minorHAnsi" w:hAnsiTheme="minorHAnsi" w:cstheme="minorHAnsi"/>
                <w:b/>
                <w:bCs/>
              </w:rPr>
            </w:pPr>
          </w:p>
        </w:tc>
        <w:tc>
          <w:tcPr>
            <w:tcW w:w="2176" w:type="dxa"/>
          </w:tcPr>
          <w:p w14:paraId="53A90C4B" w14:textId="77777777" w:rsidR="000B133C" w:rsidRPr="004541B5" w:rsidRDefault="000B133C" w:rsidP="000B133C">
            <w:pPr>
              <w:suppressAutoHyphens w:val="0"/>
              <w:spacing w:after="0" w:line="240" w:lineRule="auto"/>
              <w:rPr>
                <w:rFonts w:asciiTheme="minorHAnsi" w:hAnsiTheme="minorHAnsi" w:cstheme="minorHAnsi"/>
                <w:b/>
                <w:bCs/>
              </w:rPr>
            </w:pPr>
          </w:p>
        </w:tc>
        <w:tc>
          <w:tcPr>
            <w:tcW w:w="1311" w:type="dxa"/>
          </w:tcPr>
          <w:p w14:paraId="174979C2" w14:textId="77777777" w:rsidR="000B133C" w:rsidRPr="004541B5" w:rsidRDefault="000B133C" w:rsidP="000B133C">
            <w:pPr>
              <w:suppressAutoHyphens w:val="0"/>
              <w:spacing w:after="0" w:line="240" w:lineRule="auto"/>
              <w:rPr>
                <w:rFonts w:asciiTheme="minorHAnsi" w:hAnsiTheme="minorHAnsi" w:cstheme="minorHAnsi"/>
                <w:b/>
                <w:bCs/>
              </w:rPr>
            </w:pPr>
          </w:p>
        </w:tc>
      </w:tr>
      <w:tr w:rsidR="000B133C" w:rsidRPr="004541B5" w14:paraId="2542CA3B" w14:textId="77777777" w:rsidTr="009B3E1C">
        <w:trPr>
          <w:trHeight w:val="283"/>
        </w:trPr>
        <w:tc>
          <w:tcPr>
            <w:tcW w:w="2263" w:type="dxa"/>
          </w:tcPr>
          <w:p w14:paraId="352F8D3A" w14:textId="65404312" w:rsidR="000B133C" w:rsidRPr="004541B5" w:rsidRDefault="000D5AF0" w:rsidP="000B133C">
            <w:pPr>
              <w:suppressAutoHyphens w:val="0"/>
              <w:spacing w:after="0" w:line="240" w:lineRule="auto"/>
              <w:rPr>
                <w:rFonts w:asciiTheme="minorHAnsi" w:hAnsiTheme="minorHAnsi" w:cstheme="minorHAnsi"/>
                <w:b/>
                <w:bCs/>
              </w:rPr>
            </w:pPr>
            <w:r w:rsidRPr="009377E8">
              <w:rPr>
                <w:rFonts w:ascii="Arial" w:hAnsi="Arial" w:cs="Arial"/>
                <w:sz w:val="20"/>
                <w:szCs w:val="20"/>
              </w:rPr>
              <w:t>Záruka: minimálně 36 měsíců NBD</w:t>
            </w:r>
          </w:p>
        </w:tc>
        <w:tc>
          <w:tcPr>
            <w:tcW w:w="2977" w:type="dxa"/>
          </w:tcPr>
          <w:p w14:paraId="0846E90B" w14:textId="33B802B1" w:rsidR="000B133C" w:rsidRPr="004541B5" w:rsidRDefault="000B133C" w:rsidP="000B133C">
            <w:pPr>
              <w:suppressAutoHyphens w:val="0"/>
              <w:spacing w:after="0" w:line="240" w:lineRule="auto"/>
              <w:rPr>
                <w:rFonts w:asciiTheme="minorHAnsi" w:hAnsiTheme="minorHAnsi" w:cstheme="minorHAnsi"/>
                <w:b/>
                <w:bCs/>
              </w:rPr>
            </w:pPr>
          </w:p>
        </w:tc>
        <w:tc>
          <w:tcPr>
            <w:tcW w:w="335" w:type="dxa"/>
          </w:tcPr>
          <w:p w14:paraId="33F09EB3" w14:textId="44BC5648" w:rsidR="000B133C" w:rsidRPr="004541B5" w:rsidRDefault="000B133C" w:rsidP="000B133C">
            <w:pPr>
              <w:suppressAutoHyphens w:val="0"/>
              <w:spacing w:after="0" w:line="240" w:lineRule="auto"/>
              <w:rPr>
                <w:rFonts w:asciiTheme="minorHAnsi" w:hAnsiTheme="minorHAnsi" w:cstheme="minorHAnsi"/>
                <w:b/>
                <w:bCs/>
              </w:rPr>
            </w:pPr>
          </w:p>
        </w:tc>
        <w:tc>
          <w:tcPr>
            <w:tcW w:w="2176" w:type="dxa"/>
          </w:tcPr>
          <w:p w14:paraId="3104FD97" w14:textId="77777777" w:rsidR="000B133C" w:rsidRPr="004541B5" w:rsidRDefault="000B133C" w:rsidP="000B133C">
            <w:pPr>
              <w:suppressAutoHyphens w:val="0"/>
              <w:spacing w:after="0" w:line="240" w:lineRule="auto"/>
              <w:rPr>
                <w:rFonts w:asciiTheme="minorHAnsi" w:hAnsiTheme="minorHAnsi" w:cstheme="minorHAnsi"/>
                <w:b/>
                <w:bCs/>
              </w:rPr>
            </w:pPr>
          </w:p>
        </w:tc>
        <w:tc>
          <w:tcPr>
            <w:tcW w:w="1311" w:type="dxa"/>
          </w:tcPr>
          <w:p w14:paraId="2781450D" w14:textId="77777777" w:rsidR="000B133C" w:rsidRPr="004541B5" w:rsidRDefault="000B133C" w:rsidP="000B133C">
            <w:pPr>
              <w:suppressAutoHyphens w:val="0"/>
              <w:spacing w:after="0" w:line="240" w:lineRule="auto"/>
              <w:rPr>
                <w:rFonts w:asciiTheme="minorHAnsi" w:hAnsiTheme="minorHAnsi" w:cstheme="minorHAnsi"/>
                <w:b/>
                <w:bCs/>
              </w:rPr>
            </w:pPr>
          </w:p>
        </w:tc>
      </w:tr>
      <w:tr w:rsidR="000B133C" w:rsidRPr="004541B5" w14:paraId="50D2D73D" w14:textId="77777777" w:rsidTr="009B3E1C">
        <w:trPr>
          <w:trHeight w:val="283"/>
        </w:trPr>
        <w:tc>
          <w:tcPr>
            <w:tcW w:w="2263" w:type="dxa"/>
          </w:tcPr>
          <w:p w14:paraId="70611B25" w14:textId="4750527A" w:rsidR="000B133C" w:rsidRPr="004541B5" w:rsidRDefault="00224914" w:rsidP="00224914">
            <w:pPr>
              <w:suppressAutoHyphens w:val="0"/>
              <w:spacing w:after="0" w:line="240" w:lineRule="auto"/>
              <w:rPr>
                <w:rFonts w:asciiTheme="minorHAnsi" w:hAnsiTheme="minorHAnsi" w:cstheme="minorHAnsi"/>
                <w:b/>
                <w:bCs/>
              </w:rPr>
            </w:pPr>
            <w:r>
              <w:rPr>
                <w:rFonts w:ascii="Arial" w:hAnsi="Arial" w:cs="Arial"/>
                <w:sz w:val="20"/>
                <w:szCs w:val="20"/>
              </w:rPr>
              <w:t>Možnost duálních monitorů</w:t>
            </w:r>
          </w:p>
        </w:tc>
        <w:tc>
          <w:tcPr>
            <w:tcW w:w="2977" w:type="dxa"/>
          </w:tcPr>
          <w:p w14:paraId="7D8F7D90" w14:textId="4112A597" w:rsidR="000B133C" w:rsidRPr="004541B5" w:rsidRDefault="000B133C" w:rsidP="000B133C">
            <w:pPr>
              <w:suppressAutoHyphens w:val="0"/>
              <w:spacing w:after="0" w:line="240" w:lineRule="auto"/>
              <w:rPr>
                <w:rFonts w:asciiTheme="minorHAnsi" w:hAnsiTheme="minorHAnsi" w:cstheme="minorHAnsi"/>
                <w:b/>
                <w:bCs/>
              </w:rPr>
            </w:pPr>
          </w:p>
        </w:tc>
        <w:tc>
          <w:tcPr>
            <w:tcW w:w="335" w:type="dxa"/>
          </w:tcPr>
          <w:p w14:paraId="585B3B19" w14:textId="4F5150A4" w:rsidR="000B133C" w:rsidRPr="004541B5" w:rsidRDefault="000B133C" w:rsidP="000B133C">
            <w:pPr>
              <w:suppressAutoHyphens w:val="0"/>
              <w:spacing w:after="0" w:line="240" w:lineRule="auto"/>
              <w:rPr>
                <w:rFonts w:asciiTheme="minorHAnsi" w:hAnsiTheme="minorHAnsi" w:cstheme="minorHAnsi"/>
                <w:b/>
                <w:bCs/>
              </w:rPr>
            </w:pPr>
          </w:p>
        </w:tc>
        <w:tc>
          <w:tcPr>
            <w:tcW w:w="2176" w:type="dxa"/>
          </w:tcPr>
          <w:p w14:paraId="3EF71436" w14:textId="77777777" w:rsidR="000B133C" w:rsidRPr="004541B5" w:rsidRDefault="000B133C" w:rsidP="000B133C">
            <w:pPr>
              <w:suppressAutoHyphens w:val="0"/>
              <w:spacing w:after="0" w:line="240" w:lineRule="auto"/>
              <w:rPr>
                <w:rFonts w:asciiTheme="minorHAnsi" w:hAnsiTheme="minorHAnsi" w:cstheme="minorHAnsi"/>
                <w:b/>
                <w:bCs/>
              </w:rPr>
            </w:pPr>
          </w:p>
        </w:tc>
        <w:tc>
          <w:tcPr>
            <w:tcW w:w="1311" w:type="dxa"/>
          </w:tcPr>
          <w:p w14:paraId="27CF2533" w14:textId="77777777" w:rsidR="000B133C" w:rsidRPr="004541B5" w:rsidRDefault="000B133C" w:rsidP="000B133C">
            <w:pPr>
              <w:suppressAutoHyphens w:val="0"/>
              <w:spacing w:after="0" w:line="240" w:lineRule="auto"/>
              <w:rPr>
                <w:rFonts w:asciiTheme="minorHAnsi" w:hAnsiTheme="minorHAnsi" w:cstheme="minorHAnsi"/>
                <w:b/>
                <w:bCs/>
              </w:rPr>
            </w:pPr>
          </w:p>
        </w:tc>
      </w:tr>
      <w:tr w:rsidR="000B133C" w:rsidRPr="004541B5" w14:paraId="28098984" w14:textId="77777777" w:rsidTr="009B3E1C">
        <w:trPr>
          <w:trHeight w:val="283"/>
        </w:trPr>
        <w:tc>
          <w:tcPr>
            <w:tcW w:w="5240" w:type="dxa"/>
            <w:gridSpan w:val="2"/>
          </w:tcPr>
          <w:p w14:paraId="397AFBC4" w14:textId="0D8963EF" w:rsidR="000B133C" w:rsidRPr="00E64515" w:rsidRDefault="00224914" w:rsidP="000B133C">
            <w:pPr>
              <w:suppressAutoHyphens w:val="0"/>
              <w:spacing w:after="0" w:line="240" w:lineRule="auto"/>
              <w:rPr>
                <w:rFonts w:asciiTheme="minorHAnsi" w:hAnsiTheme="minorHAnsi" w:cstheme="minorHAnsi"/>
                <w:b/>
                <w:bCs/>
              </w:rPr>
            </w:pPr>
            <w:r>
              <w:rPr>
                <w:rFonts w:asciiTheme="minorHAnsi" w:hAnsiTheme="minorHAnsi" w:cstheme="minorHAnsi"/>
                <w:b/>
                <w:bCs/>
              </w:rPr>
              <w:t>Monitory</w:t>
            </w:r>
          </w:p>
        </w:tc>
        <w:tc>
          <w:tcPr>
            <w:tcW w:w="335" w:type="dxa"/>
          </w:tcPr>
          <w:p w14:paraId="296272F9" w14:textId="6A722ED1" w:rsidR="000B133C" w:rsidRPr="004541B5" w:rsidRDefault="000B133C" w:rsidP="000B133C">
            <w:pPr>
              <w:suppressAutoHyphens w:val="0"/>
              <w:spacing w:after="0" w:line="240" w:lineRule="auto"/>
              <w:rPr>
                <w:rFonts w:asciiTheme="minorHAnsi" w:hAnsiTheme="minorHAnsi" w:cstheme="minorHAnsi"/>
                <w:b/>
                <w:bCs/>
              </w:rPr>
            </w:pPr>
          </w:p>
        </w:tc>
        <w:tc>
          <w:tcPr>
            <w:tcW w:w="2176" w:type="dxa"/>
          </w:tcPr>
          <w:p w14:paraId="40E176D9" w14:textId="77777777" w:rsidR="000B133C" w:rsidRPr="004541B5" w:rsidRDefault="000B133C" w:rsidP="000B133C">
            <w:pPr>
              <w:suppressAutoHyphens w:val="0"/>
              <w:spacing w:after="0" w:line="240" w:lineRule="auto"/>
              <w:rPr>
                <w:rFonts w:asciiTheme="minorHAnsi" w:hAnsiTheme="minorHAnsi" w:cstheme="minorHAnsi"/>
                <w:b/>
                <w:bCs/>
              </w:rPr>
            </w:pPr>
          </w:p>
        </w:tc>
        <w:tc>
          <w:tcPr>
            <w:tcW w:w="1311" w:type="dxa"/>
          </w:tcPr>
          <w:p w14:paraId="24994C1C" w14:textId="77777777" w:rsidR="000B133C" w:rsidRPr="004541B5" w:rsidRDefault="000B133C" w:rsidP="000B133C">
            <w:pPr>
              <w:suppressAutoHyphens w:val="0"/>
              <w:spacing w:after="0" w:line="240" w:lineRule="auto"/>
              <w:rPr>
                <w:rFonts w:asciiTheme="minorHAnsi" w:hAnsiTheme="minorHAnsi" w:cstheme="minorHAnsi"/>
                <w:b/>
                <w:bCs/>
              </w:rPr>
            </w:pPr>
          </w:p>
        </w:tc>
      </w:tr>
      <w:tr w:rsidR="00472F79" w:rsidRPr="004541B5" w14:paraId="602734BB" w14:textId="77777777" w:rsidTr="009B3E1C">
        <w:trPr>
          <w:trHeight w:val="936"/>
        </w:trPr>
        <w:tc>
          <w:tcPr>
            <w:tcW w:w="2263" w:type="dxa"/>
          </w:tcPr>
          <w:p w14:paraId="10ED6167" w14:textId="174033D8" w:rsidR="00472F79" w:rsidRPr="004541B5" w:rsidRDefault="00472F79" w:rsidP="00472F79">
            <w:pPr>
              <w:spacing w:after="0" w:line="240" w:lineRule="auto"/>
              <w:rPr>
                <w:rFonts w:asciiTheme="minorHAnsi" w:hAnsiTheme="minorHAnsi" w:cstheme="minorHAnsi"/>
              </w:rPr>
            </w:pPr>
            <w:r w:rsidRPr="000730BD">
              <w:rPr>
                <w:rFonts w:ascii="Arial" w:hAnsi="Arial" w:cs="Arial"/>
                <w:sz w:val="20"/>
                <w:szCs w:val="20"/>
              </w:rPr>
              <w:t>Úhlopříčka obrazovky</w:t>
            </w:r>
            <w:r>
              <w:rPr>
                <w:rFonts w:ascii="Arial" w:hAnsi="Arial" w:cs="Arial"/>
                <w:sz w:val="20"/>
                <w:szCs w:val="20"/>
              </w:rPr>
              <w:t xml:space="preserve"> </w:t>
            </w:r>
          </w:p>
        </w:tc>
        <w:tc>
          <w:tcPr>
            <w:tcW w:w="2977" w:type="dxa"/>
          </w:tcPr>
          <w:p w14:paraId="750068D4" w14:textId="1511A53C" w:rsidR="00472F79" w:rsidRPr="004541B5" w:rsidRDefault="00472F79" w:rsidP="00472F79">
            <w:pPr>
              <w:suppressAutoHyphens w:val="0"/>
              <w:spacing w:after="0" w:line="240" w:lineRule="auto"/>
              <w:rPr>
                <w:rFonts w:asciiTheme="minorHAnsi" w:hAnsiTheme="minorHAnsi" w:cstheme="minorHAnsi"/>
                <w:b/>
                <w:bCs/>
                <w:lang w:val="pl-PL"/>
              </w:rPr>
            </w:pPr>
            <w:r w:rsidRPr="000730BD">
              <w:rPr>
                <w:rFonts w:ascii="Arial" w:hAnsi="Arial" w:cs="Arial"/>
                <w:sz w:val="20"/>
                <w:szCs w:val="20"/>
              </w:rPr>
              <w:t>minimálně 27"</w:t>
            </w:r>
          </w:p>
        </w:tc>
        <w:tc>
          <w:tcPr>
            <w:tcW w:w="335" w:type="dxa"/>
          </w:tcPr>
          <w:p w14:paraId="7DBE54BA" w14:textId="32F17ACA" w:rsidR="00472F79" w:rsidRPr="004541B5" w:rsidRDefault="00472F79" w:rsidP="00472F79">
            <w:pPr>
              <w:suppressAutoHyphens w:val="0"/>
              <w:spacing w:after="0" w:line="240" w:lineRule="auto"/>
              <w:rPr>
                <w:rFonts w:asciiTheme="minorHAnsi" w:hAnsiTheme="minorHAnsi" w:cstheme="minorHAnsi"/>
                <w:b/>
                <w:bCs/>
                <w:lang w:val="pl-PL"/>
              </w:rPr>
            </w:pPr>
          </w:p>
        </w:tc>
        <w:tc>
          <w:tcPr>
            <w:tcW w:w="2176" w:type="dxa"/>
          </w:tcPr>
          <w:p w14:paraId="09C55923" w14:textId="77777777" w:rsidR="00472F79" w:rsidRPr="004541B5" w:rsidRDefault="00472F79" w:rsidP="00472F79">
            <w:pPr>
              <w:suppressAutoHyphens w:val="0"/>
              <w:spacing w:after="0" w:line="240" w:lineRule="auto"/>
              <w:rPr>
                <w:rFonts w:asciiTheme="minorHAnsi" w:hAnsiTheme="minorHAnsi" w:cstheme="minorHAnsi"/>
                <w:b/>
                <w:bCs/>
              </w:rPr>
            </w:pPr>
          </w:p>
        </w:tc>
        <w:tc>
          <w:tcPr>
            <w:tcW w:w="1311" w:type="dxa"/>
          </w:tcPr>
          <w:p w14:paraId="72F9470A" w14:textId="77777777" w:rsidR="00472F79" w:rsidRPr="004541B5" w:rsidRDefault="00472F79" w:rsidP="00472F79">
            <w:pPr>
              <w:suppressAutoHyphens w:val="0"/>
              <w:spacing w:after="0" w:line="240" w:lineRule="auto"/>
              <w:rPr>
                <w:rFonts w:asciiTheme="minorHAnsi" w:hAnsiTheme="minorHAnsi" w:cstheme="minorHAnsi"/>
                <w:b/>
                <w:bCs/>
              </w:rPr>
            </w:pPr>
          </w:p>
        </w:tc>
      </w:tr>
      <w:tr w:rsidR="00472F79" w:rsidRPr="004541B5" w14:paraId="10BBC995" w14:textId="77777777" w:rsidTr="009B3E1C">
        <w:trPr>
          <w:trHeight w:val="283"/>
        </w:trPr>
        <w:tc>
          <w:tcPr>
            <w:tcW w:w="2263" w:type="dxa"/>
          </w:tcPr>
          <w:p w14:paraId="47744727" w14:textId="60FCB860" w:rsidR="00472F79" w:rsidRPr="004541B5" w:rsidRDefault="00472F79" w:rsidP="00472F79">
            <w:pPr>
              <w:suppressAutoHyphens w:val="0"/>
              <w:spacing w:after="0" w:line="240" w:lineRule="auto"/>
              <w:rPr>
                <w:rFonts w:asciiTheme="minorHAnsi" w:hAnsiTheme="minorHAnsi" w:cstheme="minorHAnsi"/>
                <w:b/>
                <w:bCs/>
              </w:rPr>
            </w:pPr>
            <w:r w:rsidRPr="00C86DD5">
              <w:rPr>
                <w:rFonts w:ascii="Arial" w:hAnsi="Arial" w:cs="Arial"/>
                <w:sz w:val="20"/>
                <w:szCs w:val="20"/>
              </w:rPr>
              <w:t>Rozlišení obrazovky</w:t>
            </w:r>
            <w:r>
              <w:rPr>
                <w:rFonts w:ascii="Arial" w:hAnsi="Arial" w:cs="Arial"/>
                <w:sz w:val="20"/>
                <w:szCs w:val="20"/>
              </w:rPr>
              <w:t xml:space="preserve"> </w:t>
            </w:r>
          </w:p>
        </w:tc>
        <w:tc>
          <w:tcPr>
            <w:tcW w:w="2977" w:type="dxa"/>
          </w:tcPr>
          <w:p w14:paraId="650D47AF" w14:textId="5A3A22F3" w:rsidR="00472F79" w:rsidRPr="004541B5" w:rsidRDefault="00472F79" w:rsidP="00472F79">
            <w:pPr>
              <w:suppressAutoHyphens w:val="0"/>
              <w:spacing w:after="0" w:line="240" w:lineRule="auto"/>
              <w:rPr>
                <w:rFonts w:asciiTheme="minorHAnsi" w:hAnsiTheme="minorHAnsi" w:cstheme="minorHAnsi"/>
                <w:b/>
                <w:bCs/>
              </w:rPr>
            </w:pPr>
            <w:r w:rsidRPr="00C86DD5">
              <w:rPr>
                <w:rFonts w:ascii="Arial" w:hAnsi="Arial" w:cs="Arial"/>
                <w:sz w:val="20"/>
                <w:szCs w:val="20"/>
              </w:rPr>
              <w:t>minimálně Full HD (1920 × 1080)</w:t>
            </w:r>
          </w:p>
        </w:tc>
        <w:tc>
          <w:tcPr>
            <w:tcW w:w="335" w:type="dxa"/>
          </w:tcPr>
          <w:p w14:paraId="52DA75F7" w14:textId="0441A2C0" w:rsidR="00472F79" w:rsidRPr="004541B5" w:rsidRDefault="00472F79" w:rsidP="00472F79">
            <w:pPr>
              <w:suppressAutoHyphens w:val="0"/>
              <w:spacing w:after="0" w:line="240" w:lineRule="auto"/>
              <w:rPr>
                <w:rFonts w:asciiTheme="minorHAnsi" w:hAnsiTheme="minorHAnsi" w:cstheme="minorHAnsi"/>
                <w:b/>
                <w:bCs/>
              </w:rPr>
            </w:pPr>
          </w:p>
        </w:tc>
        <w:tc>
          <w:tcPr>
            <w:tcW w:w="2176" w:type="dxa"/>
          </w:tcPr>
          <w:p w14:paraId="21EC538F" w14:textId="77777777" w:rsidR="00472F79" w:rsidRPr="004541B5" w:rsidRDefault="00472F79" w:rsidP="00472F79">
            <w:pPr>
              <w:suppressAutoHyphens w:val="0"/>
              <w:spacing w:after="0" w:line="240" w:lineRule="auto"/>
              <w:rPr>
                <w:rFonts w:asciiTheme="minorHAnsi" w:hAnsiTheme="minorHAnsi" w:cstheme="minorHAnsi"/>
                <w:b/>
                <w:bCs/>
              </w:rPr>
            </w:pPr>
          </w:p>
        </w:tc>
        <w:tc>
          <w:tcPr>
            <w:tcW w:w="1311" w:type="dxa"/>
          </w:tcPr>
          <w:p w14:paraId="024E4BBA" w14:textId="77777777" w:rsidR="00472F79" w:rsidRPr="004541B5" w:rsidRDefault="00472F79" w:rsidP="00472F79">
            <w:pPr>
              <w:suppressAutoHyphens w:val="0"/>
              <w:spacing w:after="0" w:line="240" w:lineRule="auto"/>
              <w:rPr>
                <w:rFonts w:asciiTheme="minorHAnsi" w:hAnsiTheme="minorHAnsi" w:cstheme="minorHAnsi"/>
                <w:b/>
                <w:bCs/>
              </w:rPr>
            </w:pPr>
          </w:p>
        </w:tc>
      </w:tr>
      <w:tr w:rsidR="00472F79" w:rsidRPr="004541B5" w14:paraId="51E1045B" w14:textId="77777777" w:rsidTr="009B3E1C">
        <w:trPr>
          <w:trHeight w:val="283"/>
        </w:trPr>
        <w:tc>
          <w:tcPr>
            <w:tcW w:w="2263" w:type="dxa"/>
          </w:tcPr>
          <w:p w14:paraId="0F3116A7" w14:textId="035BA996" w:rsidR="00472F79" w:rsidRPr="004541B5" w:rsidRDefault="00472F79" w:rsidP="00472F79">
            <w:pPr>
              <w:suppressAutoHyphens w:val="0"/>
              <w:spacing w:after="0" w:line="240" w:lineRule="auto"/>
              <w:rPr>
                <w:rFonts w:asciiTheme="minorHAnsi" w:hAnsiTheme="minorHAnsi" w:cstheme="minorHAnsi"/>
                <w:b/>
                <w:bCs/>
              </w:rPr>
            </w:pPr>
            <w:r w:rsidRPr="00C86DD5">
              <w:rPr>
                <w:rFonts w:ascii="Arial" w:hAnsi="Arial" w:cs="Arial"/>
                <w:sz w:val="20"/>
                <w:szCs w:val="20"/>
              </w:rPr>
              <w:t>Typ panelu</w:t>
            </w:r>
          </w:p>
        </w:tc>
        <w:tc>
          <w:tcPr>
            <w:tcW w:w="2977" w:type="dxa"/>
          </w:tcPr>
          <w:p w14:paraId="74300839" w14:textId="6E8582C8" w:rsidR="00472F79" w:rsidRPr="004541B5" w:rsidRDefault="00472F79" w:rsidP="00472F79">
            <w:pPr>
              <w:suppressAutoHyphens w:val="0"/>
              <w:spacing w:after="0" w:line="240" w:lineRule="auto"/>
              <w:rPr>
                <w:rFonts w:asciiTheme="minorHAnsi" w:hAnsiTheme="minorHAnsi" w:cstheme="minorHAnsi"/>
                <w:b/>
                <w:bCs/>
              </w:rPr>
            </w:pPr>
            <w:r w:rsidRPr="00C86DD5">
              <w:rPr>
                <w:rFonts w:ascii="Arial" w:hAnsi="Arial" w:cs="Arial"/>
                <w:sz w:val="20"/>
                <w:szCs w:val="20"/>
              </w:rPr>
              <w:t>IPS, VA nebo ekvivalentní (s důrazem na dobré pozorovací úhly a barevné podání)</w:t>
            </w:r>
          </w:p>
        </w:tc>
        <w:tc>
          <w:tcPr>
            <w:tcW w:w="335" w:type="dxa"/>
          </w:tcPr>
          <w:p w14:paraId="141F8A3C" w14:textId="0D5AEC83" w:rsidR="00472F79" w:rsidRPr="004541B5" w:rsidRDefault="00472F79" w:rsidP="00472F79">
            <w:pPr>
              <w:suppressAutoHyphens w:val="0"/>
              <w:spacing w:after="0" w:line="240" w:lineRule="auto"/>
              <w:rPr>
                <w:rFonts w:asciiTheme="minorHAnsi" w:hAnsiTheme="minorHAnsi" w:cstheme="minorHAnsi"/>
                <w:b/>
                <w:bCs/>
              </w:rPr>
            </w:pPr>
          </w:p>
        </w:tc>
        <w:tc>
          <w:tcPr>
            <w:tcW w:w="2176" w:type="dxa"/>
          </w:tcPr>
          <w:p w14:paraId="1906DFF0" w14:textId="77777777" w:rsidR="00472F79" w:rsidRPr="004541B5" w:rsidRDefault="00472F79" w:rsidP="00472F79">
            <w:pPr>
              <w:suppressAutoHyphens w:val="0"/>
              <w:spacing w:after="0" w:line="240" w:lineRule="auto"/>
              <w:rPr>
                <w:rFonts w:asciiTheme="minorHAnsi" w:hAnsiTheme="minorHAnsi" w:cstheme="minorHAnsi"/>
                <w:b/>
                <w:bCs/>
              </w:rPr>
            </w:pPr>
          </w:p>
        </w:tc>
        <w:tc>
          <w:tcPr>
            <w:tcW w:w="1311" w:type="dxa"/>
          </w:tcPr>
          <w:p w14:paraId="37C9C03F" w14:textId="77777777" w:rsidR="00472F79" w:rsidRPr="004541B5" w:rsidRDefault="00472F79" w:rsidP="00472F79">
            <w:pPr>
              <w:suppressAutoHyphens w:val="0"/>
              <w:spacing w:after="0" w:line="240" w:lineRule="auto"/>
              <w:rPr>
                <w:rFonts w:asciiTheme="minorHAnsi" w:hAnsiTheme="minorHAnsi" w:cstheme="minorHAnsi"/>
                <w:b/>
                <w:bCs/>
              </w:rPr>
            </w:pPr>
          </w:p>
        </w:tc>
      </w:tr>
      <w:tr w:rsidR="00472F79" w:rsidRPr="004541B5" w14:paraId="7042675A" w14:textId="77777777" w:rsidTr="009B3E1C">
        <w:trPr>
          <w:trHeight w:val="283"/>
        </w:trPr>
        <w:tc>
          <w:tcPr>
            <w:tcW w:w="2263" w:type="dxa"/>
          </w:tcPr>
          <w:p w14:paraId="49D62235" w14:textId="12F721B4" w:rsidR="00472F79" w:rsidRPr="004541B5" w:rsidRDefault="00472F79" w:rsidP="00472F79">
            <w:pPr>
              <w:suppressAutoHyphens w:val="0"/>
              <w:spacing w:after="0" w:line="240" w:lineRule="auto"/>
              <w:rPr>
                <w:rFonts w:asciiTheme="minorHAnsi" w:hAnsiTheme="minorHAnsi" w:cstheme="minorHAnsi"/>
                <w:b/>
                <w:bCs/>
              </w:rPr>
            </w:pPr>
            <w:r w:rsidRPr="00046F39">
              <w:rPr>
                <w:rFonts w:ascii="Arial" w:hAnsi="Arial" w:cs="Arial"/>
                <w:sz w:val="20"/>
                <w:szCs w:val="20"/>
              </w:rPr>
              <w:t>Jas</w:t>
            </w:r>
          </w:p>
        </w:tc>
        <w:tc>
          <w:tcPr>
            <w:tcW w:w="2977" w:type="dxa"/>
          </w:tcPr>
          <w:p w14:paraId="06EFAEE9" w14:textId="2DD4B15C" w:rsidR="00472F79" w:rsidRPr="004541B5" w:rsidRDefault="00472F79" w:rsidP="00472F79">
            <w:pPr>
              <w:suppressAutoHyphens w:val="0"/>
              <w:spacing w:after="0" w:line="240" w:lineRule="auto"/>
              <w:rPr>
                <w:rFonts w:asciiTheme="minorHAnsi" w:hAnsiTheme="minorHAnsi" w:cstheme="minorHAnsi"/>
                <w:b/>
                <w:bCs/>
              </w:rPr>
            </w:pPr>
            <w:r w:rsidRPr="00046F39">
              <w:rPr>
                <w:rFonts w:ascii="Arial" w:hAnsi="Arial" w:cs="Arial"/>
                <w:sz w:val="20"/>
                <w:szCs w:val="20"/>
              </w:rPr>
              <w:t>min. 250 cd/m²</w:t>
            </w:r>
          </w:p>
        </w:tc>
        <w:tc>
          <w:tcPr>
            <w:tcW w:w="335" w:type="dxa"/>
          </w:tcPr>
          <w:p w14:paraId="36EB2000" w14:textId="0048E116" w:rsidR="00472F79" w:rsidRPr="004541B5" w:rsidRDefault="00472F79" w:rsidP="00472F79">
            <w:pPr>
              <w:suppressAutoHyphens w:val="0"/>
              <w:spacing w:after="0" w:line="240" w:lineRule="auto"/>
              <w:rPr>
                <w:rFonts w:asciiTheme="minorHAnsi" w:hAnsiTheme="minorHAnsi" w:cstheme="minorHAnsi"/>
                <w:b/>
                <w:bCs/>
              </w:rPr>
            </w:pPr>
          </w:p>
        </w:tc>
        <w:tc>
          <w:tcPr>
            <w:tcW w:w="2176" w:type="dxa"/>
          </w:tcPr>
          <w:p w14:paraId="7537642F" w14:textId="77777777" w:rsidR="00472F79" w:rsidRPr="004541B5" w:rsidRDefault="00472F79" w:rsidP="00472F79">
            <w:pPr>
              <w:suppressAutoHyphens w:val="0"/>
              <w:spacing w:after="0" w:line="240" w:lineRule="auto"/>
              <w:rPr>
                <w:rFonts w:asciiTheme="minorHAnsi" w:hAnsiTheme="minorHAnsi" w:cstheme="minorHAnsi"/>
                <w:b/>
                <w:bCs/>
              </w:rPr>
            </w:pPr>
          </w:p>
        </w:tc>
        <w:tc>
          <w:tcPr>
            <w:tcW w:w="1311" w:type="dxa"/>
          </w:tcPr>
          <w:p w14:paraId="690B4426" w14:textId="77777777" w:rsidR="00472F79" w:rsidRPr="004541B5" w:rsidRDefault="00472F79" w:rsidP="00472F79">
            <w:pPr>
              <w:suppressAutoHyphens w:val="0"/>
              <w:spacing w:after="0" w:line="240" w:lineRule="auto"/>
              <w:rPr>
                <w:rFonts w:asciiTheme="minorHAnsi" w:hAnsiTheme="minorHAnsi" w:cstheme="minorHAnsi"/>
                <w:b/>
                <w:bCs/>
              </w:rPr>
            </w:pPr>
          </w:p>
        </w:tc>
      </w:tr>
      <w:tr w:rsidR="00472F79" w:rsidRPr="004541B5" w14:paraId="32E7AF9B" w14:textId="77777777" w:rsidTr="009B3E1C">
        <w:trPr>
          <w:trHeight w:val="283"/>
        </w:trPr>
        <w:tc>
          <w:tcPr>
            <w:tcW w:w="2263" w:type="dxa"/>
          </w:tcPr>
          <w:p w14:paraId="777ED63F" w14:textId="53A4EE63" w:rsidR="00472F79" w:rsidRPr="004541B5" w:rsidRDefault="00472F79" w:rsidP="00472F79">
            <w:pPr>
              <w:suppressAutoHyphens w:val="0"/>
              <w:spacing w:after="0" w:line="240" w:lineRule="auto"/>
              <w:rPr>
                <w:rFonts w:asciiTheme="minorHAnsi" w:hAnsiTheme="minorHAnsi" w:cstheme="minorHAnsi"/>
              </w:rPr>
            </w:pPr>
            <w:r w:rsidRPr="00046F39">
              <w:rPr>
                <w:rFonts w:ascii="Arial" w:hAnsi="Arial" w:cs="Arial"/>
                <w:sz w:val="20"/>
                <w:szCs w:val="20"/>
              </w:rPr>
              <w:t>Kontrast</w:t>
            </w:r>
          </w:p>
        </w:tc>
        <w:tc>
          <w:tcPr>
            <w:tcW w:w="2977" w:type="dxa"/>
          </w:tcPr>
          <w:p w14:paraId="41302899" w14:textId="795A2F3E" w:rsidR="00472F79" w:rsidRPr="004541B5" w:rsidRDefault="00472F79" w:rsidP="00472F79">
            <w:pPr>
              <w:suppressAutoHyphens w:val="0"/>
              <w:spacing w:after="0" w:line="240" w:lineRule="auto"/>
              <w:rPr>
                <w:rFonts w:asciiTheme="minorHAnsi" w:hAnsiTheme="minorHAnsi" w:cstheme="minorHAnsi"/>
                <w:b/>
                <w:bCs/>
              </w:rPr>
            </w:pPr>
            <w:r w:rsidRPr="00046F39">
              <w:rPr>
                <w:rFonts w:ascii="Arial" w:hAnsi="Arial" w:cs="Arial"/>
                <w:sz w:val="20"/>
                <w:szCs w:val="20"/>
              </w:rPr>
              <w:t>min. 1000:1</w:t>
            </w:r>
          </w:p>
        </w:tc>
        <w:tc>
          <w:tcPr>
            <w:tcW w:w="335" w:type="dxa"/>
          </w:tcPr>
          <w:p w14:paraId="57EE33CF" w14:textId="68348070" w:rsidR="00472F79" w:rsidRPr="004541B5" w:rsidRDefault="00472F79" w:rsidP="00472F79">
            <w:pPr>
              <w:suppressAutoHyphens w:val="0"/>
              <w:spacing w:after="0" w:line="240" w:lineRule="auto"/>
              <w:rPr>
                <w:rFonts w:asciiTheme="minorHAnsi" w:hAnsiTheme="minorHAnsi" w:cstheme="minorHAnsi"/>
                <w:b/>
                <w:bCs/>
              </w:rPr>
            </w:pPr>
          </w:p>
        </w:tc>
        <w:tc>
          <w:tcPr>
            <w:tcW w:w="2176" w:type="dxa"/>
          </w:tcPr>
          <w:p w14:paraId="68466F07" w14:textId="77777777" w:rsidR="00472F79" w:rsidRPr="004541B5" w:rsidRDefault="00472F79" w:rsidP="00472F79">
            <w:pPr>
              <w:suppressAutoHyphens w:val="0"/>
              <w:spacing w:after="0" w:line="240" w:lineRule="auto"/>
              <w:rPr>
                <w:rFonts w:asciiTheme="minorHAnsi" w:hAnsiTheme="minorHAnsi" w:cstheme="minorHAnsi"/>
                <w:b/>
                <w:bCs/>
              </w:rPr>
            </w:pPr>
          </w:p>
        </w:tc>
        <w:tc>
          <w:tcPr>
            <w:tcW w:w="1311" w:type="dxa"/>
          </w:tcPr>
          <w:p w14:paraId="711E4FC8" w14:textId="77777777" w:rsidR="00472F79" w:rsidRPr="004541B5" w:rsidRDefault="00472F79" w:rsidP="00472F79">
            <w:pPr>
              <w:suppressAutoHyphens w:val="0"/>
              <w:spacing w:after="0" w:line="240" w:lineRule="auto"/>
              <w:rPr>
                <w:rFonts w:asciiTheme="minorHAnsi" w:hAnsiTheme="minorHAnsi" w:cstheme="minorHAnsi"/>
                <w:b/>
                <w:bCs/>
              </w:rPr>
            </w:pPr>
          </w:p>
        </w:tc>
      </w:tr>
      <w:tr w:rsidR="00472F79" w:rsidRPr="004541B5" w14:paraId="2A3DC934" w14:textId="77777777" w:rsidTr="009B3E1C">
        <w:trPr>
          <w:trHeight w:val="283"/>
        </w:trPr>
        <w:tc>
          <w:tcPr>
            <w:tcW w:w="2263" w:type="dxa"/>
          </w:tcPr>
          <w:p w14:paraId="0F169839" w14:textId="13D35137" w:rsidR="00472F79" w:rsidRPr="004541B5" w:rsidRDefault="00472F79" w:rsidP="00472F79">
            <w:pPr>
              <w:suppressAutoHyphens w:val="0"/>
              <w:spacing w:after="0" w:line="240" w:lineRule="auto"/>
              <w:rPr>
                <w:rFonts w:asciiTheme="minorHAnsi" w:hAnsiTheme="minorHAnsi" w:cstheme="minorHAnsi"/>
              </w:rPr>
            </w:pPr>
            <w:r w:rsidRPr="00257BE8">
              <w:rPr>
                <w:rFonts w:ascii="Arial" w:hAnsi="Arial" w:cs="Arial"/>
                <w:sz w:val="20"/>
                <w:szCs w:val="20"/>
              </w:rPr>
              <w:t xml:space="preserve">Obnovovací frekvence </w:t>
            </w:r>
          </w:p>
        </w:tc>
        <w:tc>
          <w:tcPr>
            <w:tcW w:w="2977" w:type="dxa"/>
          </w:tcPr>
          <w:p w14:paraId="70DA8132" w14:textId="2CDF6FD7" w:rsidR="00472F79" w:rsidRPr="004541B5" w:rsidRDefault="00472F79" w:rsidP="00472F79">
            <w:pPr>
              <w:suppressAutoHyphens w:val="0"/>
              <w:spacing w:after="0" w:line="240" w:lineRule="auto"/>
              <w:rPr>
                <w:rFonts w:asciiTheme="minorHAnsi" w:hAnsiTheme="minorHAnsi" w:cstheme="minorHAnsi"/>
                <w:b/>
                <w:bCs/>
              </w:rPr>
            </w:pPr>
            <w:r w:rsidRPr="00257BE8">
              <w:rPr>
                <w:rFonts w:ascii="Arial" w:hAnsi="Arial" w:cs="Arial"/>
                <w:sz w:val="20"/>
                <w:szCs w:val="20"/>
              </w:rPr>
              <w:t>min. 60 Hz</w:t>
            </w:r>
          </w:p>
        </w:tc>
        <w:tc>
          <w:tcPr>
            <w:tcW w:w="335" w:type="dxa"/>
          </w:tcPr>
          <w:p w14:paraId="099B47BD" w14:textId="77777777" w:rsidR="00472F79" w:rsidRPr="004541B5" w:rsidRDefault="00472F79" w:rsidP="00472F79">
            <w:pPr>
              <w:suppressAutoHyphens w:val="0"/>
              <w:spacing w:after="0" w:line="240" w:lineRule="auto"/>
              <w:rPr>
                <w:rFonts w:asciiTheme="minorHAnsi" w:hAnsiTheme="minorHAnsi" w:cstheme="minorHAnsi"/>
                <w:b/>
                <w:bCs/>
              </w:rPr>
            </w:pPr>
          </w:p>
        </w:tc>
        <w:tc>
          <w:tcPr>
            <w:tcW w:w="2176" w:type="dxa"/>
          </w:tcPr>
          <w:p w14:paraId="251BD8C8" w14:textId="77777777" w:rsidR="00472F79" w:rsidRPr="004541B5" w:rsidRDefault="00472F79" w:rsidP="00472F79">
            <w:pPr>
              <w:suppressAutoHyphens w:val="0"/>
              <w:spacing w:after="0" w:line="240" w:lineRule="auto"/>
              <w:rPr>
                <w:rFonts w:asciiTheme="minorHAnsi" w:hAnsiTheme="minorHAnsi" w:cstheme="minorHAnsi"/>
                <w:b/>
                <w:bCs/>
              </w:rPr>
            </w:pPr>
          </w:p>
        </w:tc>
        <w:tc>
          <w:tcPr>
            <w:tcW w:w="1311" w:type="dxa"/>
          </w:tcPr>
          <w:p w14:paraId="38583032" w14:textId="77777777" w:rsidR="00472F79" w:rsidRPr="004541B5" w:rsidRDefault="00472F79" w:rsidP="00472F79">
            <w:pPr>
              <w:suppressAutoHyphens w:val="0"/>
              <w:spacing w:after="0" w:line="240" w:lineRule="auto"/>
              <w:rPr>
                <w:rFonts w:asciiTheme="minorHAnsi" w:hAnsiTheme="minorHAnsi" w:cstheme="minorHAnsi"/>
                <w:b/>
                <w:bCs/>
              </w:rPr>
            </w:pPr>
          </w:p>
        </w:tc>
      </w:tr>
      <w:tr w:rsidR="00472F79" w:rsidRPr="004541B5" w14:paraId="642D62F6" w14:textId="77777777" w:rsidTr="009B3E1C">
        <w:trPr>
          <w:trHeight w:val="283"/>
        </w:trPr>
        <w:tc>
          <w:tcPr>
            <w:tcW w:w="2263" w:type="dxa"/>
          </w:tcPr>
          <w:p w14:paraId="1F5C9DF8" w14:textId="12D2622D" w:rsidR="00472F79" w:rsidRPr="004541B5" w:rsidRDefault="00472F79" w:rsidP="00472F79">
            <w:pPr>
              <w:suppressAutoHyphens w:val="0"/>
              <w:spacing w:after="0" w:line="240" w:lineRule="auto"/>
              <w:rPr>
                <w:rFonts w:asciiTheme="minorHAnsi" w:hAnsiTheme="minorHAnsi" w:cstheme="minorHAnsi"/>
              </w:rPr>
            </w:pPr>
            <w:r w:rsidRPr="00257BE8">
              <w:rPr>
                <w:rFonts w:ascii="Arial" w:hAnsi="Arial" w:cs="Arial"/>
                <w:sz w:val="20"/>
                <w:szCs w:val="20"/>
              </w:rPr>
              <w:t>Konektivita</w:t>
            </w:r>
            <w:r>
              <w:rPr>
                <w:rFonts w:ascii="Arial" w:hAnsi="Arial" w:cs="Arial"/>
                <w:sz w:val="20"/>
                <w:szCs w:val="20"/>
              </w:rPr>
              <w:t xml:space="preserve"> </w:t>
            </w:r>
          </w:p>
        </w:tc>
        <w:tc>
          <w:tcPr>
            <w:tcW w:w="2977" w:type="dxa"/>
          </w:tcPr>
          <w:p w14:paraId="3F24F0E9" w14:textId="2C0D0E5F" w:rsidR="00472F79" w:rsidRPr="004541B5" w:rsidRDefault="00472F79" w:rsidP="00472F79">
            <w:pPr>
              <w:suppressAutoHyphens w:val="0"/>
              <w:spacing w:after="0" w:line="240" w:lineRule="auto"/>
              <w:rPr>
                <w:rFonts w:asciiTheme="minorHAnsi" w:hAnsiTheme="minorHAnsi" w:cstheme="minorHAnsi"/>
                <w:b/>
                <w:bCs/>
              </w:rPr>
            </w:pPr>
            <w:r w:rsidRPr="00257BE8">
              <w:rPr>
                <w:rFonts w:ascii="Arial" w:hAnsi="Arial" w:cs="Arial"/>
                <w:sz w:val="20"/>
                <w:szCs w:val="20"/>
              </w:rPr>
              <w:t xml:space="preserve">alespoň 1× HDMI nebo 1× </w:t>
            </w:r>
            <w:proofErr w:type="spellStart"/>
            <w:r w:rsidRPr="00257BE8">
              <w:rPr>
                <w:rFonts w:ascii="Arial" w:hAnsi="Arial" w:cs="Arial"/>
                <w:sz w:val="20"/>
                <w:szCs w:val="20"/>
              </w:rPr>
              <w:t>DisplayPort</w:t>
            </w:r>
            <w:proofErr w:type="spellEnd"/>
            <w:r w:rsidRPr="00257BE8">
              <w:rPr>
                <w:rFonts w:ascii="Arial" w:hAnsi="Arial" w:cs="Arial"/>
                <w:sz w:val="20"/>
                <w:szCs w:val="20"/>
              </w:rPr>
              <w:t xml:space="preserve"> (DP)</w:t>
            </w:r>
          </w:p>
        </w:tc>
        <w:tc>
          <w:tcPr>
            <w:tcW w:w="335" w:type="dxa"/>
          </w:tcPr>
          <w:p w14:paraId="073AEEDE" w14:textId="77777777" w:rsidR="00472F79" w:rsidRPr="004541B5" w:rsidRDefault="00472F79" w:rsidP="00472F79">
            <w:pPr>
              <w:suppressAutoHyphens w:val="0"/>
              <w:spacing w:after="0" w:line="240" w:lineRule="auto"/>
              <w:rPr>
                <w:rFonts w:asciiTheme="minorHAnsi" w:hAnsiTheme="minorHAnsi" w:cstheme="minorHAnsi"/>
                <w:b/>
                <w:bCs/>
              </w:rPr>
            </w:pPr>
          </w:p>
        </w:tc>
        <w:tc>
          <w:tcPr>
            <w:tcW w:w="2176" w:type="dxa"/>
          </w:tcPr>
          <w:p w14:paraId="7AEA746A" w14:textId="77777777" w:rsidR="00472F79" w:rsidRPr="004541B5" w:rsidRDefault="00472F79" w:rsidP="00472F79">
            <w:pPr>
              <w:suppressAutoHyphens w:val="0"/>
              <w:spacing w:after="0" w:line="240" w:lineRule="auto"/>
              <w:rPr>
                <w:rFonts w:asciiTheme="minorHAnsi" w:hAnsiTheme="minorHAnsi" w:cstheme="minorHAnsi"/>
                <w:b/>
                <w:bCs/>
              </w:rPr>
            </w:pPr>
          </w:p>
        </w:tc>
        <w:tc>
          <w:tcPr>
            <w:tcW w:w="1311" w:type="dxa"/>
          </w:tcPr>
          <w:p w14:paraId="0F810870" w14:textId="77777777" w:rsidR="00472F79" w:rsidRPr="004541B5" w:rsidRDefault="00472F79" w:rsidP="00472F79">
            <w:pPr>
              <w:suppressAutoHyphens w:val="0"/>
              <w:spacing w:after="0" w:line="240" w:lineRule="auto"/>
              <w:rPr>
                <w:rFonts w:asciiTheme="minorHAnsi" w:hAnsiTheme="minorHAnsi" w:cstheme="minorHAnsi"/>
                <w:b/>
                <w:bCs/>
              </w:rPr>
            </w:pPr>
          </w:p>
        </w:tc>
      </w:tr>
      <w:tr w:rsidR="00472F79" w:rsidRPr="004541B5" w14:paraId="2629EDE1" w14:textId="77777777" w:rsidTr="009B3E1C">
        <w:trPr>
          <w:trHeight w:val="283"/>
        </w:trPr>
        <w:tc>
          <w:tcPr>
            <w:tcW w:w="2263" w:type="dxa"/>
          </w:tcPr>
          <w:p w14:paraId="3C3A7300" w14:textId="0BED2AEE" w:rsidR="00472F79" w:rsidRPr="004541B5" w:rsidRDefault="00472F79" w:rsidP="00472F79">
            <w:pPr>
              <w:suppressAutoHyphens w:val="0"/>
              <w:spacing w:after="0" w:line="240" w:lineRule="auto"/>
              <w:rPr>
                <w:rFonts w:asciiTheme="minorHAnsi" w:hAnsiTheme="minorHAnsi" w:cstheme="minorHAnsi"/>
              </w:rPr>
            </w:pPr>
            <w:r w:rsidRPr="00CA666E">
              <w:rPr>
                <w:rFonts w:ascii="Arial" w:hAnsi="Arial" w:cs="Arial"/>
                <w:sz w:val="20"/>
                <w:szCs w:val="20"/>
              </w:rPr>
              <w:t xml:space="preserve">Možnost uchycení pomocí standardu VESA </w:t>
            </w:r>
          </w:p>
        </w:tc>
        <w:tc>
          <w:tcPr>
            <w:tcW w:w="2977" w:type="dxa"/>
          </w:tcPr>
          <w:p w14:paraId="295A959A" w14:textId="2494ACD4" w:rsidR="00472F79" w:rsidRPr="004541B5" w:rsidRDefault="00472F79" w:rsidP="00472F79">
            <w:pPr>
              <w:suppressAutoHyphens w:val="0"/>
              <w:spacing w:after="0" w:line="240" w:lineRule="auto"/>
              <w:rPr>
                <w:rFonts w:asciiTheme="minorHAnsi" w:hAnsiTheme="minorHAnsi" w:cstheme="minorHAnsi"/>
                <w:b/>
                <w:bCs/>
              </w:rPr>
            </w:pPr>
            <w:r w:rsidRPr="00CA666E">
              <w:rPr>
                <w:rFonts w:ascii="Arial" w:hAnsi="Arial" w:cs="Arial"/>
                <w:sz w:val="20"/>
                <w:szCs w:val="20"/>
              </w:rPr>
              <w:t>min. 100 × 100 mm</w:t>
            </w:r>
          </w:p>
        </w:tc>
        <w:tc>
          <w:tcPr>
            <w:tcW w:w="335" w:type="dxa"/>
          </w:tcPr>
          <w:p w14:paraId="1329FD2E" w14:textId="77777777" w:rsidR="00472F79" w:rsidRPr="004541B5" w:rsidRDefault="00472F79" w:rsidP="00472F79">
            <w:pPr>
              <w:suppressAutoHyphens w:val="0"/>
              <w:spacing w:after="0" w:line="240" w:lineRule="auto"/>
              <w:rPr>
                <w:rFonts w:asciiTheme="minorHAnsi" w:hAnsiTheme="minorHAnsi" w:cstheme="minorHAnsi"/>
                <w:b/>
                <w:bCs/>
              </w:rPr>
            </w:pPr>
          </w:p>
        </w:tc>
        <w:tc>
          <w:tcPr>
            <w:tcW w:w="2176" w:type="dxa"/>
          </w:tcPr>
          <w:p w14:paraId="4CE28515" w14:textId="77777777" w:rsidR="00472F79" w:rsidRPr="004541B5" w:rsidRDefault="00472F79" w:rsidP="00472F79">
            <w:pPr>
              <w:suppressAutoHyphens w:val="0"/>
              <w:spacing w:after="0" w:line="240" w:lineRule="auto"/>
              <w:rPr>
                <w:rFonts w:asciiTheme="minorHAnsi" w:hAnsiTheme="minorHAnsi" w:cstheme="minorHAnsi"/>
                <w:b/>
                <w:bCs/>
              </w:rPr>
            </w:pPr>
          </w:p>
        </w:tc>
        <w:tc>
          <w:tcPr>
            <w:tcW w:w="1311" w:type="dxa"/>
          </w:tcPr>
          <w:p w14:paraId="29185963" w14:textId="77777777" w:rsidR="00472F79" w:rsidRPr="004541B5" w:rsidRDefault="00472F79" w:rsidP="00472F79">
            <w:pPr>
              <w:suppressAutoHyphens w:val="0"/>
              <w:spacing w:after="0" w:line="240" w:lineRule="auto"/>
              <w:rPr>
                <w:rFonts w:asciiTheme="minorHAnsi" w:hAnsiTheme="minorHAnsi" w:cstheme="minorHAnsi"/>
                <w:b/>
                <w:bCs/>
              </w:rPr>
            </w:pPr>
          </w:p>
        </w:tc>
      </w:tr>
      <w:tr w:rsidR="00472F79" w:rsidRPr="004541B5" w14:paraId="120D311A" w14:textId="77777777" w:rsidTr="009B3E1C">
        <w:trPr>
          <w:trHeight w:val="283"/>
        </w:trPr>
        <w:tc>
          <w:tcPr>
            <w:tcW w:w="2263" w:type="dxa"/>
          </w:tcPr>
          <w:p w14:paraId="31978C15" w14:textId="59DDB405" w:rsidR="00472F79" w:rsidRPr="004541B5" w:rsidRDefault="00472F79" w:rsidP="00472F79">
            <w:pPr>
              <w:suppressAutoHyphens w:val="0"/>
              <w:spacing w:after="0" w:line="240" w:lineRule="auto"/>
              <w:rPr>
                <w:rFonts w:asciiTheme="minorHAnsi" w:hAnsiTheme="minorHAnsi" w:cstheme="minorHAnsi"/>
              </w:rPr>
            </w:pPr>
            <w:r>
              <w:rPr>
                <w:rFonts w:ascii="Arial" w:hAnsi="Arial" w:cs="Arial"/>
                <w:sz w:val="20"/>
                <w:szCs w:val="20"/>
              </w:rPr>
              <w:t xml:space="preserve">Kabely </w:t>
            </w:r>
          </w:p>
        </w:tc>
        <w:tc>
          <w:tcPr>
            <w:tcW w:w="2977" w:type="dxa"/>
          </w:tcPr>
          <w:p w14:paraId="1DE5D613" w14:textId="294FFD6F" w:rsidR="00472F79" w:rsidRPr="004541B5" w:rsidRDefault="00472F79" w:rsidP="00472F79">
            <w:pPr>
              <w:suppressAutoHyphens w:val="0"/>
              <w:spacing w:after="0" w:line="240" w:lineRule="auto"/>
              <w:rPr>
                <w:rFonts w:asciiTheme="minorHAnsi" w:hAnsiTheme="minorHAnsi" w:cstheme="minorHAnsi"/>
                <w:b/>
                <w:bCs/>
              </w:rPr>
            </w:pPr>
            <w:r w:rsidRPr="00424540">
              <w:rPr>
                <w:rFonts w:ascii="Arial" w:hAnsi="Arial" w:cs="Arial"/>
                <w:sz w:val="20"/>
                <w:szCs w:val="20"/>
              </w:rPr>
              <w:t>Napájecí kabel a potřebné datové kabely bez dodatečných redukcí musí být součástí dodávky</w:t>
            </w:r>
          </w:p>
        </w:tc>
        <w:tc>
          <w:tcPr>
            <w:tcW w:w="335" w:type="dxa"/>
          </w:tcPr>
          <w:p w14:paraId="15526594" w14:textId="77777777" w:rsidR="00472F79" w:rsidRPr="004541B5" w:rsidRDefault="00472F79" w:rsidP="00472F79">
            <w:pPr>
              <w:suppressAutoHyphens w:val="0"/>
              <w:spacing w:after="0" w:line="240" w:lineRule="auto"/>
              <w:rPr>
                <w:rFonts w:asciiTheme="minorHAnsi" w:hAnsiTheme="minorHAnsi" w:cstheme="minorHAnsi"/>
                <w:b/>
                <w:bCs/>
              </w:rPr>
            </w:pPr>
          </w:p>
        </w:tc>
        <w:tc>
          <w:tcPr>
            <w:tcW w:w="2176" w:type="dxa"/>
          </w:tcPr>
          <w:p w14:paraId="150FADF8" w14:textId="77777777" w:rsidR="00472F79" w:rsidRPr="004541B5" w:rsidRDefault="00472F79" w:rsidP="00472F79">
            <w:pPr>
              <w:suppressAutoHyphens w:val="0"/>
              <w:spacing w:after="0" w:line="240" w:lineRule="auto"/>
              <w:rPr>
                <w:rFonts w:asciiTheme="minorHAnsi" w:hAnsiTheme="minorHAnsi" w:cstheme="minorHAnsi"/>
                <w:b/>
                <w:bCs/>
              </w:rPr>
            </w:pPr>
          </w:p>
        </w:tc>
        <w:tc>
          <w:tcPr>
            <w:tcW w:w="1311" w:type="dxa"/>
          </w:tcPr>
          <w:p w14:paraId="1591B659" w14:textId="77777777" w:rsidR="00472F79" w:rsidRPr="004541B5" w:rsidRDefault="00472F79" w:rsidP="00472F79">
            <w:pPr>
              <w:suppressAutoHyphens w:val="0"/>
              <w:spacing w:after="0" w:line="240" w:lineRule="auto"/>
              <w:rPr>
                <w:rFonts w:asciiTheme="minorHAnsi" w:hAnsiTheme="minorHAnsi" w:cstheme="minorHAnsi"/>
                <w:b/>
                <w:bCs/>
              </w:rPr>
            </w:pPr>
          </w:p>
        </w:tc>
      </w:tr>
      <w:tr w:rsidR="00472F79" w:rsidRPr="004541B5" w14:paraId="600C2E9D" w14:textId="77777777" w:rsidTr="009B3E1C">
        <w:trPr>
          <w:trHeight w:val="283"/>
        </w:trPr>
        <w:tc>
          <w:tcPr>
            <w:tcW w:w="2263" w:type="dxa"/>
          </w:tcPr>
          <w:p w14:paraId="63F97581" w14:textId="77777777" w:rsidR="00472F79" w:rsidRDefault="00472F79" w:rsidP="00472F79">
            <w:pPr>
              <w:spacing w:after="0" w:line="240" w:lineRule="auto"/>
              <w:rPr>
                <w:rFonts w:ascii="Arial" w:hAnsi="Arial" w:cs="Arial"/>
                <w:sz w:val="20"/>
                <w:szCs w:val="20"/>
              </w:rPr>
            </w:pPr>
            <w:r>
              <w:rPr>
                <w:rFonts w:ascii="Arial" w:hAnsi="Arial" w:cs="Arial"/>
                <w:sz w:val="20"/>
                <w:szCs w:val="20"/>
              </w:rPr>
              <w:t xml:space="preserve">Záruka: </w:t>
            </w:r>
            <w:r w:rsidRPr="00F94AE7">
              <w:rPr>
                <w:rFonts w:ascii="Arial" w:hAnsi="Arial" w:cs="Arial"/>
                <w:sz w:val="20"/>
                <w:szCs w:val="20"/>
              </w:rPr>
              <w:t>minimálně 36 měsíců NBD</w:t>
            </w:r>
          </w:p>
          <w:p w14:paraId="1F2171D6" w14:textId="1C7B47EA" w:rsidR="00472F79" w:rsidRPr="004541B5" w:rsidRDefault="00472F79" w:rsidP="00472F79">
            <w:pPr>
              <w:suppressAutoHyphens w:val="0"/>
              <w:spacing w:after="0" w:line="240" w:lineRule="auto"/>
              <w:rPr>
                <w:rFonts w:asciiTheme="minorHAnsi" w:hAnsiTheme="minorHAnsi" w:cstheme="minorHAnsi"/>
              </w:rPr>
            </w:pPr>
          </w:p>
        </w:tc>
        <w:tc>
          <w:tcPr>
            <w:tcW w:w="2977" w:type="dxa"/>
          </w:tcPr>
          <w:p w14:paraId="741DBE3C" w14:textId="77777777" w:rsidR="00472F79" w:rsidRDefault="00472F79" w:rsidP="00472F79">
            <w:pPr>
              <w:spacing w:after="0" w:line="240" w:lineRule="auto"/>
              <w:rPr>
                <w:rFonts w:ascii="Arial" w:hAnsi="Arial" w:cs="Arial"/>
                <w:sz w:val="20"/>
                <w:szCs w:val="20"/>
              </w:rPr>
            </w:pPr>
            <w:r w:rsidRPr="00F94AE7">
              <w:rPr>
                <w:rFonts w:ascii="Arial" w:hAnsi="Arial" w:cs="Arial"/>
                <w:sz w:val="20"/>
                <w:szCs w:val="20"/>
              </w:rPr>
              <w:t>Produkt musí být následující pracovní den opravený nebo vyměněný</w:t>
            </w:r>
          </w:p>
          <w:p w14:paraId="341804F9" w14:textId="77777777" w:rsidR="00472F79" w:rsidRDefault="00472F79" w:rsidP="00472F79">
            <w:pPr>
              <w:spacing w:after="0" w:line="240" w:lineRule="auto"/>
              <w:rPr>
                <w:rFonts w:ascii="Arial" w:hAnsi="Arial" w:cs="Arial"/>
                <w:sz w:val="20"/>
                <w:szCs w:val="20"/>
              </w:rPr>
            </w:pPr>
          </w:p>
          <w:p w14:paraId="6118EBD7" w14:textId="1883A3FE" w:rsidR="00472F79" w:rsidRPr="004541B5" w:rsidRDefault="00472F79" w:rsidP="00472F79">
            <w:pPr>
              <w:suppressAutoHyphens w:val="0"/>
              <w:spacing w:after="0" w:line="240" w:lineRule="auto"/>
              <w:rPr>
                <w:rFonts w:asciiTheme="minorHAnsi" w:hAnsiTheme="minorHAnsi" w:cstheme="minorHAnsi"/>
                <w:b/>
                <w:bCs/>
              </w:rPr>
            </w:pPr>
            <w:r w:rsidRPr="00FE3E19">
              <w:rPr>
                <w:rFonts w:ascii="Arial" w:hAnsi="Arial" w:cs="Arial"/>
                <w:sz w:val="20"/>
                <w:szCs w:val="20"/>
              </w:rPr>
              <w:t>Záruka/servis se provádí v sídle objednatele</w:t>
            </w:r>
          </w:p>
        </w:tc>
        <w:tc>
          <w:tcPr>
            <w:tcW w:w="335" w:type="dxa"/>
          </w:tcPr>
          <w:p w14:paraId="141C93CA" w14:textId="77777777" w:rsidR="00472F79" w:rsidRPr="004541B5" w:rsidRDefault="00472F79" w:rsidP="00472F79">
            <w:pPr>
              <w:suppressAutoHyphens w:val="0"/>
              <w:spacing w:after="0" w:line="240" w:lineRule="auto"/>
              <w:rPr>
                <w:rFonts w:asciiTheme="minorHAnsi" w:hAnsiTheme="minorHAnsi" w:cstheme="minorHAnsi"/>
                <w:b/>
                <w:bCs/>
              </w:rPr>
            </w:pPr>
          </w:p>
        </w:tc>
        <w:tc>
          <w:tcPr>
            <w:tcW w:w="2176" w:type="dxa"/>
          </w:tcPr>
          <w:p w14:paraId="275E6974" w14:textId="77777777" w:rsidR="00472F79" w:rsidRPr="004541B5" w:rsidRDefault="00472F79" w:rsidP="00472F79">
            <w:pPr>
              <w:suppressAutoHyphens w:val="0"/>
              <w:spacing w:after="0" w:line="240" w:lineRule="auto"/>
              <w:rPr>
                <w:rFonts w:asciiTheme="minorHAnsi" w:hAnsiTheme="minorHAnsi" w:cstheme="minorHAnsi"/>
                <w:b/>
                <w:bCs/>
              </w:rPr>
            </w:pPr>
          </w:p>
        </w:tc>
        <w:tc>
          <w:tcPr>
            <w:tcW w:w="1311" w:type="dxa"/>
          </w:tcPr>
          <w:p w14:paraId="6C003C0A" w14:textId="77777777" w:rsidR="00472F79" w:rsidRPr="004541B5" w:rsidRDefault="00472F79" w:rsidP="00472F79">
            <w:pPr>
              <w:suppressAutoHyphens w:val="0"/>
              <w:spacing w:after="0" w:line="240" w:lineRule="auto"/>
              <w:rPr>
                <w:rFonts w:asciiTheme="minorHAnsi" w:hAnsiTheme="minorHAnsi" w:cstheme="minorHAnsi"/>
                <w:b/>
                <w:bCs/>
              </w:rPr>
            </w:pPr>
          </w:p>
        </w:tc>
      </w:tr>
      <w:tr w:rsidR="00472F79" w:rsidRPr="004541B5" w14:paraId="3299428E" w14:textId="77777777" w:rsidTr="009B3E1C">
        <w:trPr>
          <w:trHeight w:val="283"/>
        </w:trPr>
        <w:tc>
          <w:tcPr>
            <w:tcW w:w="2263" w:type="dxa"/>
          </w:tcPr>
          <w:p w14:paraId="3F9BD6D0" w14:textId="0DA8AF59" w:rsidR="00472F79" w:rsidRPr="004541B5" w:rsidRDefault="00472F79" w:rsidP="00472F79">
            <w:pPr>
              <w:suppressAutoHyphens w:val="0"/>
              <w:spacing w:after="0" w:line="240" w:lineRule="auto"/>
              <w:rPr>
                <w:rFonts w:asciiTheme="minorHAnsi" w:hAnsiTheme="minorHAnsi" w:cstheme="minorHAnsi"/>
              </w:rPr>
            </w:pPr>
            <w:r>
              <w:rPr>
                <w:rFonts w:ascii="Arial" w:hAnsi="Arial" w:cs="Arial"/>
                <w:sz w:val="20"/>
                <w:szCs w:val="20"/>
              </w:rPr>
              <w:t xml:space="preserve">Nové zařízení </w:t>
            </w:r>
          </w:p>
        </w:tc>
        <w:tc>
          <w:tcPr>
            <w:tcW w:w="2977" w:type="dxa"/>
          </w:tcPr>
          <w:p w14:paraId="588CC01A" w14:textId="32FBB4B4" w:rsidR="00472F79" w:rsidRPr="004541B5" w:rsidRDefault="00472F79" w:rsidP="00472F79">
            <w:pPr>
              <w:suppressAutoHyphens w:val="0"/>
              <w:spacing w:after="0" w:line="240" w:lineRule="auto"/>
              <w:rPr>
                <w:rFonts w:asciiTheme="minorHAnsi" w:hAnsiTheme="minorHAnsi" w:cstheme="minorHAnsi"/>
                <w:b/>
                <w:bCs/>
              </w:rPr>
            </w:pPr>
          </w:p>
        </w:tc>
        <w:tc>
          <w:tcPr>
            <w:tcW w:w="335" w:type="dxa"/>
          </w:tcPr>
          <w:p w14:paraId="2AB29DC8" w14:textId="77777777" w:rsidR="00472F79" w:rsidRPr="004541B5" w:rsidRDefault="00472F79" w:rsidP="00472F79">
            <w:pPr>
              <w:suppressAutoHyphens w:val="0"/>
              <w:spacing w:after="0" w:line="240" w:lineRule="auto"/>
              <w:rPr>
                <w:rFonts w:asciiTheme="minorHAnsi" w:hAnsiTheme="minorHAnsi" w:cstheme="minorHAnsi"/>
                <w:b/>
                <w:bCs/>
              </w:rPr>
            </w:pPr>
          </w:p>
        </w:tc>
        <w:tc>
          <w:tcPr>
            <w:tcW w:w="2176" w:type="dxa"/>
          </w:tcPr>
          <w:p w14:paraId="215BD08F" w14:textId="77777777" w:rsidR="00472F79" w:rsidRPr="004541B5" w:rsidRDefault="00472F79" w:rsidP="00472F79">
            <w:pPr>
              <w:suppressAutoHyphens w:val="0"/>
              <w:spacing w:after="0" w:line="240" w:lineRule="auto"/>
              <w:rPr>
                <w:rFonts w:asciiTheme="minorHAnsi" w:hAnsiTheme="minorHAnsi" w:cstheme="minorHAnsi"/>
                <w:b/>
                <w:bCs/>
              </w:rPr>
            </w:pPr>
          </w:p>
        </w:tc>
        <w:tc>
          <w:tcPr>
            <w:tcW w:w="1311" w:type="dxa"/>
          </w:tcPr>
          <w:p w14:paraId="5A5CBBB0" w14:textId="77777777" w:rsidR="00472F79" w:rsidRPr="004541B5" w:rsidRDefault="00472F79" w:rsidP="00472F79">
            <w:pPr>
              <w:suppressAutoHyphens w:val="0"/>
              <w:spacing w:after="0" w:line="240" w:lineRule="auto"/>
              <w:rPr>
                <w:rFonts w:asciiTheme="minorHAnsi" w:hAnsiTheme="minorHAnsi" w:cstheme="minorHAnsi"/>
                <w:b/>
                <w:bCs/>
              </w:rPr>
            </w:pPr>
          </w:p>
        </w:tc>
      </w:tr>
      <w:tr w:rsidR="00472F79" w:rsidRPr="004541B5" w14:paraId="56347AD4" w14:textId="77777777" w:rsidTr="003D3DCD">
        <w:trPr>
          <w:trHeight w:val="283"/>
        </w:trPr>
        <w:tc>
          <w:tcPr>
            <w:tcW w:w="9062" w:type="dxa"/>
            <w:gridSpan w:val="5"/>
          </w:tcPr>
          <w:p w14:paraId="2137012A" w14:textId="25291672" w:rsidR="00472F79" w:rsidRPr="004541B5" w:rsidRDefault="00472F79" w:rsidP="000B133C">
            <w:pPr>
              <w:suppressAutoHyphens w:val="0"/>
              <w:spacing w:after="0" w:line="240" w:lineRule="auto"/>
              <w:rPr>
                <w:rFonts w:asciiTheme="minorHAnsi" w:hAnsiTheme="minorHAnsi" w:cstheme="minorHAnsi"/>
                <w:b/>
                <w:bCs/>
              </w:rPr>
            </w:pPr>
            <w:r>
              <w:rPr>
                <w:rFonts w:asciiTheme="minorHAnsi" w:hAnsiTheme="minorHAnsi" w:cstheme="minorHAnsi"/>
                <w:b/>
                <w:bCs/>
              </w:rPr>
              <w:t>Kancelářský SW balík</w:t>
            </w:r>
          </w:p>
        </w:tc>
      </w:tr>
      <w:tr w:rsidR="001A7065" w:rsidRPr="004541B5" w14:paraId="7EB90E94" w14:textId="77777777" w:rsidTr="009B3E1C">
        <w:trPr>
          <w:trHeight w:val="283"/>
        </w:trPr>
        <w:tc>
          <w:tcPr>
            <w:tcW w:w="2263" w:type="dxa"/>
          </w:tcPr>
          <w:p w14:paraId="1366CDA6" w14:textId="5B3DF318" w:rsidR="001A7065" w:rsidRPr="0081442E" w:rsidRDefault="001A7065" w:rsidP="001A7065">
            <w:pPr>
              <w:suppressAutoHyphens w:val="0"/>
              <w:spacing w:after="0" w:line="240" w:lineRule="auto"/>
              <w:rPr>
                <w:rFonts w:ascii="Arial" w:hAnsi="Arial" w:cs="Arial"/>
                <w:sz w:val="20"/>
                <w:szCs w:val="20"/>
              </w:rPr>
            </w:pPr>
            <w:r w:rsidRPr="0049446C">
              <w:rPr>
                <w:rFonts w:ascii="Arial" w:hAnsi="Arial" w:cs="Arial"/>
                <w:sz w:val="20"/>
                <w:szCs w:val="20"/>
              </w:rPr>
              <w:t>Minimálně Microsoft Office 202</w:t>
            </w:r>
            <w:r w:rsidR="00ED1E62">
              <w:rPr>
                <w:rFonts w:ascii="Arial" w:hAnsi="Arial" w:cs="Arial"/>
                <w:sz w:val="20"/>
                <w:szCs w:val="20"/>
              </w:rPr>
              <w:t>1</w:t>
            </w:r>
            <w:r w:rsidRPr="0049446C">
              <w:rPr>
                <w:rFonts w:ascii="Arial" w:hAnsi="Arial" w:cs="Arial"/>
                <w:sz w:val="20"/>
                <w:szCs w:val="20"/>
              </w:rPr>
              <w:t xml:space="preserve"> pro podnikatele</w:t>
            </w:r>
          </w:p>
        </w:tc>
        <w:tc>
          <w:tcPr>
            <w:tcW w:w="2977" w:type="dxa"/>
          </w:tcPr>
          <w:p w14:paraId="69EC2475" w14:textId="6DDF043B" w:rsidR="001A7065" w:rsidRPr="009B3E1C" w:rsidRDefault="00503505" w:rsidP="001A7065">
            <w:pPr>
              <w:suppressAutoHyphens w:val="0"/>
              <w:spacing w:after="0" w:line="240" w:lineRule="auto"/>
              <w:rPr>
                <w:rFonts w:ascii="Arial" w:hAnsi="Arial" w:cs="Arial"/>
                <w:sz w:val="20"/>
                <w:szCs w:val="20"/>
              </w:rPr>
            </w:pPr>
            <w:r w:rsidRPr="009B3E1C">
              <w:rPr>
                <w:rFonts w:ascii="Arial" w:hAnsi="Arial" w:cs="Arial"/>
                <w:sz w:val="20"/>
                <w:szCs w:val="20"/>
              </w:rPr>
              <w:t xml:space="preserve">10 ks </w:t>
            </w:r>
          </w:p>
        </w:tc>
        <w:tc>
          <w:tcPr>
            <w:tcW w:w="335" w:type="dxa"/>
          </w:tcPr>
          <w:p w14:paraId="233F7D77" w14:textId="77777777" w:rsidR="001A7065" w:rsidRPr="004541B5" w:rsidRDefault="001A7065" w:rsidP="001A7065">
            <w:pPr>
              <w:suppressAutoHyphens w:val="0"/>
              <w:spacing w:after="0" w:line="240" w:lineRule="auto"/>
              <w:rPr>
                <w:rFonts w:asciiTheme="minorHAnsi" w:hAnsiTheme="minorHAnsi" w:cstheme="minorHAnsi"/>
                <w:b/>
                <w:bCs/>
              </w:rPr>
            </w:pPr>
          </w:p>
        </w:tc>
        <w:tc>
          <w:tcPr>
            <w:tcW w:w="2176" w:type="dxa"/>
          </w:tcPr>
          <w:p w14:paraId="55BCF35B" w14:textId="77777777" w:rsidR="001A7065" w:rsidRPr="004541B5" w:rsidRDefault="001A7065" w:rsidP="001A7065">
            <w:pPr>
              <w:suppressAutoHyphens w:val="0"/>
              <w:spacing w:after="0" w:line="240" w:lineRule="auto"/>
              <w:rPr>
                <w:rFonts w:asciiTheme="minorHAnsi" w:hAnsiTheme="minorHAnsi" w:cstheme="minorHAnsi"/>
                <w:b/>
                <w:bCs/>
              </w:rPr>
            </w:pPr>
          </w:p>
        </w:tc>
        <w:tc>
          <w:tcPr>
            <w:tcW w:w="1311" w:type="dxa"/>
          </w:tcPr>
          <w:p w14:paraId="4CD0BB95" w14:textId="77777777" w:rsidR="001A7065" w:rsidRPr="004541B5" w:rsidRDefault="001A7065" w:rsidP="001A7065">
            <w:pPr>
              <w:suppressAutoHyphens w:val="0"/>
              <w:spacing w:after="0" w:line="240" w:lineRule="auto"/>
              <w:rPr>
                <w:rFonts w:asciiTheme="minorHAnsi" w:hAnsiTheme="minorHAnsi" w:cstheme="minorHAnsi"/>
                <w:b/>
                <w:bCs/>
              </w:rPr>
            </w:pPr>
          </w:p>
        </w:tc>
      </w:tr>
      <w:tr w:rsidR="001A7065" w:rsidRPr="004541B5" w14:paraId="20C83DB5" w14:textId="77777777" w:rsidTr="009B3E1C">
        <w:trPr>
          <w:trHeight w:val="283"/>
        </w:trPr>
        <w:tc>
          <w:tcPr>
            <w:tcW w:w="2263" w:type="dxa"/>
          </w:tcPr>
          <w:p w14:paraId="3658F74D" w14:textId="337506EA" w:rsidR="001A7065" w:rsidRPr="0081442E" w:rsidRDefault="001A7065" w:rsidP="001A7065">
            <w:pPr>
              <w:suppressAutoHyphens w:val="0"/>
              <w:spacing w:after="0" w:line="240" w:lineRule="auto"/>
              <w:rPr>
                <w:rFonts w:ascii="Arial" w:hAnsi="Arial" w:cs="Arial"/>
                <w:sz w:val="20"/>
                <w:szCs w:val="20"/>
              </w:rPr>
            </w:pPr>
          </w:p>
        </w:tc>
        <w:tc>
          <w:tcPr>
            <w:tcW w:w="2977" w:type="dxa"/>
          </w:tcPr>
          <w:p w14:paraId="0B2799C3" w14:textId="77777777" w:rsidR="00870A4E" w:rsidRDefault="00870A4E" w:rsidP="00870A4E">
            <w:pPr>
              <w:spacing w:after="0" w:line="240" w:lineRule="auto"/>
              <w:rPr>
                <w:rFonts w:ascii="Arial" w:hAnsi="Arial" w:cs="Arial"/>
                <w:sz w:val="20"/>
                <w:szCs w:val="20"/>
              </w:rPr>
            </w:pPr>
            <w:r>
              <w:rPr>
                <w:rFonts w:ascii="Arial" w:hAnsi="Arial" w:cs="Arial"/>
                <w:sz w:val="20"/>
                <w:szCs w:val="20"/>
              </w:rPr>
              <w:t>Česká jazyková mutace</w:t>
            </w:r>
          </w:p>
          <w:p w14:paraId="0E14081D" w14:textId="114F8A30" w:rsidR="001A7065" w:rsidRPr="004541B5" w:rsidRDefault="001A7065" w:rsidP="001A7065">
            <w:pPr>
              <w:suppressAutoHyphens w:val="0"/>
              <w:spacing w:after="0" w:line="240" w:lineRule="auto"/>
              <w:rPr>
                <w:rFonts w:asciiTheme="minorHAnsi" w:hAnsiTheme="minorHAnsi" w:cstheme="minorHAnsi"/>
                <w:b/>
                <w:bCs/>
              </w:rPr>
            </w:pPr>
          </w:p>
        </w:tc>
        <w:tc>
          <w:tcPr>
            <w:tcW w:w="335" w:type="dxa"/>
          </w:tcPr>
          <w:p w14:paraId="3187EA6C" w14:textId="77777777" w:rsidR="001A7065" w:rsidRPr="004541B5" w:rsidRDefault="001A7065" w:rsidP="001A7065">
            <w:pPr>
              <w:suppressAutoHyphens w:val="0"/>
              <w:spacing w:after="0" w:line="240" w:lineRule="auto"/>
              <w:rPr>
                <w:rFonts w:asciiTheme="minorHAnsi" w:hAnsiTheme="minorHAnsi" w:cstheme="minorHAnsi"/>
                <w:b/>
                <w:bCs/>
              </w:rPr>
            </w:pPr>
          </w:p>
        </w:tc>
        <w:tc>
          <w:tcPr>
            <w:tcW w:w="2176" w:type="dxa"/>
          </w:tcPr>
          <w:p w14:paraId="4638F951" w14:textId="77777777" w:rsidR="001A7065" w:rsidRPr="004541B5" w:rsidRDefault="001A7065" w:rsidP="001A7065">
            <w:pPr>
              <w:suppressAutoHyphens w:val="0"/>
              <w:spacing w:after="0" w:line="240" w:lineRule="auto"/>
              <w:rPr>
                <w:rFonts w:asciiTheme="minorHAnsi" w:hAnsiTheme="minorHAnsi" w:cstheme="minorHAnsi"/>
                <w:b/>
                <w:bCs/>
              </w:rPr>
            </w:pPr>
          </w:p>
        </w:tc>
        <w:tc>
          <w:tcPr>
            <w:tcW w:w="1311" w:type="dxa"/>
          </w:tcPr>
          <w:p w14:paraId="12C1683A" w14:textId="77777777" w:rsidR="001A7065" w:rsidRPr="004541B5" w:rsidRDefault="001A7065" w:rsidP="001A7065">
            <w:pPr>
              <w:suppressAutoHyphens w:val="0"/>
              <w:spacing w:after="0" w:line="240" w:lineRule="auto"/>
              <w:rPr>
                <w:rFonts w:asciiTheme="minorHAnsi" w:hAnsiTheme="minorHAnsi" w:cstheme="minorHAnsi"/>
                <w:b/>
                <w:bCs/>
              </w:rPr>
            </w:pPr>
          </w:p>
        </w:tc>
      </w:tr>
      <w:tr w:rsidR="001A7065" w:rsidRPr="004541B5" w14:paraId="40236F2E" w14:textId="77777777" w:rsidTr="009B3E1C">
        <w:trPr>
          <w:trHeight w:val="283"/>
        </w:trPr>
        <w:tc>
          <w:tcPr>
            <w:tcW w:w="2263" w:type="dxa"/>
          </w:tcPr>
          <w:p w14:paraId="3CF40AEB" w14:textId="68A8B2AC" w:rsidR="001A7065" w:rsidRPr="0081442E" w:rsidRDefault="009B3E1C" w:rsidP="001A7065">
            <w:pPr>
              <w:suppressAutoHyphens w:val="0"/>
              <w:spacing w:after="0" w:line="240" w:lineRule="auto"/>
              <w:rPr>
                <w:rFonts w:ascii="Arial" w:hAnsi="Arial" w:cs="Arial"/>
                <w:sz w:val="20"/>
                <w:szCs w:val="20"/>
              </w:rPr>
            </w:pPr>
            <w:r w:rsidRPr="00572E56">
              <w:rPr>
                <w:rFonts w:ascii="Arial" w:hAnsi="Arial" w:cs="Arial"/>
                <w:sz w:val="20"/>
                <w:szCs w:val="20"/>
              </w:rPr>
              <w:t>Všechny kusy nabízeného kancelářského SW balíku musí být ve stejné verzi</w:t>
            </w:r>
          </w:p>
        </w:tc>
        <w:tc>
          <w:tcPr>
            <w:tcW w:w="2977" w:type="dxa"/>
          </w:tcPr>
          <w:p w14:paraId="6038813D" w14:textId="0097BC73" w:rsidR="009B3E1C" w:rsidRDefault="009B3E1C" w:rsidP="009B3E1C">
            <w:pPr>
              <w:spacing w:after="0" w:line="240" w:lineRule="auto"/>
              <w:rPr>
                <w:rFonts w:ascii="Arial" w:hAnsi="Arial" w:cs="Arial"/>
                <w:sz w:val="20"/>
                <w:szCs w:val="20"/>
              </w:rPr>
            </w:pPr>
            <w:r>
              <w:rPr>
                <w:rFonts w:ascii="Arial" w:hAnsi="Arial" w:cs="Arial"/>
                <w:sz w:val="20"/>
                <w:szCs w:val="20"/>
              </w:rPr>
              <w:t>Verze</w:t>
            </w:r>
          </w:p>
          <w:p w14:paraId="79539BC1" w14:textId="7A170570" w:rsidR="001A7065" w:rsidRPr="009B3E1C" w:rsidRDefault="001A7065" w:rsidP="001A7065">
            <w:pPr>
              <w:suppressAutoHyphens w:val="0"/>
              <w:spacing w:after="0" w:line="240" w:lineRule="auto"/>
              <w:rPr>
                <w:rFonts w:asciiTheme="minorHAnsi" w:hAnsiTheme="minorHAnsi" w:cstheme="minorHAnsi"/>
              </w:rPr>
            </w:pPr>
          </w:p>
        </w:tc>
        <w:tc>
          <w:tcPr>
            <w:tcW w:w="335" w:type="dxa"/>
          </w:tcPr>
          <w:p w14:paraId="178B38C5" w14:textId="77777777" w:rsidR="001A7065" w:rsidRPr="004541B5" w:rsidRDefault="001A7065" w:rsidP="001A7065">
            <w:pPr>
              <w:suppressAutoHyphens w:val="0"/>
              <w:spacing w:after="0" w:line="240" w:lineRule="auto"/>
              <w:rPr>
                <w:rFonts w:asciiTheme="minorHAnsi" w:hAnsiTheme="minorHAnsi" w:cstheme="minorHAnsi"/>
                <w:b/>
                <w:bCs/>
              </w:rPr>
            </w:pPr>
          </w:p>
        </w:tc>
        <w:tc>
          <w:tcPr>
            <w:tcW w:w="2176" w:type="dxa"/>
          </w:tcPr>
          <w:p w14:paraId="530DA892" w14:textId="77777777" w:rsidR="001A7065" w:rsidRPr="004541B5" w:rsidRDefault="001A7065" w:rsidP="001A7065">
            <w:pPr>
              <w:suppressAutoHyphens w:val="0"/>
              <w:spacing w:after="0" w:line="240" w:lineRule="auto"/>
              <w:rPr>
                <w:rFonts w:asciiTheme="minorHAnsi" w:hAnsiTheme="minorHAnsi" w:cstheme="minorHAnsi"/>
                <w:b/>
                <w:bCs/>
              </w:rPr>
            </w:pPr>
          </w:p>
        </w:tc>
        <w:tc>
          <w:tcPr>
            <w:tcW w:w="1311" w:type="dxa"/>
          </w:tcPr>
          <w:p w14:paraId="4E08BC0F" w14:textId="77777777" w:rsidR="001A7065" w:rsidRPr="004541B5" w:rsidRDefault="001A7065" w:rsidP="001A7065">
            <w:pPr>
              <w:suppressAutoHyphens w:val="0"/>
              <w:spacing w:after="0" w:line="240" w:lineRule="auto"/>
              <w:rPr>
                <w:rFonts w:asciiTheme="minorHAnsi" w:hAnsiTheme="minorHAnsi" w:cstheme="minorHAnsi"/>
                <w:b/>
                <w:bCs/>
              </w:rPr>
            </w:pPr>
          </w:p>
        </w:tc>
      </w:tr>
    </w:tbl>
    <w:p w14:paraId="4F381579" w14:textId="2301FC93" w:rsidR="00A440D7" w:rsidRPr="004541B5" w:rsidRDefault="009B3E1C" w:rsidP="009C1F84">
      <w:pPr>
        <w:suppressAutoHyphens w:val="0"/>
        <w:spacing w:after="0" w:line="240" w:lineRule="auto"/>
        <w:rPr>
          <w:rFonts w:asciiTheme="minorHAnsi" w:hAnsiTheme="minorHAnsi" w:cstheme="minorHAnsi"/>
          <w:b/>
          <w:bCs/>
        </w:rPr>
      </w:pPr>
      <w:r>
        <w:rPr>
          <w:rFonts w:asciiTheme="minorHAnsi" w:hAnsiTheme="minorHAnsi" w:cstheme="minorHAnsi"/>
          <w:b/>
          <w:bCs/>
        </w:rPr>
        <w:t>*-</w:t>
      </w:r>
    </w:p>
    <w:p w14:paraId="359CB2C0" w14:textId="77777777" w:rsidR="00A440D7" w:rsidRPr="004541B5" w:rsidRDefault="00A440D7" w:rsidP="009C1F84">
      <w:pPr>
        <w:suppressAutoHyphens w:val="0"/>
        <w:spacing w:after="0" w:line="240" w:lineRule="auto"/>
        <w:rPr>
          <w:rFonts w:asciiTheme="minorHAnsi" w:hAnsiTheme="minorHAnsi" w:cstheme="minorHAnsi"/>
          <w:b/>
          <w:bCs/>
        </w:rPr>
      </w:pPr>
    </w:p>
    <w:p w14:paraId="58EEA736" w14:textId="2272EAAF" w:rsidR="00451692" w:rsidRPr="004541B5" w:rsidRDefault="00451692" w:rsidP="009C1F84">
      <w:pPr>
        <w:spacing w:after="0" w:line="240" w:lineRule="auto"/>
        <w:rPr>
          <w:rFonts w:asciiTheme="minorHAnsi" w:hAnsiTheme="minorHAnsi" w:cstheme="minorHAnsi"/>
        </w:rPr>
      </w:pPr>
    </w:p>
    <w:sectPr w:rsidR="00451692" w:rsidRPr="004541B5" w:rsidSect="00165601">
      <w:headerReference w:type="default" r:id="rId8"/>
      <w:footerReference w:type="default" r:id="rId9"/>
      <w:pgSz w:w="11906" w:h="16838"/>
      <w:pgMar w:top="1134" w:right="1417" w:bottom="1276" w:left="1417" w:header="708" w:footer="708" w:gutter="0"/>
      <w:cols w:space="708"/>
      <w:docGrid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5EA60" w14:textId="77777777" w:rsidR="0074240C" w:rsidRDefault="0074240C">
      <w:pPr>
        <w:spacing w:after="0" w:line="240" w:lineRule="auto"/>
      </w:pPr>
      <w:r>
        <w:separator/>
      </w:r>
    </w:p>
  </w:endnote>
  <w:endnote w:type="continuationSeparator" w:id="0">
    <w:p w14:paraId="7E2246BC" w14:textId="77777777" w:rsidR="0074240C" w:rsidRDefault="00742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NKHXA+FuturaStd-Extra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889C9" w14:textId="77777777" w:rsidR="0056288C" w:rsidRDefault="0056288C">
    <w:pPr>
      <w:pStyle w:val="Zpat"/>
      <w:jc w:val="center"/>
      <w:rPr>
        <w:rFonts w:ascii="Arial" w:hAnsi="Arial" w:cs="Arial"/>
        <w:color w:val="FF0000"/>
        <w:sz w:val="16"/>
      </w:rPr>
    </w:pPr>
  </w:p>
  <w:p w14:paraId="494AC055" w14:textId="77777777" w:rsidR="0056288C" w:rsidRDefault="00B6130A">
    <w:pPr>
      <w:pStyle w:val="Zpat"/>
      <w:jc w:val="center"/>
      <w:rPr>
        <w:rFonts w:ascii="Arial" w:hAnsi="Arial" w:cs="Arial"/>
        <w:color w:val="FF0000"/>
        <w:sz w:val="16"/>
      </w:rPr>
    </w:pPr>
    <w:r>
      <w:rPr>
        <w:noProof/>
        <w:lang w:eastAsia="cs-CZ"/>
      </w:rPr>
      <mc:AlternateContent>
        <mc:Choice Requires="wps">
          <w:drawing>
            <wp:anchor distT="0" distB="0" distL="114300" distR="114300" simplePos="0" relativeHeight="251657216" behindDoc="1" locked="0" layoutInCell="1" allowOverlap="1" wp14:anchorId="6AC17745" wp14:editId="1B09939F">
              <wp:simplePos x="0" y="0"/>
              <wp:positionH relativeFrom="column">
                <wp:posOffset>57150</wp:posOffset>
              </wp:positionH>
              <wp:positionV relativeFrom="paragraph">
                <wp:posOffset>10160</wp:posOffset>
              </wp:positionV>
              <wp:extent cx="5760085" cy="0"/>
              <wp:effectExtent l="9525" t="10160" r="12065" b="889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600">
                        <a:solidFill>
                          <a:srgbClr val="0000FF"/>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A4402B"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8pt" to="458.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" strokecolor="blue" strokeweight=".35mm">
              <v:stroke joinstyle="miter"/>
            </v:line>
          </w:pict>
        </mc:Fallback>
      </mc:AlternateContent>
    </w:r>
  </w:p>
  <w:p w14:paraId="53C14E53" w14:textId="77777777" w:rsidR="0056288C" w:rsidRDefault="006D014F">
    <w:pPr>
      <w:pStyle w:val="Zpat"/>
      <w:jc w:val="center"/>
      <w:rPr>
        <w:rFonts w:ascii="Symbol" w:hAnsi="Symbol" w:cs="Symbol"/>
        <w:color w:val="0000FF"/>
        <w:sz w:val="16"/>
      </w:rPr>
    </w:pPr>
    <w:r>
      <w:rPr>
        <w:rFonts w:ascii="Symbol" w:eastAsia="Symbol" w:hAnsi="Symbol" w:cs="Symbol"/>
        <w:color w:val="0000FF"/>
        <w:sz w:val="16"/>
      </w:rPr>
      <w:t></w:t>
    </w:r>
    <w:r>
      <w:rPr>
        <w:rFonts w:ascii="Symbol" w:eastAsia="Symbol" w:hAnsi="Symbol" w:cs="Symbol"/>
        <w:color w:val="0000FF"/>
        <w:sz w:val="16"/>
      </w:rPr>
      <w:t></w:t>
    </w:r>
    <w:r>
      <w:rPr>
        <w:rFonts w:cs="Calibri"/>
        <w:color w:val="0000FF"/>
        <w:sz w:val="16"/>
      </w:rPr>
      <w:t>I</w:t>
    </w:r>
    <w:r>
      <w:rPr>
        <w:rFonts w:cs="Calibri"/>
        <w:sz w:val="16"/>
      </w:rPr>
      <w:t>Č: 268 34 </w:t>
    </w:r>
    <w:proofErr w:type="gramStart"/>
    <w:r>
      <w:rPr>
        <w:rFonts w:cs="Calibri"/>
        <w:sz w:val="16"/>
      </w:rPr>
      <w:t xml:space="preserve">022 </w:t>
    </w:r>
    <w:r>
      <w:rPr>
        <w:rFonts w:ascii="Arial" w:hAnsi="Arial" w:cs="Arial"/>
        <w:sz w:val="16"/>
      </w:rPr>
      <w:t xml:space="preserve"> </w:t>
    </w:r>
    <w:r>
      <w:rPr>
        <w:rFonts w:ascii="Symbol" w:hAnsi="Symbol" w:cs="Symbol"/>
        <w:color w:val="0000FF"/>
        <w:sz w:val="16"/>
      </w:rPr>
      <w:t></w:t>
    </w:r>
    <w:proofErr w:type="gramEnd"/>
    <w:r>
      <w:rPr>
        <w:rFonts w:ascii="Arial" w:hAnsi="Arial" w:cs="Arial"/>
        <w:color w:val="0000FF"/>
        <w:sz w:val="16"/>
      </w:rPr>
      <w:t xml:space="preserve"> </w:t>
    </w:r>
    <w:r>
      <w:rPr>
        <w:rFonts w:cs="Calibri"/>
        <w:sz w:val="16"/>
      </w:rPr>
      <w:t>DIČ: CZ</w:t>
    </w:r>
    <w:proofErr w:type="gramStart"/>
    <w:r>
      <w:rPr>
        <w:rFonts w:cs="Calibri"/>
        <w:sz w:val="16"/>
      </w:rPr>
      <w:t>26834022</w:t>
    </w:r>
    <w:r>
      <w:rPr>
        <w:rFonts w:cs="Calibri"/>
        <w:color w:val="FF0000"/>
        <w:sz w:val="16"/>
      </w:rPr>
      <w:t xml:space="preserve">  </w:t>
    </w:r>
    <w:r>
      <w:rPr>
        <w:rFonts w:ascii="Symbol" w:hAnsi="Symbol" w:cs="Symbol"/>
        <w:color w:val="0000FF"/>
        <w:sz w:val="16"/>
      </w:rPr>
      <w:t></w:t>
    </w:r>
    <w:proofErr w:type="gramEnd"/>
    <w:r>
      <w:rPr>
        <w:rFonts w:ascii="Arial" w:hAnsi="Arial" w:cs="Arial"/>
        <w:color w:val="0000FF"/>
        <w:sz w:val="16"/>
      </w:rPr>
      <w:t xml:space="preserve"> </w:t>
    </w:r>
    <w:r>
      <w:rPr>
        <w:rFonts w:cs="Calibri"/>
        <w:sz w:val="16"/>
      </w:rPr>
      <w:t xml:space="preserve">bankovní spojení: Česká spořitelna, a.s., č. </w:t>
    </w:r>
    <w:proofErr w:type="spellStart"/>
    <w:r>
      <w:rPr>
        <w:rFonts w:cs="Calibri"/>
        <w:sz w:val="16"/>
      </w:rPr>
      <w:t>ú.</w:t>
    </w:r>
    <w:proofErr w:type="spellEnd"/>
    <w:r>
      <w:rPr>
        <w:rFonts w:cs="Calibri"/>
        <w:sz w:val="16"/>
      </w:rPr>
      <w:t xml:space="preserve"> 172 89 89 389 / 0800</w:t>
    </w:r>
    <w:r>
      <w:rPr>
        <w:rFonts w:ascii="Arial" w:hAnsi="Arial" w:cs="Arial"/>
        <w:sz w:val="16"/>
      </w:rPr>
      <w:t xml:space="preserve"> </w:t>
    </w:r>
    <w:r>
      <w:rPr>
        <w:rFonts w:ascii="Symbol" w:hAnsi="Symbol" w:cs="Symbol"/>
        <w:color w:val="0000FF"/>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B1AC8" w14:textId="77777777" w:rsidR="0074240C" w:rsidRDefault="0074240C">
      <w:pPr>
        <w:spacing w:after="0" w:line="240" w:lineRule="auto"/>
      </w:pPr>
      <w:r>
        <w:separator/>
      </w:r>
    </w:p>
  </w:footnote>
  <w:footnote w:type="continuationSeparator" w:id="0">
    <w:p w14:paraId="2606CADA" w14:textId="77777777" w:rsidR="0074240C" w:rsidRDefault="00742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C411" w14:textId="77777777" w:rsidR="0056288C" w:rsidRDefault="00B6130A">
    <w:pPr>
      <w:pStyle w:val="Zhlav"/>
      <w:tabs>
        <w:tab w:val="clear" w:pos="4536"/>
        <w:tab w:val="clear" w:pos="9072"/>
        <w:tab w:val="left" w:pos="3555"/>
      </w:tabs>
      <w:rPr>
        <w:rFonts w:cs="Calibri"/>
        <w:sz w:val="18"/>
        <w:szCs w:val="18"/>
      </w:rPr>
    </w:pPr>
    <w:r>
      <w:rPr>
        <w:noProof/>
        <w:lang w:eastAsia="cs-CZ"/>
      </w:rPr>
      <w:drawing>
        <wp:anchor distT="0" distB="0" distL="114935" distR="114935" simplePos="0" relativeHeight="251658240" behindDoc="1" locked="0" layoutInCell="1" allowOverlap="1" wp14:anchorId="5FB36B1C" wp14:editId="012104CA">
          <wp:simplePos x="0" y="0"/>
          <wp:positionH relativeFrom="column">
            <wp:align>center</wp:align>
          </wp:positionH>
          <wp:positionV relativeFrom="paragraph">
            <wp:posOffset>-183515</wp:posOffset>
          </wp:positionV>
          <wp:extent cx="5398770" cy="579120"/>
          <wp:effectExtent l="0" t="0" r="0" b="0"/>
          <wp:wrapNone/>
          <wp:docPr id="2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8770" cy="5791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5D96903" w14:textId="77777777" w:rsidR="0056288C" w:rsidRDefault="0056288C">
    <w:pPr>
      <w:pStyle w:val="Zhlav"/>
      <w:tabs>
        <w:tab w:val="clear" w:pos="4536"/>
        <w:tab w:val="clear" w:pos="9072"/>
        <w:tab w:val="left" w:pos="3555"/>
      </w:tabs>
      <w:rPr>
        <w:rFonts w:cs="Calibri"/>
        <w:sz w:val="18"/>
        <w:szCs w:val="18"/>
      </w:rPr>
    </w:pPr>
  </w:p>
  <w:p w14:paraId="109E71B5" w14:textId="77777777" w:rsidR="0056288C" w:rsidRDefault="0056288C">
    <w:pPr>
      <w:pStyle w:val="Zhlav"/>
      <w:tabs>
        <w:tab w:val="clear" w:pos="4536"/>
        <w:tab w:val="clear" w:pos="9072"/>
        <w:tab w:val="left" w:pos="3555"/>
      </w:tabs>
      <w:rPr>
        <w:rFonts w:cs="Calibri"/>
        <w:sz w:val="18"/>
        <w:szCs w:val="18"/>
      </w:rPr>
    </w:pPr>
  </w:p>
  <w:p w14:paraId="297CE986" w14:textId="77777777" w:rsidR="0056288C" w:rsidRDefault="0056288C">
    <w:pPr>
      <w:pStyle w:val="Zhlav"/>
      <w:tabs>
        <w:tab w:val="clear" w:pos="4536"/>
        <w:tab w:val="clear" w:pos="9072"/>
        <w:tab w:val="left" w:pos="3555"/>
      </w:tabs>
      <w:rPr>
        <w:rFonts w:cs="Calibri"/>
        <w:sz w:val="18"/>
        <w:szCs w:val="18"/>
      </w:rPr>
    </w:pPr>
  </w:p>
  <w:p w14:paraId="38177912" w14:textId="77777777" w:rsidR="0056288C" w:rsidRDefault="006D014F">
    <w:pPr>
      <w:pStyle w:val="Zhlav"/>
      <w:tabs>
        <w:tab w:val="clear" w:pos="4536"/>
        <w:tab w:val="clear" w:pos="9072"/>
        <w:tab w:val="left" w:pos="3555"/>
      </w:tabs>
      <w:jc w:val="center"/>
      <w:rPr>
        <w:rFonts w:cs="Calibri"/>
        <w:color w:val="1F497D"/>
        <w:sz w:val="18"/>
        <w:szCs w:val="18"/>
      </w:rPr>
    </w:pPr>
    <w:r>
      <w:rPr>
        <w:rFonts w:cs="Calibri"/>
        <w:color w:val="1F497D"/>
        <w:sz w:val="18"/>
        <w:szCs w:val="18"/>
      </w:rPr>
      <w:t>Slezská 207, Starý Bohumín, 735 81 Bohumín</w:t>
    </w:r>
  </w:p>
  <w:p w14:paraId="778C74A3" w14:textId="77777777" w:rsidR="0056288C" w:rsidRDefault="006D014F">
    <w:pPr>
      <w:pStyle w:val="Zhlav"/>
      <w:tabs>
        <w:tab w:val="clear" w:pos="4536"/>
        <w:tab w:val="clear" w:pos="9072"/>
        <w:tab w:val="left" w:pos="3555"/>
      </w:tabs>
      <w:jc w:val="center"/>
      <w:rPr>
        <w:rFonts w:cs="Calibri"/>
        <w:color w:val="1F497D"/>
        <w:sz w:val="18"/>
        <w:szCs w:val="18"/>
      </w:rPr>
    </w:pPr>
    <w:r>
      <w:rPr>
        <w:rFonts w:cs="Calibri"/>
        <w:color w:val="1F497D"/>
        <w:sz w:val="18"/>
        <w:szCs w:val="18"/>
      </w:rPr>
      <w:t xml:space="preserve">e-mail: </w:t>
    </w:r>
    <w:hyperlink r:id="rId2" w:history="1">
      <w:r>
        <w:rPr>
          <w:rStyle w:val="Hypertextovodkaz"/>
        </w:rPr>
        <w:t>sekretariat@nembo.cz</w:t>
      </w:r>
    </w:hyperlink>
    <w:r>
      <w:rPr>
        <w:rFonts w:cs="Calibri"/>
        <w:color w:val="1F497D"/>
        <w:sz w:val="18"/>
        <w:szCs w:val="18"/>
      </w:rPr>
      <w:t xml:space="preserve">, www: </w:t>
    </w:r>
    <w:hyperlink r:id="rId3" w:history="1">
      <w:r>
        <w:rPr>
          <w:rStyle w:val="Hypertextovodkaz"/>
        </w:rPr>
        <w:t>http://www.nembo.cz</w:t>
      </w:r>
    </w:hyperlink>
    <w:r>
      <w:rPr>
        <w:rFonts w:cs="Calibri"/>
        <w:color w:val="1F497D"/>
        <w:sz w:val="18"/>
        <w:szCs w:val="18"/>
      </w:rPr>
      <w:t xml:space="preserve"> , tel. 596 096 111</w:t>
    </w:r>
  </w:p>
  <w:p w14:paraId="62638DE5" w14:textId="77777777" w:rsidR="0056288C" w:rsidRDefault="006D014F">
    <w:pPr>
      <w:pStyle w:val="Zhlav"/>
      <w:tabs>
        <w:tab w:val="clear" w:pos="4536"/>
        <w:tab w:val="clear" w:pos="9072"/>
        <w:tab w:val="left" w:pos="1035"/>
        <w:tab w:val="left" w:pos="3555"/>
      </w:tabs>
      <w:spacing w:after="200"/>
      <w:rPr>
        <w:rFonts w:cs="Calibri"/>
        <w:sz w:val="18"/>
        <w:szCs w:val="18"/>
      </w:rPr>
    </w:pPr>
    <w:r>
      <w:rPr>
        <w:rFonts w:cs="Calibri"/>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3" w15:restartNumberingAfterBreak="0">
    <w:nsid w:val="00000004"/>
    <w:multiLevelType w:val="singleLevel"/>
    <w:tmpl w:val="00000004"/>
    <w:name w:val="WW8Num4"/>
    <w:lvl w:ilvl="0">
      <w:numFmt w:val="bullet"/>
      <w:lvlText w:val="-"/>
      <w:lvlJc w:val="left"/>
      <w:pPr>
        <w:tabs>
          <w:tab w:val="num" w:pos="0"/>
        </w:tabs>
        <w:ind w:left="720" w:hanging="360"/>
      </w:pPr>
      <w:rPr>
        <w:rFonts w:ascii="Arial" w:hAnsi="Arial" w:cs="Arial"/>
      </w:rPr>
    </w:lvl>
  </w:abstractNum>
  <w:abstractNum w:abstractNumId="4" w15:restartNumberingAfterBreak="0">
    <w:nsid w:val="00000005"/>
    <w:multiLevelType w:val="singleLevel"/>
    <w:tmpl w:val="00000005"/>
    <w:name w:val="WW8Num5"/>
    <w:lvl w:ilvl="0">
      <w:numFmt w:val="bullet"/>
      <w:lvlText w:val="-"/>
      <w:lvlJc w:val="left"/>
      <w:pPr>
        <w:tabs>
          <w:tab w:val="num" w:pos="0"/>
        </w:tabs>
        <w:ind w:left="1776" w:hanging="360"/>
      </w:pPr>
      <w:rPr>
        <w:rFonts w:ascii="Arial" w:hAnsi="Arial" w:cs="Arial"/>
      </w:rPr>
    </w:lvl>
  </w:abstractNum>
  <w:abstractNum w:abstractNumId="5" w15:restartNumberingAfterBreak="0">
    <w:nsid w:val="00000006"/>
    <w:multiLevelType w:val="singleLevel"/>
    <w:tmpl w:val="00000006"/>
    <w:name w:val="WW8Num6"/>
    <w:lvl w:ilvl="0">
      <w:numFmt w:val="bullet"/>
      <w:lvlText w:val="-"/>
      <w:lvlJc w:val="left"/>
      <w:pPr>
        <w:tabs>
          <w:tab w:val="num" w:pos="0"/>
        </w:tabs>
        <w:ind w:left="720" w:hanging="360"/>
      </w:pPr>
      <w:rPr>
        <w:rFonts w:ascii="Arial" w:hAnsi="Arial" w:cs="Arial"/>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9"/>
    <w:lvl w:ilvl="0">
      <w:start w:val="1"/>
      <w:numFmt w:val="lowerLetter"/>
      <w:lvlText w:val="%1)"/>
      <w:lvlJc w:val="left"/>
      <w:pPr>
        <w:tabs>
          <w:tab w:val="num" w:pos="0"/>
        </w:tabs>
        <w:ind w:left="360" w:hanging="360"/>
      </w:pPr>
    </w:lvl>
    <w:lvl w:ilvl="1">
      <w:start w:val="1"/>
      <w:numFmt w:val="bullet"/>
      <w:lvlText w:val=""/>
      <w:lvlJc w:val="left"/>
      <w:pPr>
        <w:tabs>
          <w:tab w:val="num" w:pos="0"/>
        </w:tabs>
        <w:ind w:left="1080" w:hanging="360"/>
      </w:pPr>
      <w:rPr>
        <w:rFonts w:ascii="Wingdings" w:hAnsi="Wingdings"/>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0000000A"/>
    <w:multiLevelType w:val="singleLevel"/>
    <w:tmpl w:val="0000000A"/>
    <w:name w:val="WW8Num10"/>
    <w:lvl w:ilvl="0">
      <w:start w:val="1"/>
      <w:numFmt w:val="bullet"/>
      <w:lvlText w:val=""/>
      <w:lvlJc w:val="left"/>
      <w:pPr>
        <w:tabs>
          <w:tab w:val="num" w:pos="-76"/>
        </w:tabs>
        <w:ind w:left="644" w:hanging="360"/>
      </w:pPr>
      <w:rPr>
        <w:rFonts w:ascii="Wingdings" w:hAnsi="Wingdings" w:cs="Times New Roman"/>
      </w:rPr>
    </w:lvl>
  </w:abstractNum>
  <w:abstractNum w:abstractNumId="10" w15:restartNumberingAfterBreak="0">
    <w:nsid w:val="163D52CA"/>
    <w:multiLevelType w:val="hybridMultilevel"/>
    <w:tmpl w:val="B5120D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2A24E3"/>
    <w:multiLevelType w:val="hybridMultilevel"/>
    <w:tmpl w:val="3C12EE72"/>
    <w:lvl w:ilvl="0" w:tplc="05FE5910">
      <w:start w:val="1"/>
      <w:numFmt w:val="bullet"/>
      <w:lvlText w:val="-"/>
      <w:lvlJc w:val="left"/>
      <w:pPr>
        <w:ind w:left="720" w:hanging="360"/>
      </w:pPr>
      <w:rPr>
        <w:rFonts w:ascii="Arial" w:eastAsia="Arial Unicode MS"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E27764D"/>
    <w:multiLevelType w:val="hybridMultilevel"/>
    <w:tmpl w:val="94609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202E21"/>
    <w:multiLevelType w:val="multilevel"/>
    <w:tmpl w:val="F6C815F4"/>
    <w:lvl w:ilvl="0">
      <w:start w:val="1"/>
      <w:numFmt w:val="decimal"/>
      <w:pStyle w:val="slolnku"/>
      <w:suff w:val="nothing"/>
      <w:lvlText w:val="Článek %1."/>
      <w:lvlJc w:val="left"/>
      <w:pPr>
        <w:ind w:left="0" w:firstLine="0"/>
      </w:pPr>
      <w:rPr>
        <w:rFonts w:ascii="Calibri" w:hAnsi="Calibri" w:hint="default"/>
        <w:b/>
        <w:i w:val="0"/>
        <w:sz w:val="22"/>
      </w:rPr>
    </w:lvl>
    <w:lvl w:ilvl="1">
      <w:start w:val="1"/>
      <w:numFmt w:val="decimal"/>
      <w:pStyle w:val="Textodst1sl"/>
      <w:isLgl/>
      <w:lvlText w:val="%1.%2."/>
      <w:lvlJc w:val="left"/>
      <w:pPr>
        <w:tabs>
          <w:tab w:val="num" w:pos="1003"/>
        </w:tabs>
        <w:ind w:left="1003" w:hanging="720"/>
      </w:pPr>
      <w:rPr>
        <w:rFonts w:ascii="Calibri" w:hAnsi="Calibri" w:hint="default"/>
        <w:b w:val="0"/>
        <w:i w:val="0"/>
        <w:sz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2778"/>
        </w:tabs>
        <w:ind w:left="2778"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2C3A6600"/>
    <w:multiLevelType w:val="hybridMultilevel"/>
    <w:tmpl w:val="EC3A0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3437D7"/>
    <w:multiLevelType w:val="hybridMultilevel"/>
    <w:tmpl w:val="0A6E7AD0"/>
    <w:lvl w:ilvl="0" w:tplc="340E444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03720629">
    <w:abstractNumId w:val="0"/>
  </w:num>
  <w:num w:numId="2" w16cid:durableId="1010527018">
    <w:abstractNumId w:val="1"/>
  </w:num>
  <w:num w:numId="3" w16cid:durableId="1734743063">
    <w:abstractNumId w:val="2"/>
  </w:num>
  <w:num w:numId="4" w16cid:durableId="1771972811">
    <w:abstractNumId w:val="3"/>
  </w:num>
  <w:num w:numId="5" w16cid:durableId="1423258314">
    <w:abstractNumId w:val="4"/>
  </w:num>
  <w:num w:numId="6" w16cid:durableId="693463563">
    <w:abstractNumId w:val="5"/>
  </w:num>
  <w:num w:numId="7" w16cid:durableId="977492955">
    <w:abstractNumId w:val="6"/>
  </w:num>
  <w:num w:numId="8" w16cid:durableId="1545093171">
    <w:abstractNumId w:val="7"/>
  </w:num>
  <w:num w:numId="9" w16cid:durableId="624432600">
    <w:abstractNumId w:val="8"/>
  </w:num>
  <w:num w:numId="10" w16cid:durableId="1793402887">
    <w:abstractNumId w:val="9"/>
  </w:num>
  <w:num w:numId="11" w16cid:durableId="1892569561">
    <w:abstractNumId w:val="13"/>
  </w:num>
  <w:num w:numId="12" w16cid:durableId="177215988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825763">
    <w:abstractNumId w:val="11"/>
  </w:num>
  <w:num w:numId="14" w16cid:durableId="1704281075">
    <w:abstractNumId w:val="12"/>
  </w:num>
  <w:num w:numId="15" w16cid:durableId="122038587">
    <w:abstractNumId w:val="15"/>
  </w:num>
  <w:num w:numId="16" w16cid:durableId="80101091">
    <w:abstractNumId w:val="10"/>
  </w:num>
  <w:num w:numId="17" w16cid:durableId="7534340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EFC"/>
    <w:rsid w:val="000022ED"/>
    <w:rsid w:val="00022F33"/>
    <w:rsid w:val="00023C3D"/>
    <w:rsid w:val="00037AF4"/>
    <w:rsid w:val="00051007"/>
    <w:rsid w:val="00053D3C"/>
    <w:rsid w:val="000732B7"/>
    <w:rsid w:val="00081BD5"/>
    <w:rsid w:val="000A24A0"/>
    <w:rsid w:val="000A7915"/>
    <w:rsid w:val="000B133C"/>
    <w:rsid w:val="000C5700"/>
    <w:rsid w:val="000D143F"/>
    <w:rsid w:val="000D18EF"/>
    <w:rsid w:val="000D1E5E"/>
    <w:rsid w:val="000D5AF0"/>
    <w:rsid w:val="000E28C9"/>
    <w:rsid w:val="000E52F4"/>
    <w:rsid w:val="00115116"/>
    <w:rsid w:val="00131C51"/>
    <w:rsid w:val="00144815"/>
    <w:rsid w:val="00145B54"/>
    <w:rsid w:val="0015091E"/>
    <w:rsid w:val="00150C25"/>
    <w:rsid w:val="00151193"/>
    <w:rsid w:val="00156213"/>
    <w:rsid w:val="00165601"/>
    <w:rsid w:val="001A3EAC"/>
    <w:rsid w:val="001A7065"/>
    <w:rsid w:val="001C4ADB"/>
    <w:rsid w:val="001E6E0A"/>
    <w:rsid w:val="00201C20"/>
    <w:rsid w:val="002057EF"/>
    <w:rsid w:val="0020797C"/>
    <w:rsid w:val="00216577"/>
    <w:rsid w:val="00224914"/>
    <w:rsid w:val="00233444"/>
    <w:rsid w:val="00252610"/>
    <w:rsid w:val="00294B97"/>
    <w:rsid w:val="002B0470"/>
    <w:rsid w:val="002B1EBB"/>
    <w:rsid w:val="002B7A4C"/>
    <w:rsid w:val="002D499E"/>
    <w:rsid w:val="002E264E"/>
    <w:rsid w:val="002F1692"/>
    <w:rsid w:val="002F1F97"/>
    <w:rsid w:val="00307AC0"/>
    <w:rsid w:val="00321220"/>
    <w:rsid w:val="00337CA1"/>
    <w:rsid w:val="00350F01"/>
    <w:rsid w:val="00353E72"/>
    <w:rsid w:val="003547DB"/>
    <w:rsid w:val="00357BC3"/>
    <w:rsid w:val="003677EF"/>
    <w:rsid w:val="00370551"/>
    <w:rsid w:val="003C39A6"/>
    <w:rsid w:val="003C47C3"/>
    <w:rsid w:val="003C579F"/>
    <w:rsid w:val="003C7081"/>
    <w:rsid w:val="003D6E3B"/>
    <w:rsid w:val="003F01C7"/>
    <w:rsid w:val="003F4167"/>
    <w:rsid w:val="0042068B"/>
    <w:rsid w:val="004275D0"/>
    <w:rsid w:val="00444425"/>
    <w:rsid w:val="004511C0"/>
    <w:rsid w:val="00451692"/>
    <w:rsid w:val="004541B5"/>
    <w:rsid w:val="00472F79"/>
    <w:rsid w:val="004859C0"/>
    <w:rsid w:val="004861F6"/>
    <w:rsid w:val="004A05EA"/>
    <w:rsid w:val="004C400E"/>
    <w:rsid w:val="004E1474"/>
    <w:rsid w:val="004F4894"/>
    <w:rsid w:val="004F659E"/>
    <w:rsid w:val="00503505"/>
    <w:rsid w:val="005056C1"/>
    <w:rsid w:val="005063E1"/>
    <w:rsid w:val="00513A4A"/>
    <w:rsid w:val="00527F5B"/>
    <w:rsid w:val="005411EA"/>
    <w:rsid w:val="00542C17"/>
    <w:rsid w:val="00552B55"/>
    <w:rsid w:val="0056288C"/>
    <w:rsid w:val="00565E47"/>
    <w:rsid w:val="00572B7C"/>
    <w:rsid w:val="005A6D82"/>
    <w:rsid w:val="005D15A1"/>
    <w:rsid w:val="005D3288"/>
    <w:rsid w:val="005D7FDD"/>
    <w:rsid w:val="005E06D1"/>
    <w:rsid w:val="005E0976"/>
    <w:rsid w:val="005E4CE7"/>
    <w:rsid w:val="005F6BE1"/>
    <w:rsid w:val="00623C00"/>
    <w:rsid w:val="00625708"/>
    <w:rsid w:val="00632153"/>
    <w:rsid w:val="006447BE"/>
    <w:rsid w:val="006612A3"/>
    <w:rsid w:val="00677659"/>
    <w:rsid w:val="006A0D4B"/>
    <w:rsid w:val="006D014F"/>
    <w:rsid w:val="006D6DC5"/>
    <w:rsid w:val="006F4918"/>
    <w:rsid w:val="00703579"/>
    <w:rsid w:val="00704398"/>
    <w:rsid w:val="007055BA"/>
    <w:rsid w:val="00720161"/>
    <w:rsid w:val="00730842"/>
    <w:rsid w:val="00733389"/>
    <w:rsid w:val="0074240C"/>
    <w:rsid w:val="0075691A"/>
    <w:rsid w:val="007701BC"/>
    <w:rsid w:val="00770E77"/>
    <w:rsid w:val="00773C80"/>
    <w:rsid w:val="007A5E60"/>
    <w:rsid w:val="007B4D4B"/>
    <w:rsid w:val="007C285B"/>
    <w:rsid w:val="007C6244"/>
    <w:rsid w:val="00802DA3"/>
    <w:rsid w:val="00837D17"/>
    <w:rsid w:val="00870546"/>
    <w:rsid w:val="00870A4E"/>
    <w:rsid w:val="008A5DE2"/>
    <w:rsid w:val="008B144E"/>
    <w:rsid w:val="008B6631"/>
    <w:rsid w:val="008C2D6A"/>
    <w:rsid w:val="008C6203"/>
    <w:rsid w:val="008E24E7"/>
    <w:rsid w:val="0093544E"/>
    <w:rsid w:val="00947E92"/>
    <w:rsid w:val="00957ED7"/>
    <w:rsid w:val="00986B74"/>
    <w:rsid w:val="00994090"/>
    <w:rsid w:val="009B23FB"/>
    <w:rsid w:val="009B3E1C"/>
    <w:rsid w:val="009C0796"/>
    <w:rsid w:val="009C0FA5"/>
    <w:rsid w:val="009C1F84"/>
    <w:rsid w:val="009E06BB"/>
    <w:rsid w:val="00A05794"/>
    <w:rsid w:val="00A05EF2"/>
    <w:rsid w:val="00A148B0"/>
    <w:rsid w:val="00A32720"/>
    <w:rsid w:val="00A41588"/>
    <w:rsid w:val="00A440D7"/>
    <w:rsid w:val="00A52F10"/>
    <w:rsid w:val="00A656B0"/>
    <w:rsid w:val="00A70ED4"/>
    <w:rsid w:val="00A85BC6"/>
    <w:rsid w:val="00A945EC"/>
    <w:rsid w:val="00A95E7F"/>
    <w:rsid w:val="00AA5660"/>
    <w:rsid w:val="00AB2A73"/>
    <w:rsid w:val="00AB5A4A"/>
    <w:rsid w:val="00AD3543"/>
    <w:rsid w:val="00AE30FB"/>
    <w:rsid w:val="00AE373B"/>
    <w:rsid w:val="00AE4E1A"/>
    <w:rsid w:val="00B0009D"/>
    <w:rsid w:val="00B00D6F"/>
    <w:rsid w:val="00B068FF"/>
    <w:rsid w:val="00B208AA"/>
    <w:rsid w:val="00B34790"/>
    <w:rsid w:val="00B468F5"/>
    <w:rsid w:val="00B532DE"/>
    <w:rsid w:val="00B543E5"/>
    <w:rsid w:val="00B55554"/>
    <w:rsid w:val="00B6130A"/>
    <w:rsid w:val="00B763CF"/>
    <w:rsid w:val="00B76F8C"/>
    <w:rsid w:val="00B8338B"/>
    <w:rsid w:val="00BB06E1"/>
    <w:rsid w:val="00BC3B8E"/>
    <w:rsid w:val="00BC5B85"/>
    <w:rsid w:val="00C0120C"/>
    <w:rsid w:val="00C27260"/>
    <w:rsid w:val="00C35280"/>
    <w:rsid w:val="00C53A30"/>
    <w:rsid w:val="00C576C0"/>
    <w:rsid w:val="00CA6AE5"/>
    <w:rsid w:val="00CB1B95"/>
    <w:rsid w:val="00CE1EFC"/>
    <w:rsid w:val="00CE20EB"/>
    <w:rsid w:val="00CE23BB"/>
    <w:rsid w:val="00CF1BC5"/>
    <w:rsid w:val="00D07348"/>
    <w:rsid w:val="00D176E8"/>
    <w:rsid w:val="00D23851"/>
    <w:rsid w:val="00D24664"/>
    <w:rsid w:val="00D35BFF"/>
    <w:rsid w:val="00D35E02"/>
    <w:rsid w:val="00D458E1"/>
    <w:rsid w:val="00D51B15"/>
    <w:rsid w:val="00D66759"/>
    <w:rsid w:val="00D66886"/>
    <w:rsid w:val="00DA5DFE"/>
    <w:rsid w:val="00DD3DB5"/>
    <w:rsid w:val="00DD7B33"/>
    <w:rsid w:val="00DE282F"/>
    <w:rsid w:val="00DE6590"/>
    <w:rsid w:val="00DF7906"/>
    <w:rsid w:val="00E24B96"/>
    <w:rsid w:val="00E5649B"/>
    <w:rsid w:val="00E64515"/>
    <w:rsid w:val="00E93597"/>
    <w:rsid w:val="00EA2C6F"/>
    <w:rsid w:val="00EB1696"/>
    <w:rsid w:val="00EC2AD9"/>
    <w:rsid w:val="00ED1BFC"/>
    <w:rsid w:val="00ED1E62"/>
    <w:rsid w:val="00ED5C3F"/>
    <w:rsid w:val="00EF60C3"/>
    <w:rsid w:val="00F036C0"/>
    <w:rsid w:val="00F07122"/>
    <w:rsid w:val="00F14235"/>
    <w:rsid w:val="00F33272"/>
    <w:rsid w:val="00F34561"/>
    <w:rsid w:val="00F42757"/>
    <w:rsid w:val="00F535B0"/>
    <w:rsid w:val="00F55079"/>
    <w:rsid w:val="00F5581A"/>
    <w:rsid w:val="00F61A1E"/>
    <w:rsid w:val="00F66EC0"/>
    <w:rsid w:val="00F8616C"/>
    <w:rsid w:val="00F9454E"/>
    <w:rsid w:val="00FC1258"/>
    <w:rsid w:val="00FF0B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7B944B"/>
  <w15:docId w15:val="{A3D09AFA-372B-4121-A82D-E257D95F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200" w:line="276" w:lineRule="auto"/>
    </w:pPr>
    <w:rPr>
      <w:rFonts w:ascii="Calibri" w:eastAsia="Calibri" w:hAnsi="Calibri"/>
      <w:sz w:val="22"/>
      <w:szCs w:val="22"/>
      <w:lang w:eastAsia="ar-SA"/>
    </w:rPr>
  </w:style>
  <w:style w:type="paragraph" w:styleId="Nadpis1">
    <w:name w:val="heading 1"/>
    <w:basedOn w:val="Normln"/>
    <w:next w:val="Normln"/>
    <w:qFormat/>
    <w:pPr>
      <w:keepNext/>
      <w:numPr>
        <w:numId w:val="1"/>
      </w:numPr>
      <w:suppressAutoHyphens w:val="0"/>
      <w:spacing w:after="0" w:line="240" w:lineRule="auto"/>
      <w:outlineLvl w:val="0"/>
    </w:pPr>
    <w:rPr>
      <w:rFonts w:ascii="Arial" w:eastAsia="Times New Roman" w:hAnsi="Arial" w:cs="Arial"/>
      <w:b/>
      <w:bCs/>
      <w:sz w:val="16"/>
      <w:szCs w:val="24"/>
    </w:rPr>
  </w:style>
  <w:style w:type="paragraph" w:styleId="Nadpis2">
    <w:name w:val="heading 2"/>
    <w:basedOn w:val="Normln"/>
    <w:next w:val="Normln"/>
    <w:qFormat/>
    <w:pPr>
      <w:keepNext/>
      <w:numPr>
        <w:ilvl w:val="1"/>
        <w:numId w:val="1"/>
      </w:numPr>
      <w:spacing w:before="240" w:after="60"/>
      <w:outlineLvl w:val="1"/>
    </w:pPr>
    <w:rPr>
      <w:rFonts w:ascii="Calibri Light" w:eastAsia="Times New Roman"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Wingdings" w:hAnsi="Wingdings"/>
    </w:rPr>
  </w:style>
  <w:style w:type="character" w:customStyle="1" w:styleId="WW8Num4z0">
    <w:name w:val="WW8Num4z0"/>
    <w:rPr>
      <w:rFonts w:ascii="Arial" w:hAnsi="Arial" w:cs="Arial"/>
    </w:rPr>
  </w:style>
  <w:style w:type="character" w:customStyle="1" w:styleId="WW8Num5z0">
    <w:name w:val="WW8Num5z0"/>
    <w:rPr>
      <w:rFonts w:ascii="Arial" w:eastAsia="Calibri" w:hAnsi="Arial" w:cs="Arial"/>
    </w:rPr>
  </w:style>
  <w:style w:type="character" w:customStyle="1" w:styleId="WW8Num6z0">
    <w:name w:val="WW8Num6z0"/>
    <w:rPr>
      <w:rFonts w:ascii="Arial" w:eastAsia="Calibri" w:hAnsi="Arial" w:cs="Arial"/>
    </w:rPr>
  </w:style>
  <w:style w:type="character" w:customStyle="1" w:styleId="WW8Num7z0">
    <w:name w:val="WW8Num7z0"/>
    <w:rPr>
      <w:rFonts w:ascii="Wingdings" w:hAnsi="Wingdings"/>
    </w:rPr>
  </w:style>
  <w:style w:type="character" w:customStyle="1" w:styleId="WW8Num9z1">
    <w:name w:val="WW8Num9z1"/>
    <w:rPr>
      <w:rFonts w:ascii="Wingdings" w:hAnsi="Wingdings"/>
    </w:rPr>
  </w:style>
  <w:style w:type="character" w:customStyle="1" w:styleId="WW8Num10z0">
    <w:name w:val="WW8Num10z0"/>
    <w:rPr>
      <w:rFonts w:ascii="Calibri" w:eastAsia="Calibri" w:hAnsi="Calibri"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Wingdings" w:hAnsi="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rPr>
  </w:style>
  <w:style w:type="character" w:customStyle="1" w:styleId="WW8Num3z0">
    <w:name w:val="WW8Num3z0"/>
    <w:rPr>
      <w:rFonts w:ascii="Arial" w:eastAsia="Calibri"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Courier New" w:hAnsi="Courier New" w:cs="Courier New"/>
    </w:rPr>
  </w:style>
  <w:style w:type="character" w:customStyle="1" w:styleId="WW8Num7z3">
    <w:name w:val="WW8Num7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Standardnpsmoodstavce2">
    <w:name w:val="Standardní písmo odstavce2"/>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style>
  <w:style w:type="character" w:customStyle="1" w:styleId="TextbublinyChar">
    <w:name w:val="Text bubliny Char"/>
    <w:rPr>
      <w:rFonts w:ascii="Tahoma" w:hAnsi="Tahoma" w:cs="Tahoma"/>
      <w:sz w:val="16"/>
      <w:szCs w:val="16"/>
    </w:rPr>
  </w:style>
  <w:style w:type="character" w:styleId="Hypertextovodkaz">
    <w:name w:val="Hyperlink"/>
    <w:uiPriority w:val="99"/>
    <w:rPr>
      <w:color w:val="0000FF"/>
      <w:u w:val="single"/>
    </w:rPr>
  </w:style>
  <w:style w:type="character" w:customStyle="1" w:styleId="Nadpis1Char">
    <w:name w:val="Nadpis 1 Char"/>
    <w:rPr>
      <w:rFonts w:ascii="Arial" w:hAnsi="Arial" w:cs="Arial"/>
      <w:b/>
      <w:bCs/>
      <w:sz w:val="16"/>
      <w:szCs w:val="24"/>
    </w:rPr>
  </w:style>
  <w:style w:type="character" w:customStyle="1" w:styleId="Nadpis2Char">
    <w:name w:val="Nadpis 2 Char"/>
    <w:rPr>
      <w:rFonts w:ascii="Calibri Light" w:eastAsia="Times New Roman" w:hAnsi="Calibri Light" w:cs="Times New Roman"/>
      <w:b/>
      <w:bCs/>
      <w:i/>
      <w:iCs/>
      <w:sz w:val="28"/>
      <w:szCs w:val="28"/>
    </w:rPr>
  </w:style>
  <w:style w:type="character" w:customStyle="1" w:styleId="PodnadpisChar">
    <w:name w:val="Podnadpis Char"/>
    <w:rPr>
      <w:rFonts w:ascii="Calibri Light" w:eastAsia="Times New Roman" w:hAnsi="Calibri Light" w:cs="Times New Roman"/>
      <w:sz w:val="24"/>
      <w:szCs w:val="24"/>
    </w:rPr>
  </w:style>
  <w:style w:type="character" w:customStyle="1" w:styleId="FormtovanvHTMLChar">
    <w:name w:val="Formátovaný v HTML Char"/>
    <w:rPr>
      <w:rFonts w:ascii="Courier New" w:eastAsia="Calibri" w:hAnsi="Courier New" w:cs="Courier New"/>
      <w:color w:val="000000"/>
    </w:rPr>
  </w:style>
  <w:style w:type="character" w:customStyle="1" w:styleId="ProsttextChar">
    <w:name w:val="Prostý text Char"/>
    <w:rPr>
      <w:rFonts w:ascii="Calibri" w:eastAsia="Calibri" w:hAnsi="Calibri"/>
      <w:sz w:val="22"/>
      <w:szCs w:val="21"/>
    </w:rPr>
  </w:style>
  <w:style w:type="character" w:customStyle="1" w:styleId="Zmnka1">
    <w:name w:val="Zmínka1"/>
    <w:rPr>
      <w:color w:val="2B579A"/>
      <w:shd w:val="clear" w:color="auto" w:fill="E6E6E6"/>
    </w:rPr>
  </w:style>
  <w:style w:type="character" w:styleId="Siln">
    <w:name w:val="Strong"/>
    <w:qFormat/>
    <w:rPr>
      <w:b/>
      <w:bCs/>
    </w:rPr>
  </w:style>
  <w:style w:type="character" w:customStyle="1" w:styleId="Nevyeenzmnka1">
    <w:name w:val="Nevyřešená zmínka1"/>
    <w:rPr>
      <w:color w:val="808080"/>
      <w:shd w:val="clear" w:color="auto" w:fill="E6E6E6"/>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link w:val="ZkladntextChar"/>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styleId="Textbubliny">
    <w:name w:val="Balloon Text"/>
    <w:basedOn w:val="Normln"/>
    <w:pPr>
      <w:spacing w:after="0" w:line="240" w:lineRule="auto"/>
    </w:pPr>
    <w:rPr>
      <w:rFonts w:ascii="Tahoma" w:hAnsi="Tahoma" w:cs="Tahoma"/>
      <w:sz w:val="16"/>
      <w:szCs w:val="16"/>
    </w:rPr>
  </w:style>
  <w:style w:type="paragraph" w:customStyle="1" w:styleId="Standardntext">
    <w:name w:val="Standardní text"/>
    <w:basedOn w:val="Normln"/>
    <w:pPr>
      <w:suppressAutoHyphens w:val="0"/>
      <w:overflowPunct w:val="0"/>
      <w:autoSpaceDE w:val="0"/>
      <w:spacing w:after="0" w:line="240" w:lineRule="auto"/>
    </w:pPr>
    <w:rPr>
      <w:rFonts w:ascii="Times New Roman" w:eastAsia="Times New Roman" w:hAnsi="Times New Roman"/>
      <w:sz w:val="24"/>
      <w:szCs w:val="20"/>
    </w:rPr>
  </w:style>
  <w:style w:type="paragraph" w:styleId="Bezmezer">
    <w:name w:val="No Spacing"/>
    <w:qFormat/>
    <w:pPr>
      <w:suppressAutoHyphens/>
    </w:pPr>
    <w:rPr>
      <w:rFonts w:ascii="Calibri" w:eastAsia="Calibri" w:hAnsi="Calibri"/>
      <w:sz w:val="22"/>
      <w:szCs w:val="22"/>
      <w:lang w:eastAsia="ar-SA"/>
    </w:rPr>
  </w:style>
  <w:style w:type="paragraph" w:styleId="Podnadpis">
    <w:name w:val="Subtitle"/>
    <w:basedOn w:val="Normln"/>
    <w:next w:val="Normln"/>
    <w:qFormat/>
    <w:pPr>
      <w:spacing w:after="60"/>
      <w:jc w:val="center"/>
    </w:pPr>
    <w:rPr>
      <w:rFonts w:ascii="Calibri Light" w:eastAsia="Times New Roman" w:hAnsi="Calibri Light"/>
      <w:sz w:val="24"/>
      <w:szCs w:val="24"/>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color w:val="000000"/>
      <w:sz w:val="20"/>
      <w:szCs w:val="20"/>
    </w:rPr>
  </w:style>
  <w:style w:type="paragraph" w:customStyle="1" w:styleId="Prosttext1">
    <w:name w:val="Prostý text1"/>
    <w:basedOn w:val="Normln"/>
    <w:pPr>
      <w:suppressAutoHyphens w:val="0"/>
      <w:spacing w:after="0" w:line="240" w:lineRule="auto"/>
    </w:pPr>
    <w:rPr>
      <w:szCs w:val="21"/>
    </w:rPr>
  </w:style>
  <w:style w:type="paragraph" w:styleId="Normlnweb">
    <w:name w:val="Normal (Web)"/>
    <w:basedOn w:val="Normln"/>
    <w:uiPriority w:val="99"/>
    <w:pPr>
      <w:suppressAutoHyphens w:val="0"/>
      <w:spacing w:before="280" w:after="280" w:line="240" w:lineRule="auto"/>
    </w:pPr>
    <w:rPr>
      <w:rFonts w:cs="Calibri"/>
      <w:color w:val="000000"/>
    </w:rPr>
  </w:style>
  <w:style w:type="paragraph" w:styleId="Odstavecseseznamem">
    <w:name w:val="List Paragraph"/>
    <w:basedOn w:val="Normln"/>
    <w:link w:val="OdstavecseseznamemChar"/>
    <w:uiPriority w:val="34"/>
    <w:qFormat/>
    <w:pPr>
      <w:suppressAutoHyphens w:val="0"/>
      <w:spacing w:after="160" w:line="252" w:lineRule="auto"/>
      <w:ind w:left="720"/>
    </w:pPr>
  </w:style>
  <w:style w:type="paragraph" w:styleId="Revize">
    <w:name w:val="Revision"/>
    <w:hidden/>
    <w:uiPriority w:val="99"/>
    <w:semiHidden/>
    <w:rsid w:val="00B6130A"/>
    <w:rPr>
      <w:rFonts w:ascii="Calibri" w:eastAsia="Calibri" w:hAnsi="Calibri"/>
      <w:sz w:val="22"/>
      <w:szCs w:val="22"/>
      <w:lang w:eastAsia="ar-SA"/>
    </w:rPr>
  </w:style>
  <w:style w:type="character" w:styleId="Odkaznakoment">
    <w:name w:val="annotation reference"/>
    <w:basedOn w:val="Standardnpsmoodstavce"/>
    <w:uiPriority w:val="99"/>
    <w:semiHidden/>
    <w:unhideWhenUsed/>
    <w:rsid w:val="008A5DE2"/>
    <w:rPr>
      <w:sz w:val="16"/>
      <w:szCs w:val="16"/>
    </w:rPr>
  </w:style>
  <w:style w:type="paragraph" w:styleId="Textkomente">
    <w:name w:val="annotation text"/>
    <w:basedOn w:val="Normln"/>
    <w:link w:val="TextkomenteChar"/>
    <w:uiPriority w:val="99"/>
    <w:semiHidden/>
    <w:unhideWhenUsed/>
    <w:rsid w:val="008A5DE2"/>
    <w:pPr>
      <w:spacing w:line="240" w:lineRule="auto"/>
    </w:pPr>
    <w:rPr>
      <w:sz w:val="20"/>
      <w:szCs w:val="20"/>
    </w:rPr>
  </w:style>
  <w:style w:type="character" w:customStyle="1" w:styleId="TextkomenteChar">
    <w:name w:val="Text komentáře Char"/>
    <w:basedOn w:val="Standardnpsmoodstavce"/>
    <w:link w:val="Textkomente"/>
    <w:uiPriority w:val="99"/>
    <w:semiHidden/>
    <w:rsid w:val="008A5DE2"/>
    <w:rPr>
      <w:rFonts w:ascii="Calibri" w:eastAsia="Calibri" w:hAnsi="Calibri"/>
      <w:lang w:eastAsia="ar-SA"/>
    </w:rPr>
  </w:style>
  <w:style w:type="paragraph" w:styleId="Pedmtkomente">
    <w:name w:val="annotation subject"/>
    <w:basedOn w:val="Textkomente"/>
    <w:next w:val="Textkomente"/>
    <w:link w:val="PedmtkomenteChar"/>
    <w:uiPriority w:val="99"/>
    <w:semiHidden/>
    <w:unhideWhenUsed/>
    <w:rsid w:val="008A5DE2"/>
    <w:rPr>
      <w:b/>
      <w:bCs/>
    </w:rPr>
  </w:style>
  <w:style w:type="character" w:customStyle="1" w:styleId="PedmtkomenteChar">
    <w:name w:val="Předmět komentáře Char"/>
    <w:basedOn w:val="TextkomenteChar"/>
    <w:link w:val="Pedmtkomente"/>
    <w:uiPriority w:val="99"/>
    <w:semiHidden/>
    <w:rsid w:val="008A5DE2"/>
    <w:rPr>
      <w:rFonts w:ascii="Calibri" w:eastAsia="Calibri" w:hAnsi="Calibri"/>
      <w:b/>
      <w:bCs/>
      <w:lang w:eastAsia="ar-SA"/>
    </w:rPr>
  </w:style>
  <w:style w:type="character" w:customStyle="1" w:styleId="Nevyeenzmnka2">
    <w:name w:val="Nevyřešená zmínka2"/>
    <w:basedOn w:val="Standardnpsmoodstavce"/>
    <w:uiPriority w:val="99"/>
    <w:semiHidden/>
    <w:unhideWhenUsed/>
    <w:rsid w:val="00DF7906"/>
    <w:rPr>
      <w:color w:val="808080"/>
      <w:shd w:val="clear" w:color="auto" w:fill="E6E6E6"/>
    </w:rPr>
  </w:style>
  <w:style w:type="paragraph" w:styleId="Textpoznpodarou">
    <w:name w:val="footnote text"/>
    <w:basedOn w:val="Normln"/>
    <w:link w:val="TextpoznpodarouChar"/>
    <w:uiPriority w:val="99"/>
    <w:semiHidden/>
    <w:rsid w:val="00CE23BB"/>
    <w:pPr>
      <w:suppressAutoHyphens w:val="0"/>
      <w:overflowPunct w:val="0"/>
      <w:autoSpaceDE w:val="0"/>
      <w:autoSpaceDN w:val="0"/>
      <w:adjustRightInd w:val="0"/>
      <w:spacing w:after="0" w:line="240" w:lineRule="auto"/>
      <w:textAlignment w:val="baseline"/>
    </w:pPr>
    <w:rPr>
      <w:rFonts w:ascii="Times New Roman" w:eastAsia="Times New Roman"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CE23BB"/>
  </w:style>
  <w:style w:type="character" w:styleId="Znakapoznpodarou">
    <w:name w:val="footnote reference"/>
    <w:uiPriority w:val="99"/>
    <w:semiHidden/>
    <w:rsid w:val="00CE23BB"/>
    <w:rPr>
      <w:vertAlign w:val="superscript"/>
    </w:rPr>
  </w:style>
  <w:style w:type="character" w:customStyle="1" w:styleId="ZkladntextChar">
    <w:name w:val="Základní text Char"/>
    <w:basedOn w:val="Standardnpsmoodstavce"/>
    <w:link w:val="Zkladntext"/>
    <w:rsid w:val="00350F01"/>
    <w:rPr>
      <w:rFonts w:ascii="Calibri" w:eastAsia="Calibri" w:hAnsi="Calibri"/>
      <w:sz w:val="22"/>
      <w:szCs w:val="22"/>
      <w:lang w:eastAsia="ar-SA"/>
    </w:rPr>
  </w:style>
  <w:style w:type="paragraph" w:customStyle="1" w:styleId="slolnku">
    <w:name w:val="Číslo článku"/>
    <w:basedOn w:val="Normln"/>
    <w:next w:val="Normln"/>
    <w:rsid w:val="00451692"/>
    <w:pPr>
      <w:keepNext/>
      <w:numPr>
        <w:numId w:val="11"/>
      </w:numPr>
      <w:tabs>
        <w:tab w:val="left" w:pos="0"/>
        <w:tab w:val="left" w:pos="284"/>
        <w:tab w:val="left" w:pos="1701"/>
      </w:tabs>
      <w:suppressAutoHyphens w:val="0"/>
      <w:spacing w:before="160" w:after="40" w:line="240" w:lineRule="auto"/>
      <w:jc w:val="center"/>
    </w:pPr>
    <w:rPr>
      <w:rFonts w:ascii="Times New Roman" w:eastAsia="Times New Roman" w:hAnsi="Times New Roman"/>
      <w:b/>
      <w:sz w:val="24"/>
      <w:szCs w:val="20"/>
      <w:lang w:eastAsia="cs-CZ"/>
    </w:rPr>
  </w:style>
  <w:style w:type="paragraph" w:customStyle="1" w:styleId="Nzevlnku">
    <w:name w:val="Název článku"/>
    <w:basedOn w:val="slolnku"/>
    <w:next w:val="Normln"/>
    <w:rsid w:val="00451692"/>
    <w:pPr>
      <w:numPr>
        <w:numId w:val="0"/>
      </w:numPr>
      <w:spacing w:before="0" w:after="0"/>
      <w:outlineLvl w:val="0"/>
    </w:pPr>
  </w:style>
  <w:style w:type="paragraph" w:customStyle="1" w:styleId="Textodst1sl">
    <w:name w:val="Text odst.1čísl"/>
    <w:basedOn w:val="Normln"/>
    <w:link w:val="Textodst1slChar"/>
    <w:rsid w:val="00451692"/>
    <w:pPr>
      <w:numPr>
        <w:ilvl w:val="1"/>
        <w:numId w:val="11"/>
      </w:numPr>
      <w:tabs>
        <w:tab w:val="left" w:pos="0"/>
        <w:tab w:val="left" w:pos="284"/>
      </w:tabs>
      <w:suppressAutoHyphens w:val="0"/>
      <w:spacing w:before="80" w:after="0" w:line="240" w:lineRule="auto"/>
      <w:jc w:val="both"/>
      <w:outlineLvl w:val="1"/>
    </w:pPr>
    <w:rPr>
      <w:rFonts w:ascii="Times New Roman" w:eastAsia="Times New Roman" w:hAnsi="Times New Roman"/>
      <w:sz w:val="24"/>
      <w:szCs w:val="20"/>
      <w:lang w:eastAsia="cs-CZ"/>
    </w:rPr>
  </w:style>
  <w:style w:type="paragraph" w:customStyle="1" w:styleId="Textodst3psmena">
    <w:name w:val="Text odst. 3 písmena"/>
    <w:basedOn w:val="Textodst1sl"/>
    <w:rsid w:val="00451692"/>
    <w:pPr>
      <w:numPr>
        <w:ilvl w:val="3"/>
      </w:numPr>
      <w:tabs>
        <w:tab w:val="clear" w:pos="2778"/>
        <w:tab w:val="num" w:pos="360"/>
      </w:tabs>
      <w:spacing w:before="0"/>
      <w:outlineLvl w:val="3"/>
    </w:pPr>
  </w:style>
  <w:style w:type="paragraph" w:customStyle="1" w:styleId="Textodst2slovan">
    <w:name w:val="Text odst.2 číslovaný"/>
    <w:basedOn w:val="Textodst1sl"/>
    <w:rsid w:val="00451692"/>
    <w:pPr>
      <w:numPr>
        <w:ilvl w:val="2"/>
      </w:numPr>
      <w:tabs>
        <w:tab w:val="clear" w:pos="0"/>
        <w:tab w:val="clear" w:pos="284"/>
        <w:tab w:val="clear" w:pos="992"/>
        <w:tab w:val="num" w:pos="360"/>
      </w:tabs>
      <w:spacing w:before="0"/>
      <w:outlineLvl w:val="2"/>
    </w:pPr>
  </w:style>
  <w:style w:type="paragraph" w:customStyle="1" w:styleId="Default">
    <w:name w:val="Default"/>
    <w:rsid w:val="00451692"/>
    <w:pPr>
      <w:autoSpaceDE w:val="0"/>
      <w:autoSpaceDN w:val="0"/>
      <w:adjustRightInd w:val="0"/>
    </w:pPr>
    <w:rPr>
      <w:rFonts w:ascii="ANKHXA+FuturaStd-ExtraBold" w:eastAsiaTheme="minorHAnsi" w:hAnsi="ANKHXA+FuturaStd-ExtraBold" w:cs="ANKHXA+FuturaStd-ExtraBold"/>
      <w:color w:val="000000"/>
      <w:sz w:val="24"/>
      <w:szCs w:val="24"/>
      <w:lang w:eastAsia="en-US"/>
    </w:rPr>
  </w:style>
  <w:style w:type="character" w:customStyle="1" w:styleId="Textodst1slChar">
    <w:name w:val="Text odst.1čísl Char"/>
    <w:basedOn w:val="Standardnpsmoodstavce"/>
    <w:link w:val="Textodst1sl"/>
    <w:locked/>
    <w:rsid w:val="00451692"/>
    <w:rPr>
      <w:sz w:val="24"/>
    </w:rPr>
  </w:style>
  <w:style w:type="table" w:styleId="Mkatabulky">
    <w:name w:val="Table Grid"/>
    <w:basedOn w:val="Normlntabulka"/>
    <w:uiPriority w:val="39"/>
    <w:rsid w:val="00BB0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mkatabulky">
    <w:name w:val="Grid Table Light"/>
    <w:basedOn w:val="Normlntabulka"/>
    <w:uiPriority w:val="40"/>
    <w:rsid w:val="00BB06E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dstavecseseznamemChar">
    <w:name w:val="Odstavec se seznamem Char"/>
    <w:link w:val="Odstavecseseznamem"/>
    <w:uiPriority w:val="34"/>
    <w:rsid w:val="00B068FF"/>
    <w:rPr>
      <w:rFonts w:ascii="Calibri" w:eastAsia="Calibri" w:hAnsi="Calibri"/>
      <w:sz w:val="22"/>
      <w:szCs w:val="22"/>
      <w:lang w:eastAsia="ar-SA"/>
    </w:rPr>
  </w:style>
  <w:style w:type="character" w:styleId="Zstupntext">
    <w:name w:val="Placeholder Text"/>
    <w:basedOn w:val="Standardnpsmoodstavce"/>
    <w:uiPriority w:val="99"/>
    <w:semiHidden/>
    <w:rsid w:val="00E935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94973">
      <w:bodyDiv w:val="1"/>
      <w:marLeft w:val="0"/>
      <w:marRight w:val="0"/>
      <w:marTop w:val="0"/>
      <w:marBottom w:val="0"/>
      <w:divBdr>
        <w:top w:val="none" w:sz="0" w:space="0" w:color="auto"/>
        <w:left w:val="none" w:sz="0" w:space="0" w:color="auto"/>
        <w:bottom w:val="none" w:sz="0" w:space="0" w:color="auto"/>
        <w:right w:val="none" w:sz="0" w:space="0" w:color="auto"/>
      </w:divBdr>
    </w:div>
    <w:div w:id="257060279">
      <w:bodyDiv w:val="1"/>
      <w:marLeft w:val="0"/>
      <w:marRight w:val="0"/>
      <w:marTop w:val="0"/>
      <w:marBottom w:val="0"/>
      <w:divBdr>
        <w:top w:val="none" w:sz="0" w:space="0" w:color="auto"/>
        <w:left w:val="none" w:sz="0" w:space="0" w:color="auto"/>
        <w:bottom w:val="none" w:sz="0" w:space="0" w:color="auto"/>
        <w:right w:val="none" w:sz="0" w:space="0" w:color="auto"/>
      </w:divBdr>
    </w:div>
    <w:div w:id="266351004">
      <w:bodyDiv w:val="1"/>
      <w:marLeft w:val="0"/>
      <w:marRight w:val="0"/>
      <w:marTop w:val="0"/>
      <w:marBottom w:val="0"/>
      <w:divBdr>
        <w:top w:val="none" w:sz="0" w:space="0" w:color="auto"/>
        <w:left w:val="none" w:sz="0" w:space="0" w:color="auto"/>
        <w:bottom w:val="none" w:sz="0" w:space="0" w:color="auto"/>
        <w:right w:val="none" w:sz="0" w:space="0" w:color="auto"/>
      </w:divBdr>
    </w:div>
    <w:div w:id="581572960">
      <w:bodyDiv w:val="1"/>
      <w:marLeft w:val="0"/>
      <w:marRight w:val="0"/>
      <w:marTop w:val="0"/>
      <w:marBottom w:val="0"/>
      <w:divBdr>
        <w:top w:val="none" w:sz="0" w:space="0" w:color="auto"/>
        <w:left w:val="none" w:sz="0" w:space="0" w:color="auto"/>
        <w:bottom w:val="none" w:sz="0" w:space="0" w:color="auto"/>
        <w:right w:val="none" w:sz="0" w:space="0" w:color="auto"/>
      </w:divBdr>
    </w:div>
    <w:div w:id="615673348">
      <w:bodyDiv w:val="1"/>
      <w:marLeft w:val="0"/>
      <w:marRight w:val="0"/>
      <w:marTop w:val="0"/>
      <w:marBottom w:val="0"/>
      <w:divBdr>
        <w:top w:val="none" w:sz="0" w:space="0" w:color="auto"/>
        <w:left w:val="none" w:sz="0" w:space="0" w:color="auto"/>
        <w:bottom w:val="none" w:sz="0" w:space="0" w:color="auto"/>
        <w:right w:val="none" w:sz="0" w:space="0" w:color="auto"/>
      </w:divBdr>
    </w:div>
    <w:div w:id="927155076">
      <w:bodyDiv w:val="1"/>
      <w:marLeft w:val="0"/>
      <w:marRight w:val="0"/>
      <w:marTop w:val="0"/>
      <w:marBottom w:val="0"/>
      <w:divBdr>
        <w:top w:val="none" w:sz="0" w:space="0" w:color="auto"/>
        <w:left w:val="none" w:sz="0" w:space="0" w:color="auto"/>
        <w:bottom w:val="none" w:sz="0" w:space="0" w:color="auto"/>
        <w:right w:val="none" w:sz="0" w:space="0" w:color="auto"/>
      </w:divBdr>
    </w:div>
    <w:div w:id="961350409">
      <w:bodyDiv w:val="1"/>
      <w:marLeft w:val="0"/>
      <w:marRight w:val="0"/>
      <w:marTop w:val="0"/>
      <w:marBottom w:val="0"/>
      <w:divBdr>
        <w:top w:val="none" w:sz="0" w:space="0" w:color="auto"/>
        <w:left w:val="none" w:sz="0" w:space="0" w:color="auto"/>
        <w:bottom w:val="none" w:sz="0" w:space="0" w:color="auto"/>
        <w:right w:val="none" w:sz="0" w:space="0" w:color="auto"/>
      </w:divBdr>
    </w:div>
    <w:div w:id="992098049">
      <w:bodyDiv w:val="1"/>
      <w:marLeft w:val="0"/>
      <w:marRight w:val="0"/>
      <w:marTop w:val="0"/>
      <w:marBottom w:val="0"/>
      <w:divBdr>
        <w:top w:val="none" w:sz="0" w:space="0" w:color="auto"/>
        <w:left w:val="none" w:sz="0" w:space="0" w:color="auto"/>
        <w:bottom w:val="none" w:sz="0" w:space="0" w:color="auto"/>
        <w:right w:val="none" w:sz="0" w:space="0" w:color="auto"/>
      </w:divBdr>
    </w:div>
    <w:div w:id="1113593391">
      <w:bodyDiv w:val="1"/>
      <w:marLeft w:val="0"/>
      <w:marRight w:val="0"/>
      <w:marTop w:val="0"/>
      <w:marBottom w:val="0"/>
      <w:divBdr>
        <w:top w:val="none" w:sz="0" w:space="0" w:color="auto"/>
        <w:left w:val="none" w:sz="0" w:space="0" w:color="auto"/>
        <w:bottom w:val="none" w:sz="0" w:space="0" w:color="auto"/>
        <w:right w:val="none" w:sz="0" w:space="0" w:color="auto"/>
      </w:divBdr>
    </w:div>
    <w:div w:id="1438401126">
      <w:bodyDiv w:val="1"/>
      <w:marLeft w:val="0"/>
      <w:marRight w:val="0"/>
      <w:marTop w:val="0"/>
      <w:marBottom w:val="0"/>
      <w:divBdr>
        <w:top w:val="none" w:sz="0" w:space="0" w:color="auto"/>
        <w:left w:val="none" w:sz="0" w:space="0" w:color="auto"/>
        <w:bottom w:val="none" w:sz="0" w:space="0" w:color="auto"/>
        <w:right w:val="none" w:sz="0" w:space="0" w:color="auto"/>
      </w:divBdr>
    </w:div>
    <w:div w:id="1588997609">
      <w:bodyDiv w:val="1"/>
      <w:marLeft w:val="0"/>
      <w:marRight w:val="0"/>
      <w:marTop w:val="0"/>
      <w:marBottom w:val="0"/>
      <w:divBdr>
        <w:top w:val="none" w:sz="0" w:space="0" w:color="auto"/>
        <w:left w:val="none" w:sz="0" w:space="0" w:color="auto"/>
        <w:bottom w:val="none" w:sz="0" w:space="0" w:color="auto"/>
        <w:right w:val="none" w:sz="0" w:space="0" w:color="auto"/>
      </w:divBdr>
      <w:divsChild>
        <w:div w:id="407926315">
          <w:marLeft w:val="0"/>
          <w:marRight w:val="0"/>
          <w:marTop w:val="0"/>
          <w:marBottom w:val="0"/>
          <w:divBdr>
            <w:top w:val="none" w:sz="0" w:space="0" w:color="auto"/>
            <w:left w:val="none" w:sz="0" w:space="0" w:color="auto"/>
            <w:bottom w:val="none" w:sz="0" w:space="0" w:color="auto"/>
            <w:right w:val="none" w:sz="0" w:space="0" w:color="auto"/>
          </w:divBdr>
          <w:divsChild>
            <w:div w:id="754059422">
              <w:marLeft w:val="0"/>
              <w:marRight w:val="0"/>
              <w:marTop w:val="0"/>
              <w:marBottom w:val="0"/>
              <w:divBdr>
                <w:top w:val="none" w:sz="0" w:space="0" w:color="auto"/>
                <w:left w:val="none" w:sz="0" w:space="0" w:color="auto"/>
                <w:bottom w:val="none" w:sz="0" w:space="0" w:color="auto"/>
                <w:right w:val="none" w:sz="0" w:space="0" w:color="auto"/>
              </w:divBdr>
            </w:div>
            <w:div w:id="539392966">
              <w:marLeft w:val="0"/>
              <w:marRight w:val="0"/>
              <w:marTop w:val="0"/>
              <w:marBottom w:val="0"/>
              <w:divBdr>
                <w:top w:val="none" w:sz="0" w:space="0" w:color="auto"/>
                <w:left w:val="none" w:sz="0" w:space="0" w:color="auto"/>
                <w:bottom w:val="none" w:sz="0" w:space="0" w:color="auto"/>
                <w:right w:val="none" w:sz="0" w:space="0" w:color="auto"/>
              </w:divBdr>
            </w:div>
          </w:divsChild>
        </w:div>
        <w:div w:id="1952740873">
          <w:marLeft w:val="0"/>
          <w:marRight w:val="0"/>
          <w:marTop w:val="0"/>
          <w:marBottom w:val="0"/>
          <w:divBdr>
            <w:top w:val="none" w:sz="0" w:space="0" w:color="auto"/>
            <w:left w:val="none" w:sz="0" w:space="0" w:color="auto"/>
            <w:bottom w:val="none" w:sz="0" w:space="0" w:color="auto"/>
            <w:right w:val="none" w:sz="0" w:space="0" w:color="auto"/>
          </w:divBdr>
        </w:div>
      </w:divsChild>
    </w:div>
    <w:div w:id="1595936327">
      <w:bodyDiv w:val="1"/>
      <w:marLeft w:val="0"/>
      <w:marRight w:val="0"/>
      <w:marTop w:val="0"/>
      <w:marBottom w:val="0"/>
      <w:divBdr>
        <w:top w:val="none" w:sz="0" w:space="0" w:color="auto"/>
        <w:left w:val="none" w:sz="0" w:space="0" w:color="auto"/>
        <w:bottom w:val="none" w:sz="0" w:space="0" w:color="auto"/>
        <w:right w:val="none" w:sz="0" w:space="0" w:color="auto"/>
      </w:divBdr>
    </w:div>
    <w:div w:id="1627274604">
      <w:bodyDiv w:val="1"/>
      <w:marLeft w:val="0"/>
      <w:marRight w:val="0"/>
      <w:marTop w:val="0"/>
      <w:marBottom w:val="0"/>
      <w:divBdr>
        <w:top w:val="none" w:sz="0" w:space="0" w:color="auto"/>
        <w:left w:val="none" w:sz="0" w:space="0" w:color="auto"/>
        <w:bottom w:val="none" w:sz="0" w:space="0" w:color="auto"/>
        <w:right w:val="none" w:sz="0" w:space="0" w:color="auto"/>
      </w:divBdr>
    </w:div>
    <w:div w:id="1672101712">
      <w:bodyDiv w:val="1"/>
      <w:marLeft w:val="0"/>
      <w:marRight w:val="0"/>
      <w:marTop w:val="0"/>
      <w:marBottom w:val="0"/>
      <w:divBdr>
        <w:top w:val="none" w:sz="0" w:space="0" w:color="auto"/>
        <w:left w:val="none" w:sz="0" w:space="0" w:color="auto"/>
        <w:bottom w:val="none" w:sz="0" w:space="0" w:color="auto"/>
        <w:right w:val="none" w:sz="0" w:space="0" w:color="auto"/>
      </w:divBdr>
    </w:div>
    <w:div w:id="1780025346">
      <w:bodyDiv w:val="1"/>
      <w:marLeft w:val="0"/>
      <w:marRight w:val="0"/>
      <w:marTop w:val="0"/>
      <w:marBottom w:val="0"/>
      <w:divBdr>
        <w:top w:val="none" w:sz="0" w:space="0" w:color="auto"/>
        <w:left w:val="none" w:sz="0" w:space="0" w:color="auto"/>
        <w:bottom w:val="none" w:sz="0" w:space="0" w:color="auto"/>
        <w:right w:val="none" w:sz="0" w:space="0" w:color="auto"/>
      </w:divBdr>
    </w:div>
    <w:div w:id="1797019864">
      <w:bodyDiv w:val="1"/>
      <w:marLeft w:val="0"/>
      <w:marRight w:val="0"/>
      <w:marTop w:val="0"/>
      <w:marBottom w:val="0"/>
      <w:divBdr>
        <w:top w:val="none" w:sz="0" w:space="0" w:color="auto"/>
        <w:left w:val="none" w:sz="0" w:space="0" w:color="auto"/>
        <w:bottom w:val="none" w:sz="0" w:space="0" w:color="auto"/>
        <w:right w:val="none" w:sz="0" w:space="0" w:color="auto"/>
      </w:divBdr>
    </w:div>
    <w:div w:id="1832404646">
      <w:bodyDiv w:val="1"/>
      <w:marLeft w:val="0"/>
      <w:marRight w:val="0"/>
      <w:marTop w:val="0"/>
      <w:marBottom w:val="0"/>
      <w:divBdr>
        <w:top w:val="none" w:sz="0" w:space="0" w:color="auto"/>
        <w:left w:val="none" w:sz="0" w:space="0" w:color="auto"/>
        <w:bottom w:val="none" w:sz="0" w:space="0" w:color="auto"/>
        <w:right w:val="none" w:sz="0" w:space="0" w:color="auto"/>
      </w:divBdr>
    </w:div>
    <w:div w:id="1974284448">
      <w:bodyDiv w:val="1"/>
      <w:marLeft w:val="0"/>
      <w:marRight w:val="0"/>
      <w:marTop w:val="0"/>
      <w:marBottom w:val="0"/>
      <w:divBdr>
        <w:top w:val="none" w:sz="0" w:space="0" w:color="auto"/>
        <w:left w:val="none" w:sz="0" w:space="0" w:color="auto"/>
        <w:bottom w:val="none" w:sz="0" w:space="0" w:color="auto"/>
        <w:right w:val="none" w:sz="0" w:space="0" w:color="auto"/>
      </w:divBdr>
    </w:div>
    <w:div w:id="2095205861">
      <w:bodyDiv w:val="1"/>
      <w:marLeft w:val="0"/>
      <w:marRight w:val="0"/>
      <w:marTop w:val="0"/>
      <w:marBottom w:val="0"/>
      <w:divBdr>
        <w:top w:val="none" w:sz="0" w:space="0" w:color="auto"/>
        <w:left w:val="none" w:sz="0" w:space="0" w:color="auto"/>
        <w:bottom w:val="none" w:sz="0" w:space="0" w:color="auto"/>
        <w:right w:val="none" w:sz="0" w:space="0" w:color="auto"/>
      </w:divBdr>
    </w:div>
    <w:div w:id="210006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embo.cz/" TargetMode="External"/><Relationship Id="rId2" Type="http://schemas.openxmlformats.org/officeDocument/2006/relationships/hyperlink" Target="mailto:sekretariat@nembo.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34237-5648-4BB1-AEDF-16FB609A6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387</Words>
  <Characters>2286</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Stoklasa Josef, Ing.</dc:creator>
  <cp:keywords/>
  <cp:lastModifiedBy>Zdeněk Navrátil</cp:lastModifiedBy>
  <cp:revision>90</cp:revision>
  <cp:lastPrinted>2018-04-14T09:34:00Z</cp:lastPrinted>
  <dcterms:created xsi:type="dcterms:W3CDTF">2022-02-14T13:13:00Z</dcterms:created>
  <dcterms:modified xsi:type="dcterms:W3CDTF">2025-10-21T07:47:00Z</dcterms:modified>
</cp:coreProperties>
</file>