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A0944" w14:textId="77777777" w:rsidR="001174C3" w:rsidRDefault="001174C3" w:rsidP="008805F1">
      <w:pPr>
        <w:rPr>
          <w:rFonts w:ascii="Tahoma" w:hAnsi="Tahoma" w:cs="Tahoma"/>
          <w:b/>
          <w:noProof/>
          <w:sz w:val="36"/>
          <w:szCs w:val="36"/>
        </w:rPr>
      </w:pPr>
    </w:p>
    <w:p w14:paraId="00425278" w14:textId="77777777" w:rsidR="001174C3" w:rsidRDefault="001174C3" w:rsidP="008D67AB">
      <w:pPr>
        <w:jc w:val="center"/>
        <w:rPr>
          <w:rFonts w:ascii="Tahoma" w:hAnsi="Tahoma" w:cs="Tahoma"/>
          <w:b/>
          <w:noProof/>
          <w:sz w:val="36"/>
          <w:szCs w:val="36"/>
        </w:rPr>
      </w:pPr>
    </w:p>
    <w:p w14:paraId="0B627421" w14:textId="77777777" w:rsidR="001174C3" w:rsidRDefault="001174C3" w:rsidP="008D67AB">
      <w:pPr>
        <w:jc w:val="center"/>
        <w:rPr>
          <w:rFonts w:ascii="Tahoma" w:hAnsi="Tahoma" w:cs="Tahoma"/>
          <w:b/>
          <w:noProof/>
          <w:sz w:val="36"/>
          <w:szCs w:val="36"/>
        </w:rPr>
      </w:pPr>
    </w:p>
    <w:p w14:paraId="095C76E0" w14:textId="77777777" w:rsidR="000408DF" w:rsidRPr="000D463C" w:rsidRDefault="000408DF" w:rsidP="008D67AB">
      <w:pPr>
        <w:jc w:val="center"/>
        <w:rPr>
          <w:rFonts w:ascii="Tahoma" w:hAnsi="Tahoma" w:cs="Tahoma"/>
          <w:b/>
          <w:noProof/>
          <w:sz w:val="36"/>
          <w:szCs w:val="36"/>
        </w:rPr>
      </w:pPr>
    </w:p>
    <w:p w14:paraId="3B492E64" w14:textId="77777777" w:rsidR="000408DF" w:rsidRPr="000D463C" w:rsidRDefault="000408DF" w:rsidP="008D67AB">
      <w:pPr>
        <w:jc w:val="center"/>
        <w:rPr>
          <w:rFonts w:ascii="Tahoma" w:hAnsi="Tahoma" w:cs="Tahoma"/>
          <w:b/>
          <w:noProof/>
          <w:sz w:val="36"/>
          <w:szCs w:val="36"/>
        </w:rPr>
      </w:pPr>
    </w:p>
    <w:p w14:paraId="39CEA79A" w14:textId="786F789E" w:rsidR="00DB6C24" w:rsidRPr="000D463C" w:rsidRDefault="000D463C" w:rsidP="00E62834">
      <w:pPr>
        <w:jc w:val="center"/>
        <w:rPr>
          <w:rFonts w:ascii="Calibri" w:hAnsi="Calibri" w:cs="Arial"/>
          <w:b/>
          <w:caps/>
          <w:sz w:val="36"/>
          <w:szCs w:val="36"/>
        </w:rPr>
      </w:pPr>
      <w:r w:rsidRPr="000D463C">
        <w:rPr>
          <w:rFonts w:ascii="Calibri" w:hAnsi="Calibri" w:cs="Arial"/>
          <w:b/>
          <w:sz w:val="44"/>
          <w:szCs w:val="44"/>
        </w:rPr>
        <w:t xml:space="preserve">VYBUDOVÁNÍ MULTIFUNKČNÍ UČEBNY A ZŘÍZENÍ BEZBARIÉROVOSTI V ZŠ </w:t>
      </w:r>
      <w:proofErr w:type="spellStart"/>
      <w:r w:rsidR="00D2424D">
        <w:rPr>
          <w:rFonts w:ascii="Calibri" w:hAnsi="Calibri" w:cs="Arial"/>
          <w:b/>
          <w:sz w:val="44"/>
          <w:szCs w:val="44"/>
        </w:rPr>
        <w:t>SKŘEČOŇ</w:t>
      </w:r>
      <w:proofErr w:type="spellEnd"/>
      <w:r w:rsidRPr="000D463C">
        <w:rPr>
          <w:rFonts w:ascii="Calibri" w:hAnsi="Calibri" w:cs="Arial"/>
          <w:b/>
          <w:sz w:val="44"/>
          <w:szCs w:val="44"/>
        </w:rPr>
        <w:t xml:space="preserve"> BOHUMÍN</w:t>
      </w:r>
    </w:p>
    <w:p w14:paraId="480086BA" w14:textId="77777777" w:rsidR="00DB6647" w:rsidRPr="008A14EE" w:rsidRDefault="00DB6647" w:rsidP="00BC685E">
      <w:pPr>
        <w:jc w:val="center"/>
        <w:rPr>
          <w:rFonts w:ascii="Calibri" w:hAnsi="Calibri" w:cs="Arial"/>
          <w:b/>
          <w:color w:val="000000"/>
          <w:sz w:val="28"/>
          <w:szCs w:val="28"/>
        </w:rPr>
      </w:pPr>
    </w:p>
    <w:p w14:paraId="573D67DC" w14:textId="77777777" w:rsidR="00BC685E" w:rsidRPr="008A14EE" w:rsidRDefault="00BC685E" w:rsidP="00BC685E">
      <w:pPr>
        <w:jc w:val="center"/>
        <w:rPr>
          <w:rFonts w:ascii="Calibri" w:hAnsi="Calibri" w:cs="Tahoma"/>
          <w:b/>
          <w:color w:val="000000"/>
          <w:sz w:val="28"/>
          <w:szCs w:val="28"/>
        </w:rPr>
      </w:pPr>
    </w:p>
    <w:p w14:paraId="69C6380A" w14:textId="77777777" w:rsidR="00CF22B1" w:rsidRPr="008A14EE" w:rsidRDefault="00CF22B1" w:rsidP="00BC685E">
      <w:pPr>
        <w:jc w:val="center"/>
        <w:rPr>
          <w:rFonts w:ascii="Calibri" w:hAnsi="Calibri" w:cs="Tahoma"/>
          <w:b/>
          <w:color w:val="000000"/>
          <w:sz w:val="40"/>
          <w:szCs w:val="40"/>
        </w:rPr>
      </w:pPr>
    </w:p>
    <w:p w14:paraId="7460BEA8" w14:textId="77777777" w:rsidR="001174C3" w:rsidRPr="008A14EE" w:rsidRDefault="001174C3" w:rsidP="008805F1">
      <w:pPr>
        <w:rPr>
          <w:rFonts w:ascii="Calibri" w:hAnsi="Calibri" w:cs="Tahoma"/>
          <w:b/>
          <w:color w:val="000000"/>
          <w:sz w:val="40"/>
          <w:szCs w:val="40"/>
        </w:rPr>
      </w:pPr>
    </w:p>
    <w:p w14:paraId="3E7F29DE" w14:textId="77777777" w:rsidR="008805F1" w:rsidRPr="008A14EE" w:rsidRDefault="008805F1" w:rsidP="008805F1">
      <w:pPr>
        <w:rPr>
          <w:rFonts w:ascii="Calibri" w:hAnsi="Calibri" w:cs="Tahoma"/>
          <w:b/>
          <w:color w:val="000000"/>
          <w:sz w:val="40"/>
          <w:szCs w:val="40"/>
        </w:rPr>
      </w:pPr>
    </w:p>
    <w:p w14:paraId="2F7606C9" w14:textId="77777777" w:rsidR="00B07278" w:rsidRPr="008A14EE" w:rsidRDefault="00B07278" w:rsidP="008805F1">
      <w:pPr>
        <w:rPr>
          <w:rFonts w:ascii="Calibri" w:hAnsi="Calibri" w:cs="Tahoma"/>
          <w:b/>
          <w:color w:val="000000"/>
          <w:sz w:val="40"/>
          <w:szCs w:val="40"/>
        </w:rPr>
      </w:pPr>
    </w:p>
    <w:p w14:paraId="5DEF1E64" w14:textId="77777777" w:rsidR="001174C3" w:rsidRPr="008A14EE" w:rsidRDefault="001174C3" w:rsidP="00BC685E">
      <w:pPr>
        <w:jc w:val="center"/>
        <w:rPr>
          <w:rFonts w:ascii="Calibri" w:hAnsi="Calibri" w:cs="Tahoma"/>
          <w:b/>
          <w:color w:val="000000"/>
          <w:sz w:val="40"/>
          <w:szCs w:val="40"/>
        </w:rPr>
      </w:pPr>
    </w:p>
    <w:p w14:paraId="396DC635" w14:textId="77777777" w:rsidR="00BC685E" w:rsidRPr="008A14EE" w:rsidRDefault="00CF22B1" w:rsidP="00BC685E">
      <w:pPr>
        <w:jc w:val="center"/>
        <w:rPr>
          <w:rFonts w:ascii="Calibri" w:hAnsi="Calibri" w:cs="Tahoma"/>
          <w:b/>
          <w:color w:val="000000"/>
          <w:sz w:val="40"/>
          <w:szCs w:val="40"/>
        </w:rPr>
      </w:pPr>
      <w:r w:rsidRPr="008A14EE">
        <w:rPr>
          <w:rFonts w:ascii="Calibri" w:hAnsi="Calibri" w:cs="Tahoma"/>
          <w:b/>
          <w:color w:val="000000"/>
          <w:sz w:val="40"/>
          <w:szCs w:val="40"/>
        </w:rPr>
        <w:t>P</w:t>
      </w:r>
      <w:r w:rsidR="00BC685E" w:rsidRPr="008A14EE">
        <w:rPr>
          <w:rFonts w:ascii="Calibri" w:hAnsi="Calibri" w:cs="Tahoma"/>
          <w:b/>
          <w:color w:val="000000"/>
          <w:sz w:val="40"/>
          <w:szCs w:val="40"/>
        </w:rPr>
        <w:t>RŮVODNÍ A SOUHRN</w:t>
      </w:r>
      <w:r w:rsidR="00166809" w:rsidRPr="008A14EE">
        <w:rPr>
          <w:rFonts w:ascii="Calibri" w:hAnsi="Calibri" w:cs="Tahoma"/>
          <w:b/>
          <w:color w:val="000000"/>
          <w:sz w:val="40"/>
          <w:szCs w:val="40"/>
        </w:rPr>
        <w:t>N</w:t>
      </w:r>
      <w:r w:rsidR="00BC685E" w:rsidRPr="008A14EE">
        <w:rPr>
          <w:rFonts w:ascii="Calibri" w:hAnsi="Calibri" w:cs="Tahoma"/>
          <w:b/>
          <w:color w:val="000000"/>
          <w:sz w:val="40"/>
          <w:szCs w:val="40"/>
        </w:rPr>
        <w:t>Á TECHNICKÁ ZPRÁVA</w:t>
      </w:r>
    </w:p>
    <w:p w14:paraId="4359BDF7" w14:textId="77777777" w:rsidR="008D67AB" w:rsidRPr="008A14EE" w:rsidRDefault="008D67AB" w:rsidP="00BC685E">
      <w:pPr>
        <w:jc w:val="center"/>
        <w:rPr>
          <w:rFonts w:ascii="Calibri" w:hAnsi="Calibri" w:cs="Tahoma"/>
          <w:b/>
          <w:color w:val="000000"/>
          <w:sz w:val="40"/>
          <w:szCs w:val="40"/>
        </w:rPr>
      </w:pPr>
      <w:r w:rsidRPr="008A14EE">
        <w:rPr>
          <w:rFonts w:ascii="Calibri" w:hAnsi="Calibri" w:cs="Tahoma"/>
          <w:b/>
          <w:color w:val="000000"/>
          <w:sz w:val="40"/>
          <w:szCs w:val="40"/>
        </w:rPr>
        <w:t>Část A, B</w:t>
      </w:r>
    </w:p>
    <w:p w14:paraId="64D976FC" w14:textId="77777777" w:rsidR="00E26B37" w:rsidRPr="008A14EE" w:rsidRDefault="00E26B37" w:rsidP="00BC685E">
      <w:pPr>
        <w:jc w:val="center"/>
        <w:rPr>
          <w:rFonts w:ascii="Calibri" w:hAnsi="Calibri" w:cs="Arial"/>
          <w:b/>
          <w:color w:val="000000"/>
          <w:sz w:val="28"/>
          <w:szCs w:val="28"/>
        </w:rPr>
      </w:pPr>
    </w:p>
    <w:p w14:paraId="05B67B9D" w14:textId="77777777" w:rsidR="00E26B37" w:rsidRPr="008A14EE" w:rsidRDefault="00E26B37" w:rsidP="00BC685E">
      <w:pPr>
        <w:jc w:val="center"/>
        <w:rPr>
          <w:rFonts w:ascii="Calibri" w:hAnsi="Calibri" w:cs="Arial"/>
          <w:b/>
          <w:color w:val="000000"/>
          <w:sz w:val="28"/>
          <w:szCs w:val="28"/>
        </w:rPr>
      </w:pPr>
    </w:p>
    <w:p w14:paraId="44B0F640" w14:textId="77777777" w:rsidR="00FD7077" w:rsidRPr="008A14EE" w:rsidRDefault="00393E68" w:rsidP="008A22DB">
      <w:pPr>
        <w:jc w:val="center"/>
        <w:rPr>
          <w:rFonts w:ascii="Calibri" w:hAnsi="Calibri" w:cs="Calibri"/>
          <w:b/>
          <w:sz w:val="28"/>
          <w:szCs w:val="28"/>
        </w:rPr>
      </w:pPr>
      <w:r w:rsidRPr="008A14EE">
        <w:rPr>
          <w:rFonts w:ascii="Calibri" w:hAnsi="Calibri" w:cs="Calibri"/>
          <w:b/>
          <w:sz w:val="28"/>
          <w:szCs w:val="28"/>
        </w:rPr>
        <w:t xml:space="preserve">DOKUMENTACE PRO </w:t>
      </w:r>
      <w:r w:rsidR="008A22DB" w:rsidRPr="008A14EE">
        <w:rPr>
          <w:rFonts w:ascii="Calibri" w:hAnsi="Calibri" w:cs="Calibri"/>
          <w:b/>
          <w:sz w:val="28"/>
          <w:szCs w:val="28"/>
        </w:rPr>
        <w:t>PROVÁDĚNÍ STAVBY</w:t>
      </w:r>
    </w:p>
    <w:p w14:paraId="53E3C247" w14:textId="77777777" w:rsidR="00E26B37" w:rsidRPr="008A14EE" w:rsidRDefault="00E26B37" w:rsidP="00E26B37">
      <w:pPr>
        <w:jc w:val="center"/>
        <w:rPr>
          <w:rFonts w:ascii="Calibri" w:hAnsi="Calibri" w:cs="Arial"/>
          <w:color w:val="000000"/>
        </w:rPr>
      </w:pPr>
    </w:p>
    <w:p w14:paraId="63A0ED24" w14:textId="77777777" w:rsidR="003901A5" w:rsidRPr="008A14EE" w:rsidRDefault="00E26B37" w:rsidP="00B07278">
      <w:pPr>
        <w:jc w:val="center"/>
        <w:rPr>
          <w:rFonts w:ascii="Calibri" w:hAnsi="Calibri" w:cs="Arial"/>
          <w:color w:val="000000"/>
        </w:rPr>
      </w:pPr>
      <w:r w:rsidRPr="008A14EE">
        <w:rPr>
          <w:rFonts w:ascii="Calibri" w:hAnsi="Calibri" w:cs="Arial"/>
          <w:color w:val="000000"/>
        </w:rPr>
        <w:t xml:space="preserve">Dle vyhlášky </w:t>
      </w:r>
      <w:r w:rsidR="008D67AB" w:rsidRPr="008A14EE">
        <w:rPr>
          <w:rFonts w:ascii="Calibri" w:hAnsi="Calibri" w:cs="Arial"/>
          <w:color w:val="000000"/>
        </w:rPr>
        <w:t xml:space="preserve">č. </w:t>
      </w:r>
      <w:r w:rsidRPr="008A14EE">
        <w:rPr>
          <w:rFonts w:ascii="Calibri" w:hAnsi="Calibri" w:cs="Arial"/>
          <w:color w:val="000000"/>
        </w:rPr>
        <w:t>499/2006 Sb.</w:t>
      </w:r>
      <w:r w:rsidR="008D67AB" w:rsidRPr="008A14EE">
        <w:rPr>
          <w:rFonts w:ascii="Calibri" w:hAnsi="Calibri" w:cs="Arial"/>
          <w:color w:val="000000"/>
        </w:rPr>
        <w:t>,</w:t>
      </w:r>
      <w:r w:rsidRPr="008A14EE">
        <w:rPr>
          <w:rFonts w:ascii="Calibri" w:hAnsi="Calibri" w:cs="Arial"/>
          <w:color w:val="000000"/>
        </w:rPr>
        <w:t xml:space="preserve"> dle změny </w:t>
      </w:r>
      <w:r w:rsidR="008D67AB" w:rsidRPr="008A14EE">
        <w:rPr>
          <w:rFonts w:ascii="Calibri" w:hAnsi="Calibri" w:cs="Arial"/>
          <w:color w:val="000000"/>
        </w:rPr>
        <w:t xml:space="preserve">č. </w:t>
      </w:r>
      <w:r w:rsidRPr="008A14EE">
        <w:rPr>
          <w:rFonts w:ascii="Calibri" w:hAnsi="Calibri" w:cs="Arial"/>
          <w:color w:val="000000"/>
        </w:rPr>
        <w:t>62/2013 Sb.</w:t>
      </w:r>
    </w:p>
    <w:p w14:paraId="2FB665A1" w14:textId="77777777" w:rsidR="008D67AB" w:rsidRDefault="008D67AB" w:rsidP="00BC685E">
      <w:pPr>
        <w:rPr>
          <w:rFonts w:ascii="Calibri" w:hAnsi="Calibri" w:cs="Arial"/>
          <w:color w:val="FF0000"/>
        </w:rPr>
      </w:pPr>
    </w:p>
    <w:p w14:paraId="018582F5" w14:textId="77777777" w:rsidR="000408DF" w:rsidRDefault="000408DF" w:rsidP="00BC685E">
      <w:pPr>
        <w:rPr>
          <w:rFonts w:ascii="Calibri" w:hAnsi="Calibri" w:cs="Arial"/>
          <w:color w:val="FF0000"/>
        </w:rPr>
      </w:pPr>
    </w:p>
    <w:p w14:paraId="79FD8F32" w14:textId="77777777" w:rsidR="000408DF" w:rsidRDefault="000408DF" w:rsidP="00BC685E">
      <w:pPr>
        <w:rPr>
          <w:rFonts w:ascii="Calibri" w:hAnsi="Calibri" w:cs="Arial"/>
          <w:color w:val="FF0000"/>
        </w:rPr>
      </w:pPr>
    </w:p>
    <w:p w14:paraId="0F6B7917" w14:textId="77777777" w:rsidR="000408DF" w:rsidRDefault="000408DF" w:rsidP="00BC685E">
      <w:pPr>
        <w:rPr>
          <w:rFonts w:ascii="Calibri" w:hAnsi="Calibri" w:cs="Arial"/>
          <w:color w:val="FF0000"/>
        </w:rPr>
      </w:pPr>
    </w:p>
    <w:p w14:paraId="2911130A" w14:textId="77777777" w:rsidR="000408DF" w:rsidRDefault="000408DF" w:rsidP="00BC685E">
      <w:pPr>
        <w:rPr>
          <w:rFonts w:ascii="Calibri" w:hAnsi="Calibri" w:cs="Arial"/>
          <w:color w:val="FF0000"/>
        </w:rPr>
      </w:pPr>
    </w:p>
    <w:p w14:paraId="0F143C81" w14:textId="77777777" w:rsidR="000408DF" w:rsidRPr="000D463C" w:rsidRDefault="000408DF" w:rsidP="00BC685E">
      <w:pPr>
        <w:rPr>
          <w:rFonts w:ascii="Calibri" w:hAnsi="Calibri" w:cs="Arial"/>
        </w:rPr>
      </w:pPr>
    </w:p>
    <w:p w14:paraId="54778B57" w14:textId="15B79071" w:rsidR="000D463C" w:rsidRPr="00D2424D" w:rsidRDefault="00171251" w:rsidP="00CD2DC2">
      <w:pPr>
        <w:tabs>
          <w:tab w:val="left" w:pos="2977"/>
        </w:tabs>
        <w:spacing w:after="60"/>
        <w:ind w:left="2977" w:hanging="2977"/>
        <w:rPr>
          <w:rFonts w:ascii="Calibri" w:hAnsi="Calibri" w:cs="Tahoma"/>
          <w:b/>
          <w:color w:val="FF0000"/>
          <w:sz w:val="22"/>
          <w:szCs w:val="22"/>
        </w:rPr>
      </w:pPr>
      <w:r w:rsidRPr="000D463C">
        <w:rPr>
          <w:rFonts w:ascii="Calibri" w:hAnsi="Calibri" w:cs="Tahoma"/>
          <w:iCs/>
          <w:sz w:val="22"/>
          <w:szCs w:val="22"/>
        </w:rPr>
        <w:t>Objednatel:</w:t>
      </w:r>
      <w:r w:rsidRPr="000D463C">
        <w:rPr>
          <w:rFonts w:ascii="Calibri" w:hAnsi="Calibri" w:cs="Tahoma"/>
          <w:iCs/>
          <w:sz w:val="22"/>
          <w:szCs w:val="22"/>
        </w:rPr>
        <w:tab/>
      </w:r>
      <w:r w:rsidR="000D463C" w:rsidRPr="00CD2DC2">
        <w:rPr>
          <w:rFonts w:ascii="Calibri" w:hAnsi="Calibri"/>
          <w:b/>
          <w:iCs/>
        </w:rPr>
        <w:t xml:space="preserve">Základní škola </w:t>
      </w:r>
      <w:proofErr w:type="spellStart"/>
      <w:r w:rsidR="00CD2DC2" w:rsidRPr="00CD2DC2">
        <w:rPr>
          <w:rFonts w:ascii="Calibri" w:hAnsi="Calibri"/>
          <w:b/>
          <w:iCs/>
        </w:rPr>
        <w:t>Skřečoň</w:t>
      </w:r>
      <w:proofErr w:type="spellEnd"/>
      <w:r w:rsidR="00CD2DC2" w:rsidRPr="00CD2DC2">
        <w:rPr>
          <w:rFonts w:ascii="Calibri" w:hAnsi="Calibri"/>
          <w:b/>
          <w:iCs/>
        </w:rPr>
        <w:t>, Bohumín 1. Máje 217 okres Karviná, příspěvková organizace</w:t>
      </w:r>
    </w:p>
    <w:p w14:paraId="6E92C560" w14:textId="3AA9DF15" w:rsidR="00E82A53" w:rsidRPr="000D463C" w:rsidRDefault="00E82A53" w:rsidP="00047BD3">
      <w:pPr>
        <w:tabs>
          <w:tab w:val="left" w:pos="2977"/>
        </w:tabs>
        <w:spacing w:after="60"/>
        <w:rPr>
          <w:rFonts w:ascii="Calibri" w:hAnsi="Calibri" w:cs="Tahoma"/>
          <w:sz w:val="22"/>
          <w:szCs w:val="22"/>
        </w:rPr>
      </w:pPr>
      <w:r w:rsidRPr="000D463C">
        <w:rPr>
          <w:rFonts w:ascii="Calibri" w:hAnsi="Calibri" w:cs="Tahoma"/>
          <w:sz w:val="22"/>
          <w:szCs w:val="22"/>
        </w:rPr>
        <w:t>Se sídlem:</w:t>
      </w:r>
      <w:r w:rsidRPr="000D463C">
        <w:rPr>
          <w:rFonts w:ascii="Calibri" w:hAnsi="Calibri" w:cs="Tahoma"/>
          <w:b/>
          <w:sz w:val="22"/>
          <w:szCs w:val="22"/>
        </w:rPr>
        <w:tab/>
      </w:r>
      <w:r w:rsidR="00CD2DC2">
        <w:rPr>
          <w:rFonts w:ascii="Calibri" w:hAnsi="Calibri" w:cs="Tahoma"/>
          <w:sz w:val="22"/>
          <w:szCs w:val="22"/>
        </w:rPr>
        <w:t>1. Máje 217, Bohumín</w:t>
      </w:r>
    </w:p>
    <w:p w14:paraId="0FAAE04D" w14:textId="77777777" w:rsidR="00171251" w:rsidRPr="008A14EE" w:rsidRDefault="00171251" w:rsidP="00E82A53">
      <w:pPr>
        <w:tabs>
          <w:tab w:val="left" w:pos="1980"/>
        </w:tabs>
        <w:spacing w:after="60"/>
        <w:rPr>
          <w:rFonts w:ascii="Calibri" w:hAnsi="Calibri" w:cs="Tahoma"/>
          <w:color w:val="000000"/>
          <w:sz w:val="22"/>
          <w:szCs w:val="22"/>
        </w:rPr>
      </w:pPr>
    </w:p>
    <w:p w14:paraId="296B9728" w14:textId="77777777" w:rsidR="00E82A53" w:rsidRPr="008A14EE" w:rsidRDefault="00171251" w:rsidP="00E82A53">
      <w:pPr>
        <w:numPr>
          <w:ilvl w:val="12"/>
          <w:numId w:val="0"/>
        </w:numPr>
        <w:tabs>
          <w:tab w:val="left" w:pos="426"/>
          <w:tab w:val="left" w:pos="1980"/>
          <w:tab w:val="left" w:pos="2977"/>
        </w:tabs>
        <w:rPr>
          <w:rFonts w:ascii="Calibri" w:hAnsi="Calibri" w:cs="Tahoma"/>
          <w:color w:val="000000"/>
          <w:sz w:val="22"/>
          <w:szCs w:val="22"/>
        </w:rPr>
      </w:pPr>
      <w:r w:rsidRPr="008A14EE">
        <w:rPr>
          <w:rFonts w:ascii="Calibri" w:hAnsi="Calibri" w:cs="Tahoma"/>
          <w:bCs/>
          <w:color w:val="000000"/>
          <w:sz w:val="22"/>
          <w:szCs w:val="22"/>
        </w:rPr>
        <w:t>Zhotovitel:</w:t>
      </w:r>
      <w:r w:rsidRPr="008A14EE">
        <w:rPr>
          <w:rFonts w:ascii="Calibri" w:hAnsi="Calibri" w:cs="Tahoma"/>
          <w:bCs/>
          <w:color w:val="000000"/>
          <w:sz w:val="22"/>
          <w:szCs w:val="22"/>
        </w:rPr>
        <w:tab/>
      </w:r>
      <w:r w:rsidR="00D63B7A" w:rsidRPr="008A14EE">
        <w:rPr>
          <w:rFonts w:ascii="Calibri" w:hAnsi="Calibri" w:cs="Tahoma"/>
          <w:bCs/>
          <w:color w:val="000000"/>
          <w:sz w:val="22"/>
          <w:szCs w:val="22"/>
        </w:rPr>
        <w:tab/>
      </w:r>
      <w:proofErr w:type="spellStart"/>
      <w:r w:rsidR="00E82A53" w:rsidRPr="008A14EE">
        <w:rPr>
          <w:rFonts w:ascii="Calibri" w:hAnsi="Calibri" w:cs="Tahoma"/>
          <w:b/>
          <w:color w:val="000000"/>
          <w:sz w:val="22"/>
          <w:szCs w:val="22"/>
        </w:rPr>
        <w:t>Atris</w:t>
      </w:r>
      <w:proofErr w:type="spellEnd"/>
      <w:r w:rsidR="006B3680" w:rsidRPr="008A14EE">
        <w:rPr>
          <w:rFonts w:ascii="Calibri" w:hAnsi="Calibri" w:cs="Tahoma"/>
          <w:b/>
          <w:color w:val="000000"/>
          <w:sz w:val="22"/>
          <w:szCs w:val="22"/>
        </w:rPr>
        <w:t>,</w:t>
      </w:r>
      <w:r w:rsidR="00E82A53" w:rsidRPr="008A14EE">
        <w:rPr>
          <w:rFonts w:ascii="Calibri" w:hAnsi="Calibri" w:cs="Tahoma"/>
          <w:b/>
          <w:color w:val="000000"/>
          <w:sz w:val="22"/>
          <w:szCs w:val="22"/>
        </w:rPr>
        <w:t xml:space="preserve"> s.r.o.</w:t>
      </w:r>
    </w:p>
    <w:p w14:paraId="1F92A151" w14:textId="77777777" w:rsidR="00E82A53" w:rsidRPr="008A14EE" w:rsidRDefault="00E82A53" w:rsidP="00E82A53">
      <w:pPr>
        <w:numPr>
          <w:ilvl w:val="12"/>
          <w:numId w:val="0"/>
        </w:numPr>
        <w:tabs>
          <w:tab w:val="left" w:pos="426"/>
          <w:tab w:val="left" w:pos="1980"/>
          <w:tab w:val="left" w:pos="2977"/>
        </w:tabs>
        <w:jc w:val="left"/>
        <w:rPr>
          <w:rFonts w:ascii="Calibri" w:hAnsi="Calibri" w:cs="Tahoma"/>
          <w:color w:val="000000"/>
          <w:sz w:val="22"/>
          <w:szCs w:val="22"/>
        </w:rPr>
      </w:pPr>
      <w:r w:rsidRPr="008A14EE">
        <w:rPr>
          <w:rFonts w:ascii="Calibri" w:hAnsi="Calibri" w:cs="Tahoma"/>
          <w:color w:val="000000"/>
          <w:sz w:val="22"/>
          <w:szCs w:val="22"/>
        </w:rPr>
        <w:t>Místo podnikání</w:t>
      </w:r>
      <w:r w:rsidR="00D63B7A" w:rsidRPr="008A14EE">
        <w:rPr>
          <w:rFonts w:ascii="Calibri" w:hAnsi="Calibri" w:cs="Tahoma"/>
          <w:color w:val="000000"/>
          <w:sz w:val="22"/>
          <w:szCs w:val="22"/>
        </w:rPr>
        <w:t xml:space="preserve"> (provozovna)</w:t>
      </w:r>
      <w:r w:rsidRPr="008A14EE">
        <w:rPr>
          <w:rFonts w:ascii="Calibri" w:hAnsi="Calibri" w:cs="Tahoma"/>
          <w:color w:val="000000"/>
          <w:sz w:val="22"/>
          <w:szCs w:val="22"/>
        </w:rPr>
        <w:t xml:space="preserve">: </w:t>
      </w:r>
      <w:r w:rsidR="00D63B7A" w:rsidRPr="008A14EE">
        <w:rPr>
          <w:rFonts w:ascii="Calibri" w:hAnsi="Calibri" w:cs="Tahoma"/>
          <w:color w:val="000000"/>
          <w:sz w:val="22"/>
          <w:szCs w:val="22"/>
        </w:rPr>
        <w:tab/>
      </w:r>
      <w:r w:rsidR="00B45C1F" w:rsidRPr="008A14EE">
        <w:rPr>
          <w:rFonts w:ascii="Calibri" w:hAnsi="Calibri" w:cs="Tahoma"/>
          <w:sz w:val="22"/>
          <w:szCs w:val="22"/>
        </w:rPr>
        <w:t>Občanská 1116/18, 710 00 Ostrava-Slezská Ostrava</w:t>
      </w:r>
    </w:p>
    <w:p w14:paraId="5743545A" w14:textId="77777777" w:rsidR="00171251" w:rsidRPr="008A14EE" w:rsidRDefault="00171251" w:rsidP="00E82A53">
      <w:pPr>
        <w:numPr>
          <w:ilvl w:val="12"/>
          <w:numId w:val="0"/>
        </w:numPr>
        <w:tabs>
          <w:tab w:val="left" w:pos="426"/>
          <w:tab w:val="left" w:pos="1980"/>
          <w:tab w:val="left" w:pos="2977"/>
        </w:tabs>
        <w:rPr>
          <w:rFonts w:ascii="Calibri" w:hAnsi="Calibri" w:cs="Tahoma"/>
          <w:color w:val="000000"/>
          <w:sz w:val="22"/>
          <w:szCs w:val="22"/>
        </w:rPr>
      </w:pPr>
    </w:p>
    <w:p w14:paraId="4D07D5D0" w14:textId="2A8CB28F" w:rsidR="00D54AE7" w:rsidRPr="008A14EE" w:rsidRDefault="008F3BAB" w:rsidP="008F3BAB">
      <w:pPr>
        <w:tabs>
          <w:tab w:val="left" w:pos="1980"/>
          <w:tab w:val="left" w:pos="2977"/>
        </w:tabs>
        <w:rPr>
          <w:rFonts w:ascii="Calibri" w:hAnsi="Calibri" w:cs="Tahoma"/>
          <w:b/>
          <w:sz w:val="22"/>
          <w:szCs w:val="22"/>
        </w:rPr>
      </w:pPr>
      <w:r w:rsidRPr="008A14EE">
        <w:rPr>
          <w:rFonts w:ascii="Calibri" w:hAnsi="Calibri" w:cs="Tahoma"/>
          <w:color w:val="000000"/>
          <w:sz w:val="22"/>
          <w:szCs w:val="22"/>
        </w:rPr>
        <w:t xml:space="preserve">Místo stavby: </w:t>
      </w:r>
      <w:r w:rsidRPr="008A14EE">
        <w:rPr>
          <w:rFonts w:ascii="Calibri" w:hAnsi="Calibri" w:cs="Tahoma"/>
          <w:color w:val="000000"/>
          <w:sz w:val="22"/>
          <w:szCs w:val="22"/>
        </w:rPr>
        <w:tab/>
      </w:r>
      <w:r w:rsidRPr="008A14EE">
        <w:rPr>
          <w:rFonts w:ascii="Calibri" w:hAnsi="Calibri" w:cs="Tahoma"/>
          <w:color w:val="000000"/>
          <w:sz w:val="22"/>
          <w:szCs w:val="22"/>
        </w:rPr>
        <w:tab/>
      </w:r>
      <w:proofErr w:type="spellStart"/>
      <w:r w:rsidR="000408DF" w:rsidRPr="00E3732D">
        <w:rPr>
          <w:rFonts w:ascii="Calibri" w:hAnsi="Calibri" w:cs="Tahoma"/>
          <w:sz w:val="22"/>
          <w:szCs w:val="22"/>
        </w:rPr>
        <w:t>parc</w:t>
      </w:r>
      <w:proofErr w:type="spellEnd"/>
      <w:r w:rsidR="000408DF" w:rsidRPr="00E3732D">
        <w:rPr>
          <w:rFonts w:ascii="Calibri" w:hAnsi="Calibri" w:cs="Tahoma"/>
          <w:sz w:val="22"/>
          <w:szCs w:val="22"/>
        </w:rPr>
        <w:t xml:space="preserve">. č. </w:t>
      </w:r>
      <w:r w:rsidR="004773B2">
        <w:rPr>
          <w:rFonts w:ascii="Calibri" w:hAnsi="Calibri" w:cs="Tahoma"/>
          <w:sz w:val="22"/>
          <w:szCs w:val="22"/>
        </w:rPr>
        <w:t>80</w:t>
      </w:r>
      <w:r w:rsidR="000408DF" w:rsidRPr="00E3732D">
        <w:rPr>
          <w:rFonts w:ascii="Calibri" w:hAnsi="Calibri" w:cs="Tahoma"/>
          <w:sz w:val="22"/>
          <w:szCs w:val="22"/>
        </w:rPr>
        <w:t xml:space="preserve">, </w:t>
      </w:r>
      <w:proofErr w:type="gramStart"/>
      <w:r w:rsidR="000408DF" w:rsidRPr="00E3732D">
        <w:rPr>
          <w:rFonts w:ascii="Calibri" w:hAnsi="Calibri" w:cs="Tahoma"/>
          <w:sz w:val="22"/>
          <w:szCs w:val="22"/>
        </w:rPr>
        <w:t>k.ú.</w:t>
      </w:r>
      <w:proofErr w:type="gramEnd"/>
      <w:r w:rsidR="000408DF" w:rsidRPr="00E3732D">
        <w:rPr>
          <w:rFonts w:ascii="Calibri" w:hAnsi="Calibri" w:cs="Tahoma"/>
          <w:sz w:val="22"/>
          <w:szCs w:val="22"/>
        </w:rPr>
        <w:t xml:space="preserve"> </w:t>
      </w:r>
      <w:proofErr w:type="spellStart"/>
      <w:r w:rsidR="004773B2">
        <w:rPr>
          <w:rFonts w:ascii="Calibri" w:hAnsi="Calibri" w:cs="Tahoma"/>
          <w:sz w:val="22"/>
          <w:szCs w:val="22"/>
        </w:rPr>
        <w:t>Skřečoň</w:t>
      </w:r>
      <w:proofErr w:type="spellEnd"/>
    </w:p>
    <w:p w14:paraId="40A27397" w14:textId="11DAA52D" w:rsidR="008F3BAB" w:rsidRPr="008A14EE" w:rsidRDefault="008F3BAB" w:rsidP="008F3BAB">
      <w:pPr>
        <w:tabs>
          <w:tab w:val="left" w:pos="1980"/>
          <w:tab w:val="left" w:pos="2977"/>
        </w:tabs>
        <w:rPr>
          <w:rFonts w:ascii="Calibri" w:hAnsi="Calibri" w:cs="Tahoma"/>
          <w:color w:val="000000"/>
          <w:sz w:val="22"/>
          <w:szCs w:val="22"/>
        </w:rPr>
      </w:pPr>
      <w:r w:rsidRPr="008A14EE">
        <w:rPr>
          <w:rFonts w:ascii="Calibri" w:hAnsi="Calibri" w:cs="Tahoma"/>
          <w:color w:val="000000"/>
          <w:sz w:val="22"/>
          <w:szCs w:val="22"/>
        </w:rPr>
        <w:t>Stavební parcela:</w:t>
      </w:r>
      <w:r w:rsidRPr="008A14EE">
        <w:rPr>
          <w:rFonts w:ascii="Calibri" w:hAnsi="Calibri" w:cs="Tahoma"/>
          <w:color w:val="000000"/>
          <w:sz w:val="22"/>
          <w:szCs w:val="22"/>
        </w:rPr>
        <w:tab/>
      </w:r>
      <w:r w:rsidRPr="008A14EE">
        <w:rPr>
          <w:rFonts w:ascii="Calibri" w:hAnsi="Calibri" w:cs="Tahoma"/>
          <w:color w:val="000000"/>
          <w:sz w:val="22"/>
          <w:szCs w:val="22"/>
        </w:rPr>
        <w:tab/>
      </w:r>
      <w:proofErr w:type="spellStart"/>
      <w:r w:rsidR="000408DF" w:rsidRPr="00E3732D">
        <w:rPr>
          <w:rFonts w:ascii="Calibri" w:hAnsi="Calibri" w:cs="Tahoma"/>
          <w:sz w:val="22"/>
          <w:szCs w:val="22"/>
        </w:rPr>
        <w:t>parc</w:t>
      </w:r>
      <w:proofErr w:type="spellEnd"/>
      <w:r w:rsidR="000408DF" w:rsidRPr="00E3732D">
        <w:rPr>
          <w:rFonts w:ascii="Calibri" w:hAnsi="Calibri" w:cs="Tahoma"/>
          <w:sz w:val="22"/>
          <w:szCs w:val="22"/>
        </w:rPr>
        <w:t xml:space="preserve">. č. </w:t>
      </w:r>
      <w:r w:rsidR="004773B2">
        <w:rPr>
          <w:rFonts w:ascii="Calibri" w:hAnsi="Calibri" w:cs="Tahoma"/>
          <w:sz w:val="22"/>
          <w:szCs w:val="22"/>
        </w:rPr>
        <w:t>80</w:t>
      </w:r>
      <w:r w:rsidR="000408DF" w:rsidRPr="00E3732D">
        <w:rPr>
          <w:rFonts w:ascii="Calibri" w:hAnsi="Calibri" w:cs="Tahoma"/>
          <w:sz w:val="22"/>
          <w:szCs w:val="22"/>
        </w:rPr>
        <w:t xml:space="preserve">, </w:t>
      </w:r>
      <w:proofErr w:type="gramStart"/>
      <w:r w:rsidR="000408DF" w:rsidRPr="00E3732D">
        <w:rPr>
          <w:rFonts w:ascii="Calibri" w:hAnsi="Calibri" w:cs="Tahoma"/>
          <w:sz w:val="22"/>
          <w:szCs w:val="22"/>
        </w:rPr>
        <w:t>k.ú.</w:t>
      </w:r>
      <w:proofErr w:type="gramEnd"/>
      <w:r w:rsidR="000408DF" w:rsidRPr="00E3732D">
        <w:rPr>
          <w:rFonts w:ascii="Calibri" w:hAnsi="Calibri" w:cs="Tahoma"/>
          <w:sz w:val="22"/>
          <w:szCs w:val="22"/>
        </w:rPr>
        <w:t xml:space="preserve"> </w:t>
      </w:r>
      <w:proofErr w:type="spellStart"/>
      <w:r w:rsidR="004773B2">
        <w:rPr>
          <w:rFonts w:ascii="Calibri" w:hAnsi="Calibri" w:cs="Tahoma"/>
          <w:sz w:val="22"/>
          <w:szCs w:val="22"/>
        </w:rPr>
        <w:t>Skřečoň</w:t>
      </w:r>
      <w:proofErr w:type="spellEnd"/>
    </w:p>
    <w:p w14:paraId="33393854" w14:textId="77777777" w:rsidR="00BC685E" w:rsidRPr="008A14EE" w:rsidRDefault="00CF22B1" w:rsidP="00DB6647">
      <w:pPr>
        <w:tabs>
          <w:tab w:val="center" w:pos="4536"/>
          <w:tab w:val="left" w:pos="6540"/>
        </w:tabs>
        <w:spacing w:line="288" w:lineRule="auto"/>
        <w:rPr>
          <w:rFonts w:ascii="Calibri" w:hAnsi="Calibri" w:cs="Tahoma"/>
          <w:b/>
          <w:color w:val="000000"/>
          <w:sz w:val="32"/>
          <w:szCs w:val="32"/>
        </w:rPr>
      </w:pPr>
      <w:r w:rsidRPr="008A14EE">
        <w:rPr>
          <w:rFonts w:ascii="Calibri" w:hAnsi="Calibri" w:cs="Tahoma"/>
          <w:b/>
          <w:color w:val="FF0000"/>
          <w:sz w:val="32"/>
          <w:szCs w:val="32"/>
        </w:rPr>
        <w:br w:type="page"/>
      </w:r>
      <w:r w:rsidR="00BC685E" w:rsidRPr="008A14EE">
        <w:rPr>
          <w:rFonts w:ascii="Calibri" w:hAnsi="Calibri" w:cs="Tahoma"/>
          <w:b/>
          <w:color w:val="000000"/>
          <w:sz w:val="32"/>
          <w:szCs w:val="32"/>
        </w:rPr>
        <w:lastRenderedPageBreak/>
        <w:t>A. Průvodní zpráva</w:t>
      </w:r>
    </w:p>
    <w:p w14:paraId="3532CB81" w14:textId="77777777" w:rsidR="00A1450B" w:rsidRPr="008A14EE" w:rsidRDefault="00A1450B" w:rsidP="00AC5453">
      <w:pPr>
        <w:spacing w:line="288" w:lineRule="auto"/>
        <w:ind w:left="284" w:hanging="284"/>
        <w:jc w:val="left"/>
        <w:rPr>
          <w:rFonts w:ascii="Calibri" w:hAnsi="Calibri" w:cs="Tahoma"/>
          <w:b/>
          <w:color w:val="000000"/>
          <w:szCs w:val="24"/>
          <w:u w:val="single"/>
        </w:rPr>
      </w:pPr>
      <w:proofErr w:type="gramStart"/>
      <w:r w:rsidRPr="008A14EE">
        <w:rPr>
          <w:rFonts w:ascii="Calibri" w:hAnsi="Calibri" w:cs="Tahoma"/>
          <w:b/>
          <w:color w:val="000000"/>
          <w:szCs w:val="24"/>
          <w:u w:val="single"/>
        </w:rPr>
        <w:t>A.1 Identifikační</w:t>
      </w:r>
      <w:proofErr w:type="gramEnd"/>
      <w:r w:rsidRPr="008A14EE">
        <w:rPr>
          <w:rFonts w:ascii="Calibri" w:hAnsi="Calibri" w:cs="Tahoma"/>
          <w:b/>
          <w:color w:val="000000"/>
          <w:szCs w:val="24"/>
          <w:u w:val="single"/>
        </w:rPr>
        <w:t xml:space="preserve"> údaje</w:t>
      </w:r>
    </w:p>
    <w:p w14:paraId="78B5D74C" w14:textId="77777777" w:rsidR="00A1450B" w:rsidRPr="008A14EE" w:rsidRDefault="00A1450B" w:rsidP="00AC5453">
      <w:pPr>
        <w:spacing w:line="288" w:lineRule="auto"/>
        <w:ind w:left="284" w:hanging="284"/>
        <w:jc w:val="left"/>
        <w:rPr>
          <w:rFonts w:ascii="Calibri" w:hAnsi="Calibri" w:cs="Tahoma"/>
          <w:b/>
          <w:color w:val="000000"/>
          <w:sz w:val="22"/>
          <w:szCs w:val="22"/>
          <w:u w:val="single"/>
        </w:rPr>
      </w:pPr>
    </w:p>
    <w:p w14:paraId="73116ABA" w14:textId="77777777" w:rsidR="00A1450B" w:rsidRPr="000408DF" w:rsidRDefault="00A1450B" w:rsidP="00343BAC">
      <w:pPr>
        <w:spacing w:line="288" w:lineRule="auto"/>
        <w:jc w:val="left"/>
        <w:rPr>
          <w:rFonts w:ascii="Calibri" w:hAnsi="Calibri" w:cs="Tahoma"/>
          <w:b/>
          <w:sz w:val="22"/>
          <w:szCs w:val="22"/>
        </w:rPr>
      </w:pPr>
      <w:proofErr w:type="gramStart"/>
      <w:r w:rsidRPr="000408DF">
        <w:rPr>
          <w:rFonts w:ascii="Calibri" w:hAnsi="Calibri" w:cs="Tahoma"/>
          <w:b/>
          <w:sz w:val="22"/>
          <w:szCs w:val="22"/>
        </w:rPr>
        <w:t>A.1.1</w:t>
      </w:r>
      <w:proofErr w:type="gramEnd"/>
      <w:r w:rsidRPr="000408DF">
        <w:rPr>
          <w:rFonts w:ascii="Calibri" w:hAnsi="Calibri" w:cs="Tahoma"/>
          <w:b/>
          <w:sz w:val="22"/>
          <w:szCs w:val="22"/>
        </w:rPr>
        <w:t xml:space="preserve"> Údaje o stavbě</w:t>
      </w:r>
    </w:p>
    <w:tbl>
      <w:tblPr>
        <w:tblW w:w="0" w:type="auto"/>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34"/>
        <w:gridCol w:w="7229"/>
      </w:tblGrid>
      <w:tr w:rsidR="000408DF" w:rsidRPr="000408DF" w14:paraId="6C34A21A" w14:textId="77777777" w:rsidTr="000408DF">
        <w:trPr>
          <w:trHeight w:val="669"/>
        </w:trPr>
        <w:tc>
          <w:tcPr>
            <w:tcW w:w="2234" w:type="dxa"/>
            <w:shd w:val="clear" w:color="auto" w:fill="auto"/>
            <w:vAlign w:val="center"/>
          </w:tcPr>
          <w:p w14:paraId="7E3865F7" w14:textId="77777777" w:rsidR="00A1450B" w:rsidRPr="000408DF" w:rsidRDefault="00A1450B" w:rsidP="00B43678">
            <w:pPr>
              <w:spacing w:line="288" w:lineRule="auto"/>
              <w:jc w:val="left"/>
              <w:rPr>
                <w:rFonts w:ascii="Calibri" w:hAnsi="Calibri" w:cs="Tahoma"/>
                <w:b/>
                <w:sz w:val="22"/>
                <w:szCs w:val="22"/>
                <w:u w:val="single"/>
              </w:rPr>
            </w:pPr>
            <w:r w:rsidRPr="000408DF">
              <w:rPr>
                <w:rFonts w:ascii="Calibri" w:hAnsi="Calibri" w:cs="Tahoma"/>
                <w:sz w:val="22"/>
                <w:szCs w:val="22"/>
              </w:rPr>
              <w:t>a) Název stavby</w:t>
            </w:r>
            <w:r w:rsidRPr="000408DF">
              <w:rPr>
                <w:rFonts w:ascii="Calibri" w:hAnsi="Calibri" w:cs="Tahoma"/>
                <w:sz w:val="22"/>
                <w:szCs w:val="22"/>
              </w:rPr>
              <w:tab/>
              <w:t>:</w:t>
            </w:r>
          </w:p>
        </w:tc>
        <w:tc>
          <w:tcPr>
            <w:tcW w:w="7229" w:type="dxa"/>
            <w:shd w:val="clear" w:color="auto" w:fill="auto"/>
            <w:vAlign w:val="center"/>
          </w:tcPr>
          <w:p w14:paraId="4EC6445A" w14:textId="70D316DB" w:rsidR="000D463C" w:rsidRPr="000D463C" w:rsidRDefault="000D463C" w:rsidP="000D463C">
            <w:pPr>
              <w:jc w:val="left"/>
              <w:rPr>
                <w:rFonts w:ascii="Calibri" w:hAnsi="Calibri" w:cs="Arial"/>
                <w:b/>
                <w:caps/>
                <w:sz w:val="22"/>
                <w:szCs w:val="22"/>
              </w:rPr>
            </w:pPr>
            <w:r w:rsidRPr="000D463C">
              <w:rPr>
                <w:rFonts w:ascii="Calibri" w:hAnsi="Calibri" w:cs="Arial"/>
                <w:b/>
                <w:sz w:val="22"/>
                <w:szCs w:val="22"/>
              </w:rPr>
              <w:t xml:space="preserve">VYBUDOVÁNÍ MULTIFUNKČNÍ UČEBNY A ZŘÍZENÍ BEZBARIÉROVOSTI V ZŠ </w:t>
            </w:r>
            <w:proofErr w:type="spellStart"/>
            <w:r w:rsidR="00D2424D">
              <w:rPr>
                <w:rFonts w:ascii="Calibri" w:hAnsi="Calibri" w:cs="Arial"/>
                <w:b/>
                <w:sz w:val="22"/>
                <w:szCs w:val="22"/>
              </w:rPr>
              <w:t>SKŘEČOŇ</w:t>
            </w:r>
            <w:proofErr w:type="spellEnd"/>
            <w:r w:rsidRPr="000D463C">
              <w:rPr>
                <w:rFonts w:ascii="Calibri" w:hAnsi="Calibri" w:cs="Arial"/>
                <w:b/>
                <w:sz w:val="22"/>
                <w:szCs w:val="22"/>
              </w:rPr>
              <w:t xml:space="preserve"> BOHUMÍN</w:t>
            </w:r>
          </w:p>
          <w:p w14:paraId="5ED6A995" w14:textId="7FC1F44E" w:rsidR="000408DF" w:rsidRPr="000408DF" w:rsidRDefault="000408DF" w:rsidP="009F6B42">
            <w:pPr>
              <w:tabs>
                <w:tab w:val="center" w:pos="4536"/>
                <w:tab w:val="left" w:pos="9921"/>
              </w:tabs>
              <w:ind w:right="282"/>
              <w:jc w:val="left"/>
              <w:rPr>
                <w:rFonts w:ascii="Calibri" w:hAnsi="Calibri" w:cs="Tahoma"/>
                <w:b/>
                <w:sz w:val="22"/>
                <w:szCs w:val="22"/>
              </w:rPr>
            </w:pPr>
          </w:p>
        </w:tc>
      </w:tr>
      <w:tr w:rsidR="000408DF" w:rsidRPr="000408DF" w14:paraId="5B2E5C9E" w14:textId="77777777" w:rsidTr="000408DF">
        <w:trPr>
          <w:trHeight w:val="459"/>
        </w:trPr>
        <w:tc>
          <w:tcPr>
            <w:tcW w:w="2234" w:type="dxa"/>
            <w:shd w:val="clear" w:color="auto" w:fill="auto"/>
            <w:vAlign w:val="center"/>
          </w:tcPr>
          <w:p w14:paraId="3A3BB71B" w14:textId="77777777" w:rsidR="00A1450B" w:rsidRPr="000408DF" w:rsidRDefault="00A1450B" w:rsidP="00B43678">
            <w:pPr>
              <w:spacing w:line="288" w:lineRule="auto"/>
              <w:jc w:val="left"/>
              <w:rPr>
                <w:rFonts w:ascii="Calibri" w:hAnsi="Calibri" w:cs="Tahoma"/>
                <w:b/>
                <w:sz w:val="22"/>
                <w:szCs w:val="22"/>
                <w:u w:val="single"/>
              </w:rPr>
            </w:pPr>
            <w:r w:rsidRPr="000408DF">
              <w:rPr>
                <w:rFonts w:ascii="Calibri" w:hAnsi="Calibri" w:cs="Tahoma"/>
                <w:sz w:val="22"/>
                <w:szCs w:val="22"/>
              </w:rPr>
              <w:t>b) Místo stavby:</w:t>
            </w:r>
          </w:p>
        </w:tc>
        <w:tc>
          <w:tcPr>
            <w:tcW w:w="7229" w:type="dxa"/>
            <w:shd w:val="clear" w:color="auto" w:fill="auto"/>
            <w:vAlign w:val="center"/>
          </w:tcPr>
          <w:p w14:paraId="4ABD4C8B" w14:textId="3876E1F6" w:rsidR="00A1450B" w:rsidRPr="000408DF" w:rsidRDefault="000408DF" w:rsidP="004773B2">
            <w:pPr>
              <w:spacing w:line="288" w:lineRule="auto"/>
              <w:rPr>
                <w:rFonts w:ascii="Calibri" w:hAnsi="Calibri" w:cs="Tahoma"/>
                <w:sz w:val="22"/>
                <w:szCs w:val="22"/>
              </w:rPr>
            </w:pPr>
            <w:proofErr w:type="spellStart"/>
            <w:r w:rsidRPr="000408DF">
              <w:rPr>
                <w:rFonts w:ascii="Calibri" w:hAnsi="Calibri" w:cs="Tahoma"/>
                <w:sz w:val="22"/>
                <w:szCs w:val="22"/>
              </w:rPr>
              <w:t>parc</w:t>
            </w:r>
            <w:proofErr w:type="spellEnd"/>
            <w:r w:rsidRPr="000408DF">
              <w:rPr>
                <w:rFonts w:ascii="Calibri" w:hAnsi="Calibri" w:cs="Tahoma"/>
                <w:sz w:val="22"/>
                <w:szCs w:val="22"/>
              </w:rPr>
              <w:t xml:space="preserve">. č. </w:t>
            </w:r>
            <w:r w:rsidR="004773B2">
              <w:rPr>
                <w:rFonts w:ascii="Calibri" w:hAnsi="Calibri" w:cs="Tahoma"/>
                <w:sz w:val="22"/>
                <w:szCs w:val="22"/>
              </w:rPr>
              <w:t>80</w:t>
            </w:r>
            <w:r w:rsidRPr="000408DF">
              <w:rPr>
                <w:rFonts w:ascii="Calibri" w:hAnsi="Calibri" w:cs="Tahoma"/>
                <w:sz w:val="22"/>
                <w:szCs w:val="22"/>
              </w:rPr>
              <w:t xml:space="preserve">, </w:t>
            </w:r>
            <w:proofErr w:type="gramStart"/>
            <w:r w:rsidRPr="000408DF">
              <w:rPr>
                <w:rFonts w:ascii="Calibri" w:hAnsi="Calibri" w:cs="Tahoma"/>
                <w:sz w:val="22"/>
                <w:szCs w:val="22"/>
              </w:rPr>
              <w:t>k.ú.</w:t>
            </w:r>
            <w:proofErr w:type="gramEnd"/>
            <w:r w:rsidRPr="000408DF">
              <w:rPr>
                <w:rFonts w:ascii="Calibri" w:hAnsi="Calibri" w:cs="Tahoma"/>
                <w:sz w:val="22"/>
                <w:szCs w:val="22"/>
              </w:rPr>
              <w:t xml:space="preserve"> </w:t>
            </w:r>
            <w:proofErr w:type="spellStart"/>
            <w:r w:rsidR="004773B2">
              <w:rPr>
                <w:rFonts w:ascii="Calibri" w:hAnsi="Calibri" w:cs="Tahoma"/>
                <w:sz w:val="22"/>
                <w:szCs w:val="22"/>
              </w:rPr>
              <w:t>Skřečoň</w:t>
            </w:r>
            <w:proofErr w:type="spellEnd"/>
          </w:p>
        </w:tc>
      </w:tr>
      <w:tr w:rsidR="000408DF" w:rsidRPr="000408DF" w14:paraId="39C650C1" w14:textId="77777777" w:rsidTr="00B43678">
        <w:tc>
          <w:tcPr>
            <w:tcW w:w="2234" w:type="dxa"/>
            <w:shd w:val="clear" w:color="auto" w:fill="auto"/>
            <w:vAlign w:val="center"/>
          </w:tcPr>
          <w:p w14:paraId="1CA3F75C" w14:textId="77777777" w:rsidR="00A1450B" w:rsidRPr="000408DF" w:rsidRDefault="00A1450B" w:rsidP="00B43678">
            <w:pPr>
              <w:spacing w:line="288" w:lineRule="auto"/>
              <w:jc w:val="left"/>
              <w:rPr>
                <w:rFonts w:ascii="Calibri" w:hAnsi="Calibri" w:cs="Tahoma"/>
                <w:sz w:val="22"/>
                <w:szCs w:val="22"/>
              </w:rPr>
            </w:pPr>
            <w:r w:rsidRPr="000408DF">
              <w:rPr>
                <w:rFonts w:ascii="Calibri" w:hAnsi="Calibri" w:cs="Tahoma"/>
                <w:sz w:val="22"/>
                <w:szCs w:val="22"/>
              </w:rPr>
              <w:t>c) Předmět projektové dokumentace</w:t>
            </w:r>
          </w:p>
        </w:tc>
        <w:tc>
          <w:tcPr>
            <w:tcW w:w="7229" w:type="dxa"/>
            <w:shd w:val="clear" w:color="auto" w:fill="auto"/>
            <w:vAlign w:val="center"/>
          </w:tcPr>
          <w:p w14:paraId="595555B8" w14:textId="46CCD9DF" w:rsidR="00626407" w:rsidRPr="000408DF" w:rsidRDefault="00F94D9C" w:rsidP="00D2424D">
            <w:pPr>
              <w:spacing w:line="288" w:lineRule="auto"/>
              <w:jc w:val="left"/>
              <w:rPr>
                <w:rFonts w:ascii="Calibri" w:hAnsi="Calibri" w:cs="Tahoma"/>
                <w:sz w:val="22"/>
                <w:szCs w:val="22"/>
              </w:rPr>
            </w:pPr>
            <w:r w:rsidRPr="000408DF">
              <w:rPr>
                <w:rFonts w:ascii="Calibri" w:hAnsi="Calibri" w:cs="Tahoma"/>
                <w:sz w:val="22"/>
                <w:szCs w:val="22"/>
              </w:rPr>
              <w:t xml:space="preserve">Předmětem projektové dokumentace je </w:t>
            </w:r>
            <w:r w:rsidR="000408DF" w:rsidRPr="000408DF">
              <w:rPr>
                <w:rFonts w:ascii="Calibri" w:hAnsi="Calibri" w:cs="Tahoma"/>
                <w:sz w:val="22"/>
                <w:szCs w:val="22"/>
              </w:rPr>
              <w:t>rekonstrukce odborn</w:t>
            </w:r>
            <w:r w:rsidR="00611EB1">
              <w:rPr>
                <w:rFonts w:ascii="Calibri" w:hAnsi="Calibri" w:cs="Tahoma"/>
                <w:sz w:val="22"/>
                <w:szCs w:val="22"/>
              </w:rPr>
              <w:t>é</w:t>
            </w:r>
            <w:r w:rsidR="000408DF" w:rsidRPr="000408DF">
              <w:rPr>
                <w:rFonts w:ascii="Calibri" w:hAnsi="Calibri" w:cs="Tahoma"/>
                <w:sz w:val="22"/>
                <w:szCs w:val="22"/>
              </w:rPr>
              <w:t xml:space="preserve"> </w:t>
            </w:r>
            <w:proofErr w:type="gramStart"/>
            <w:r w:rsidR="00D2424D">
              <w:rPr>
                <w:rFonts w:ascii="Calibri" w:hAnsi="Calibri" w:cs="Tahoma"/>
                <w:sz w:val="22"/>
                <w:szCs w:val="22"/>
              </w:rPr>
              <w:t>učebny a</w:t>
            </w:r>
            <w:r w:rsidR="000408DF" w:rsidRPr="000408DF">
              <w:rPr>
                <w:rFonts w:ascii="Calibri" w:hAnsi="Calibri" w:cs="Tahoma"/>
                <w:sz w:val="22"/>
                <w:szCs w:val="22"/>
              </w:rPr>
              <w:t xml:space="preserve"> </w:t>
            </w:r>
            <w:r w:rsidR="008805F1" w:rsidRPr="000408DF">
              <w:rPr>
                <w:rFonts w:ascii="Calibri" w:hAnsi="Calibri" w:cs="Tahoma"/>
                <w:sz w:val="22"/>
                <w:szCs w:val="22"/>
              </w:rPr>
              <w:t xml:space="preserve"> </w:t>
            </w:r>
            <w:r w:rsidR="000408DF" w:rsidRPr="000408DF">
              <w:rPr>
                <w:rFonts w:ascii="Calibri" w:hAnsi="Calibri" w:cs="Tahoma"/>
                <w:sz w:val="22"/>
                <w:szCs w:val="22"/>
              </w:rPr>
              <w:t>zřízení</w:t>
            </w:r>
            <w:proofErr w:type="gramEnd"/>
            <w:r w:rsidR="009F6B42" w:rsidRPr="000408DF">
              <w:rPr>
                <w:rFonts w:ascii="Calibri" w:hAnsi="Calibri" w:cs="Tahoma"/>
                <w:sz w:val="22"/>
                <w:szCs w:val="22"/>
              </w:rPr>
              <w:t xml:space="preserve"> bezbariérového WC</w:t>
            </w:r>
            <w:r w:rsidR="00611EB1">
              <w:rPr>
                <w:rFonts w:ascii="Calibri" w:hAnsi="Calibri" w:cs="Tahoma"/>
                <w:sz w:val="22"/>
                <w:szCs w:val="22"/>
              </w:rPr>
              <w:t>.</w:t>
            </w:r>
          </w:p>
        </w:tc>
      </w:tr>
    </w:tbl>
    <w:p w14:paraId="0814DEF3" w14:textId="77777777" w:rsidR="00A1450B" w:rsidRPr="000408DF" w:rsidRDefault="00A1450B" w:rsidP="00AC5453">
      <w:pPr>
        <w:spacing w:line="288" w:lineRule="auto"/>
        <w:ind w:left="284" w:hanging="284"/>
        <w:jc w:val="left"/>
        <w:rPr>
          <w:rFonts w:ascii="Calibri" w:hAnsi="Calibri" w:cs="Tahoma"/>
          <w:b/>
          <w:sz w:val="22"/>
          <w:szCs w:val="22"/>
          <w:u w:val="single"/>
        </w:rPr>
      </w:pPr>
    </w:p>
    <w:p w14:paraId="23B9B3CC" w14:textId="77777777" w:rsidR="00343BAC" w:rsidRPr="000408DF" w:rsidRDefault="00343BAC" w:rsidP="00343BAC">
      <w:pPr>
        <w:spacing w:line="288" w:lineRule="auto"/>
        <w:jc w:val="left"/>
        <w:rPr>
          <w:rFonts w:ascii="Calibri" w:hAnsi="Calibri" w:cs="Tahoma"/>
          <w:b/>
          <w:sz w:val="22"/>
          <w:szCs w:val="22"/>
        </w:rPr>
      </w:pPr>
      <w:proofErr w:type="gramStart"/>
      <w:r w:rsidRPr="000408DF">
        <w:rPr>
          <w:rFonts w:ascii="Calibri" w:hAnsi="Calibri" w:cs="Tahoma"/>
          <w:b/>
          <w:sz w:val="22"/>
          <w:szCs w:val="22"/>
        </w:rPr>
        <w:t>A.1.2</w:t>
      </w:r>
      <w:proofErr w:type="gramEnd"/>
      <w:r w:rsidRPr="000408DF">
        <w:rPr>
          <w:rFonts w:ascii="Calibri" w:hAnsi="Calibri" w:cs="Tahoma"/>
          <w:b/>
          <w:sz w:val="22"/>
          <w:szCs w:val="22"/>
        </w:rPr>
        <w:t xml:space="preserve"> Údaje o stavebníkovi</w:t>
      </w:r>
    </w:p>
    <w:tbl>
      <w:tblPr>
        <w:tblW w:w="0" w:type="auto"/>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34"/>
        <w:gridCol w:w="7229"/>
      </w:tblGrid>
      <w:tr w:rsidR="000408DF" w:rsidRPr="000408DF" w14:paraId="2F051545" w14:textId="77777777" w:rsidTr="000408DF">
        <w:trPr>
          <w:trHeight w:val="1618"/>
        </w:trPr>
        <w:tc>
          <w:tcPr>
            <w:tcW w:w="2234" w:type="dxa"/>
            <w:shd w:val="clear" w:color="auto" w:fill="auto"/>
            <w:vAlign w:val="center"/>
          </w:tcPr>
          <w:p w14:paraId="26335055" w14:textId="77777777" w:rsidR="00343BAC" w:rsidRPr="000408DF" w:rsidRDefault="00343BAC" w:rsidP="00165700">
            <w:pPr>
              <w:spacing w:line="288" w:lineRule="auto"/>
              <w:jc w:val="left"/>
              <w:rPr>
                <w:rFonts w:ascii="Calibri" w:hAnsi="Calibri" w:cs="Tahoma"/>
                <w:b/>
                <w:sz w:val="22"/>
                <w:szCs w:val="22"/>
                <w:u w:val="single"/>
              </w:rPr>
            </w:pPr>
            <w:r w:rsidRPr="000408DF">
              <w:rPr>
                <w:rFonts w:ascii="Calibri" w:hAnsi="Calibri" w:cs="Tahoma"/>
                <w:sz w:val="22"/>
                <w:szCs w:val="22"/>
              </w:rPr>
              <w:t>a) Jméno (název), IČ, sídlo (adresa)</w:t>
            </w:r>
          </w:p>
        </w:tc>
        <w:tc>
          <w:tcPr>
            <w:tcW w:w="7229" w:type="dxa"/>
            <w:shd w:val="clear" w:color="auto" w:fill="auto"/>
            <w:vAlign w:val="center"/>
          </w:tcPr>
          <w:p w14:paraId="49F0A91C" w14:textId="159FC88F" w:rsidR="00CD2DC2" w:rsidRDefault="00CD2DC2" w:rsidP="00CD2DC2">
            <w:pPr>
              <w:tabs>
                <w:tab w:val="left" w:pos="0"/>
              </w:tabs>
              <w:spacing w:after="60"/>
              <w:jc w:val="left"/>
              <w:rPr>
                <w:rFonts w:ascii="Calibri" w:hAnsi="Calibri" w:cs="Tahoma"/>
                <w:sz w:val="22"/>
                <w:szCs w:val="22"/>
              </w:rPr>
            </w:pPr>
            <w:r w:rsidRPr="00CD2DC2">
              <w:rPr>
                <w:rFonts w:ascii="Calibri" w:hAnsi="Calibri"/>
                <w:b/>
                <w:iCs/>
              </w:rPr>
              <w:t xml:space="preserve">Základní škola </w:t>
            </w:r>
            <w:proofErr w:type="spellStart"/>
            <w:r w:rsidRPr="00CD2DC2">
              <w:rPr>
                <w:rFonts w:ascii="Calibri" w:hAnsi="Calibri"/>
                <w:b/>
                <w:iCs/>
              </w:rPr>
              <w:t>Skřečoň</w:t>
            </w:r>
            <w:proofErr w:type="spellEnd"/>
            <w:r w:rsidRPr="00CD2DC2">
              <w:rPr>
                <w:rFonts w:ascii="Calibri" w:hAnsi="Calibri"/>
                <w:b/>
                <w:iCs/>
              </w:rPr>
              <w:t>, Boh</w:t>
            </w:r>
            <w:r>
              <w:rPr>
                <w:rFonts w:ascii="Calibri" w:hAnsi="Calibri"/>
                <w:b/>
                <w:iCs/>
              </w:rPr>
              <w:t xml:space="preserve">umín 1. Máje 217 okres Karviná, </w:t>
            </w:r>
            <w:r w:rsidRPr="00CD2DC2">
              <w:rPr>
                <w:rFonts w:ascii="Calibri" w:hAnsi="Calibri"/>
                <w:b/>
                <w:iCs/>
              </w:rPr>
              <w:t>příspěvková organizace</w:t>
            </w:r>
            <w:r>
              <w:rPr>
                <w:rFonts w:ascii="Calibri" w:hAnsi="Calibri" w:cs="Tahoma"/>
                <w:sz w:val="22"/>
                <w:szCs w:val="22"/>
              </w:rPr>
              <w:t xml:space="preserve"> </w:t>
            </w:r>
          </w:p>
          <w:p w14:paraId="2D303F9C" w14:textId="30946BFE" w:rsidR="00CD4153" w:rsidRPr="00165700" w:rsidRDefault="00CD2DC2" w:rsidP="00165700">
            <w:pPr>
              <w:tabs>
                <w:tab w:val="left" w:pos="2977"/>
              </w:tabs>
              <w:spacing w:after="60"/>
              <w:ind w:left="2977" w:hanging="2977"/>
              <w:jc w:val="left"/>
              <w:rPr>
                <w:rFonts w:ascii="Calibri" w:hAnsi="Calibri" w:cs="Tahoma"/>
                <w:b/>
                <w:sz w:val="22"/>
                <w:szCs w:val="22"/>
              </w:rPr>
            </w:pPr>
            <w:r>
              <w:rPr>
                <w:rFonts w:ascii="Calibri" w:hAnsi="Calibri" w:cs="Tahoma"/>
                <w:sz w:val="22"/>
                <w:szCs w:val="22"/>
              </w:rPr>
              <w:t>1. Máje 217, Bohumín</w:t>
            </w:r>
          </w:p>
        </w:tc>
      </w:tr>
    </w:tbl>
    <w:p w14:paraId="710DCA7C" w14:textId="77777777" w:rsidR="00A1450B" w:rsidRPr="000408DF" w:rsidRDefault="00A1450B" w:rsidP="00A1450B">
      <w:pPr>
        <w:spacing w:line="288" w:lineRule="auto"/>
        <w:jc w:val="left"/>
        <w:rPr>
          <w:rFonts w:ascii="Calibri" w:hAnsi="Calibri" w:cs="Tahoma"/>
          <w:b/>
          <w:color w:val="FF0000"/>
          <w:sz w:val="22"/>
          <w:szCs w:val="22"/>
        </w:rPr>
      </w:pPr>
    </w:p>
    <w:p w14:paraId="391DEFC2" w14:textId="77777777" w:rsidR="00343BAC" w:rsidRPr="000408DF" w:rsidRDefault="00343BAC" w:rsidP="00343BAC">
      <w:pPr>
        <w:spacing w:line="288" w:lineRule="auto"/>
        <w:jc w:val="left"/>
        <w:rPr>
          <w:rFonts w:ascii="Calibri" w:hAnsi="Calibri" w:cs="Tahoma"/>
          <w:b/>
          <w:sz w:val="22"/>
          <w:szCs w:val="22"/>
        </w:rPr>
      </w:pPr>
      <w:proofErr w:type="gramStart"/>
      <w:r w:rsidRPr="000408DF">
        <w:rPr>
          <w:rFonts w:ascii="Calibri" w:hAnsi="Calibri" w:cs="Tahoma"/>
          <w:b/>
          <w:sz w:val="22"/>
          <w:szCs w:val="22"/>
        </w:rPr>
        <w:t>A.1.3</w:t>
      </w:r>
      <w:proofErr w:type="gramEnd"/>
      <w:r w:rsidRPr="000408DF">
        <w:rPr>
          <w:rFonts w:ascii="Calibri" w:hAnsi="Calibri" w:cs="Tahoma"/>
          <w:b/>
          <w:sz w:val="22"/>
          <w:szCs w:val="22"/>
        </w:rPr>
        <w:t xml:space="preserve"> Údaje o zpracovateli projektové dokumentace</w:t>
      </w:r>
    </w:p>
    <w:tbl>
      <w:tblPr>
        <w:tblW w:w="0" w:type="auto"/>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34"/>
        <w:gridCol w:w="7229"/>
      </w:tblGrid>
      <w:tr w:rsidR="000408DF" w:rsidRPr="000408DF" w14:paraId="2F75CAD9" w14:textId="77777777" w:rsidTr="00B43678">
        <w:tc>
          <w:tcPr>
            <w:tcW w:w="2234" w:type="dxa"/>
            <w:shd w:val="clear" w:color="auto" w:fill="auto"/>
            <w:vAlign w:val="center"/>
          </w:tcPr>
          <w:p w14:paraId="4C83B0EE" w14:textId="77777777" w:rsidR="00343BAC" w:rsidRPr="000408DF" w:rsidRDefault="00343BAC" w:rsidP="00B43678">
            <w:pPr>
              <w:spacing w:line="288" w:lineRule="auto"/>
              <w:jc w:val="left"/>
              <w:rPr>
                <w:rFonts w:ascii="Calibri" w:hAnsi="Calibri" w:cs="Tahoma"/>
                <w:b/>
                <w:sz w:val="22"/>
                <w:szCs w:val="22"/>
                <w:u w:val="single"/>
              </w:rPr>
            </w:pPr>
            <w:r w:rsidRPr="000408DF">
              <w:rPr>
                <w:rFonts w:ascii="Calibri" w:hAnsi="Calibri" w:cs="Tahoma"/>
                <w:sz w:val="22"/>
                <w:szCs w:val="22"/>
              </w:rPr>
              <w:t>a) Jméno (název), IČ, sídlo (adresa)</w:t>
            </w:r>
          </w:p>
        </w:tc>
        <w:tc>
          <w:tcPr>
            <w:tcW w:w="7229" w:type="dxa"/>
            <w:shd w:val="clear" w:color="auto" w:fill="auto"/>
            <w:vAlign w:val="center"/>
          </w:tcPr>
          <w:p w14:paraId="732770ED" w14:textId="77777777" w:rsidR="00343BAC" w:rsidRPr="000408DF" w:rsidRDefault="007823E7" w:rsidP="00B43678">
            <w:pPr>
              <w:spacing w:line="288" w:lineRule="auto"/>
              <w:rPr>
                <w:rFonts w:ascii="Calibri" w:hAnsi="Calibri" w:cs="Tahoma"/>
                <w:b/>
                <w:sz w:val="22"/>
                <w:szCs w:val="22"/>
              </w:rPr>
            </w:pPr>
            <w:proofErr w:type="spellStart"/>
            <w:r w:rsidRPr="000408DF">
              <w:rPr>
                <w:rFonts w:ascii="Calibri" w:hAnsi="Calibri" w:cs="Tahoma"/>
                <w:b/>
                <w:sz w:val="22"/>
                <w:szCs w:val="22"/>
              </w:rPr>
              <w:t>ATRIS</w:t>
            </w:r>
            <w:proofErr w:type="spellEnd"/>
            <w:r w:rsidRPr="000408DF">
              <w:rPr>
                <w:rFonts w:ascii="Calibri" w:hAnsi="Calibri" w:cs="Tahoma"/>
                <w:b/>
                <w:sz w:val="22"/>
                <w:szCs w:val="22"/>
              </w:rPr>
              <w:t xml:space="preserve"> s.r.o.</w:t>
            </w:r>
          </w:p>
          <w:p w14:paraId="4B242577" w14:textId="77777777" w:rsidR="007823E7" w:rsidRPr="000408DF" w:rsidRDefault="00343BAC" w:rsidP="00B43678">
            <w:pPr>
              <w:numPr>
                <w:ilvl w:val="12"/>
                <w:numId w:val="0"/>
              </w:numPr>
              <w:tabs>
                <w:tab w:val="num" w:pos="360"/>
                <w:tab w:val="left" w:pos="2977"/>
              </w:tabs>
              <w:spacing w:line="288" w:lineRule="auto"/>
              <w:rPr>
                <w:rFonts w:ascii="Calibri" w:hAnsi="Calibri" w:cs="Tahoma"/>
                <w:sz w:val="22"/>
                <w:szCs w:val="22"/>
              </w:rPr>
            </w:pPr>
            <w:r w:rsidRPr="000408DF">
              <w:rPr>
                <w:rFonts w:ascii="Calibri" w:hAnsi="Calibri" w:cs="Tahoma"/>
                <w:sz w:val="22"/>
                <w:szCs w:val="22"/>
              </w:rPr>
              <w:t xml:space="preserve">Se sídlem: </w:t>
            </w:r>
            <w:r w:rsidR="00B45C1F" w:rsidRPr="000408DF">
              <w:rPr>
                <w:rFonts w:ascii="Calibri" w:hAnsi="Calibri" w:cs="Tahoma"/>
                <w:sz w:val="22"/>
                <w:szCs w:val="22"/>
              </w:rPr>
              <w:t>Občanská 1116/18, 710 00 Ostrava-Slezská Ostrava</w:t>
            </w:r>
          </w:p>
          <w:p w14:paraId="44BE1953" w14:textId="77777777" w:rsidR="00343BAC" w:rsidRPr="000408DF" w:rsidRDefault="007823E7" w:rsidP="00B43678">
            <w:pPr>
              <w:numPr>
                <w:ilvl w:val="12"/>
                <w:numId w:val="0"/>
              </w:numPr>
              <w:tabs>
                <w:tab w:val="num" w:pos="360"/>
                <w:tab w:val="left" w:pos="2977"/>
              </w:tabs>
              <w:spacing w:line="288" w:lineRule="auto"/>
              <w:rPr>
                <w:rFonts w:ascii="Calibri" w:hAnsi="Calibri" w:cs="Tahoma"/>
                <w:sz w:val="22"/>
                <w:szCs w:val="22"/>
              </w:rPr>
            </w:pPr>
            <w:r w:rsidRPr="000408DF">
              <w:rPr>
                <w:rFonts w:ascii="Calibri" w:hAnsi="Calibri" w:cs="Tahoma"/>
                <w:sz w:val="22"/>
                <w:szCs w:val="22"/>
              </w:rPr>
              <w:t xml:space="preserve">Provozovna: </w:t>
            </w:r>
            <w:r w:rsidR="00B45C1F" w:rsidRPr="000408DF">
              <w:rPr>
                <w:rFonts w:ascii="Calibri" w:hAnsi="Calibri" w:cs="Tahoma"/>
                <w:sz w:val="22"/>
                <w:szCs w:val="22"/>
              </w:rPr>
              <w:t>Občanská 1116/18, 710 00 Ostrava-Slezská Ostrava</w:t>
            </w:r>
          </w:p>
          <w:p w14:paraId="4BDE6FDA" w14:textId="77777777" w:rsidR="00343BAC" w:rsidRPr="000408DF" w:rsidRDefault="00343BAC" w:rsidP="007823E7">
            <w:pPr>
              <w:numPr>
                <w:ilvl w:val="12"/>
                <w:numId w:val="0"/>
              </w:numPr>
              <w:tabs>
                <w:tab w:val="num" w:pos="360"/>
                <w:tab w:val="left" w:pos="2977"/>
              </w:tabs>
              <w:spacing w:line="288" w:lineRule="auto"/>
              <w:rPr>
                <w:rFonts w:ascii="Calibri" w:hAnsi="Calibri" w:cs="Tahoma"/>
                <w:sz w:val="22"/>
                <w:szCs w:val="22"/>
              </w:rPr>
            </w:pPr>
            <w:r w:rsidRPr="000408DF">
              <w:rPr>
                <w:rFonts w:ascii="Calibri" w:hAnsi="Calibri" w:cs="Tahoma"/>
                <w:sz w:val="22"/>
                <w:szCs w:val="22"/>
              </w:rPr>
              <w:t xml:space="preserve">IČ: </w:t>
            </w:r>
            <w:r w:rsidR="007823E7" w:rsidRPr="000408DF">
              <w:rPr>
                <w:rFonts w:ascii="Calibri" w:hAnsi="Calibri" w:cs="Tahoma"/>
                <w:sz w:val="22"/>
                <w:szCs w:val="22"/>
              </w:rPr>
              <w:t>28608909</w:t>
            </w:r>
          </w:p>
        </w:tc>
      </w:tr>
      <w:tr w:rsidR="000408DF" w:rsidRPr="000408DF" w14:paraId="30EB91CE" w14:textId="77777777" w:rsidTr="00B43678">
        <w:tc>
          <w:tcPr>
            <w:tcW w:w="2234" w:type="dxa"/>
            <w:shd w:val="clear" w:color="auto" w:fill="auto"/>
            <w:vAlign w:val="center"/>
          </w:tcPr>
          <w:p w14:paraId="54F3B9B4" w14:textId="77777777" w:rsidR="00343BAC" w:rsidRPr="000408DF" w:rsidRDefault="00343BAC" w:rsidP="00B43678">
            <w:pPr>
              <w:spacing w:line="288" w:lineRule="auto"/>
              <w:jc w:val="left"/>
              <w:rPr>
                <w:rFonts w:ascii="Calibri" w:hAnsi="Calibri" w:cs="Tahoma"/>
                <w:sz w:val="22"/>
                <w:szCs w:val="22"/>
              </w:rPr>
            </w:pPr>
            <w:r w:rsidRPr="000408DF">
              <w:rPr>
                <w:rFonts w:ascii="Calibri" w:hAnsi="Calibri" w:cs="Tahoma"/>
                <w:sz w:val="22"/>
                <w:szCs w:val="22"/>
              </w:rPr>
              <w:t>b) Jméno a příjmení hlavního projektanta</w:t>
            </w:r>
          </w:p>
          <w:p w14:paraId="2528042F" w14:textId="77777777" w:rsidR="00343BAC" w:rsidRPr="000408DF" w:rsidRDefault="00343BAC" w:rsidP="00B43678">
            <w:pPr>
              <w:spacing w:line="288" w:lineRule="auto"/>
              <w:jc w:val="left"/>
              <w:rPr>
                <w:rFonts w:ascii="Calibri" w:hAnsi="Calibri" w:cs="Tahoma"/>
                <w:sz w:val="22"/>
                <w:szCs w:val="22"/>
              </w:rPr>
            </w:pPr>
            <w:r w:rsidRPr="000408DF">
              <w:rPr>
                <w:rFonts w:ascii="Calibri" w:hAnsi="Calibri" w:cs="Tahoma"/>
                <w:sz w:val="22"/>
                <w:szCs w:val="22"/>
              </w:rPr>
              <w:t>číslo autorizace</w:t>
            </w:r>
          </w:p>
        </w:tc>
        <w:tc>
          <w:tcPr>
            <w:tcW w:w="7229" w:type="dxa"/>
            <w:shd w:val="clear" w:color="auto" w:fill="auto"/>
            <w:vAlign w:val="center"/>
          </w:tcPr>
          <w:p w14:paraId="0B355818" w14:textId="77777777" w:rsidR="00343BAC" w:rsidRPr="000408DF" w:rsidRDefault="009F6B42" w:rsidP="00B43678">
            <w:pPr>
              <w:spacing w:line="288" w:lineRule="auto"/>
              <w:rPr>
                <w:rFonts w:ascii="Calibri" w:hAnsi="Calibri" w:cs="Tahoma"/>
                <w:b/>
                <w:sz w:val="22"/>
                <w:szCs w:val="22"/>
              </w:rPr>
            </w:pPr>
            <w:r w:rsidRPr="000408DF">
              <w:rPr>
                <w:rFonts w:ascii="Calibri" w:hAnsi="Calibri" w:cs="Tahoma"/>
                <w:b/>
                <w:sz w:val="22"/>
                <w:szCs w:val="22"/>
              </w:rPr>
              <w:t>Ing. Ladislav Zahradníček</w:t>
            </w:r>
            <w:r w:rsidR="00343BAC" w:rsidRPr="000408DF">
              <w:rPr>
                <w:rFonts w:ascii="Calibri" w:hAnsi="Calibri" w:cs="Tahoma"/>
                <w:b/>
                <w:sz w:val="22"/>
                <w:szCs w:val="22"/>
              </w:rPr>
              <w:t>, obor Pozemní stavby</w:t>
            </w:r>
          </w:p>
          <w:p w14:paraId="18813C1B" w14:textId="77777777" w:rsidR="00343BAC" w:rsidRPr="000408DF" w:rsidRDefault="00343BAC" w:rsidP="00B43678">
            <w:pPr>
              <w:spacing w:line="288" w:lineRule="auto"/>
              <w:rPr>
                <w:rFonts w:ascii="Calibri" w:hAnsi="Calibri" w:cs="Tahoma"/>
                <w:sz w:val="22"/>
                <w:szCs w:val="22"/>
              </w:rPr>
            </w:pPr>
            <w:proofErr w:type="spellStart"/>
            <w:r w:rsidRPr="000408DF">
              <w:rPr>
                <w:rFonts w:ascii="Calibri" w:hAnsi="Calibri" w:cs="Tahoma"/>
                <w:sz w:val="22"/>
                <w:szCs w:val="22"/>
              </w:rPr>
              <w:t>ČKAIT</w:t>
            </w:r>
            <w:proofErr w:type="spellEnd"/>
            <w:r w:rsidRPr="000408DF">
              <w:rPr>
                <w:rFonts w:ascii="Calibri" w:hAnsi="Calibri" w:cs="Tahoma"/>
                <w:sz w:val="22"/>
                <w:szCs w:val="22"/>
              </w:rPr>
              <w:t xml:space="preserve"> 1102650</w:t>
            </w:r>
          </w:p>
        </w:tc>
      </w:tr>
      <w:tr w:rsidR="000408DF" w:rsidRPr="000408DF" w14:paraId="69B2C3D0" w14:textId="77777777" w:rsidTr="00BA098C">
        <w:trPr>
          <w:trHeight w:val="80"/>
        </w:trPr>
        <w:tc>
          <w:tcPr>
            <w:tcW w:w="2234" w:type="dxa"/>
            <w:shd w:val="clear" w:color="auto" w:fill="auto"/>
            <w:vAlign w:val="center"/>
          </w:tcPr>
          <w:p w14:paraId="584555F0" w14:textId="77777777" w:rsidR="00C05FD1" w:rsidRPr="000408DF" w:rsidRDefault="000F538D" w:rsidP="00B43678">
            <w:pPr>
              <w:spacing w:line="288" w:lineRule="auto"/>
              <w:jc w:val="left"/>
              <w:rPr>
                <w:rFonts w:ascii="Calibri" w:hAnsi="Calibri" w:cs="Tahoma"/>
                <w:sz w:val="22"/>
                <w:szCs w:val="22"/>
              </w:rPr>
            </w:pPr>
            <w:r w:rsidRPr="000408DF">
              <w:rPr>
                <w:rFonts w:ascii="Calibri" w:hAnsi="Calibri" w:cs="Tahoma"/>
                <w:sz w:val="22"/>
                <w:szCs w:val="22"/>
              </w:rPr>
              <w:t>c) J</w:t>
            </w:r>
            <w:r w:rsidR="00C05FD1" w:rsidRPr="000408DF">
              <w:rPr>
                <w:rFonts w:ascii="Calibri" w:hAnsi="Calibri" w:cs="Tahoma"/>
                <w:sz w:val="22"/>
                <w:szCs w:val="22"/>
              </w:rPr>
              <w:t>ména a příjmení projektantů jednotlivých částí projektové dokumentace včetně čísla autorizace a oboru</w:t>
            </w:r>
          </w:p>
        </w:tc>
        <w:tc>
          <w:tcPr>
            <w:tcW w:w="7229" w:type="dxa"/>
            <w:shd w:val="clear" w:color="auto" w:fill="auto"/>
            <w:vAlign w:val="center"/>
          </w:tcPr>
          <w:p w14:paraId="76FECAAD" w14:textId="77777777" w:rsidR="00450B96" w:rsidRPr="000408DF" w:rsidRDefault="00450B96" w:rsidP="00450B96">
            <w:pPr>
              <w:spacing w:line="288" w:lineRule="auto"/>
              <w:rPr>
                <w:rFonts w:ascii="Calibri" w:hAnsi="Calibri" w:cs="Calibri"/>
                <w:sz w:val="22"/>
                <w:szCs w:val="22"/>
              </w:rPr>
            </w:pPr>
            <w:r w:rsidRPr="000408DF">
              <w:rPr>
                <w:rFonts w:ascii="Calibri" w:hAnsi="Calibri" w:cs="Calibri"/>
                <w:sz w:val="22"/>
                <w:szCs w:val="22"/>
              </w:rPr>
              <w:t>Architektonicko-stavební část, zdravotechnika</w:t>
            </w:r>
          </w:p>
          <w:p w14:paraId="27B23DAB" w14:textId="77777777" w:rsidR="00450B96" w:rsidRPr="000408DF" w:rsidRDefault="00450B96" w:rsidP="00450B96">
            <w:pPr>
              <w:spacing w:line="288" w:lineRule="auto"/>
              <w:rPr>
                <w:rFonts w:ascii="Calibri" w:hAnsi="Calibri" w:cs="Calibri"/>
                <w:b/>
                <w:sz w:val="22"/>
                <w:szCs w:val="22"/>
              </w:rPr>
            </w:pPr>
            <w:r w:rsidRPr="000408DF">
              <w:rPr>
                <w:rFonts w:ascii="Calibri" w:hAnsi="Calibri" w:cs="Calibri"/>
                <w:b/>
                <w:sz w:val="22"/>
                <w:szCs w:val="22"/>
              </w:rPr>
              <w:t>Ing. Ladislav Zahradníček, obor Pozemní stavby</w:t>
            </w:r>
          </w:p>
          <w:p w14:paraId="7BF49578" w14:textId="77777777" w:rsidR="00450B96" w:rsidRPr="000408DF" w:rsidRDefault="00450B96" w:rsidP="00450B96">
            <w:pPr>
              <w:spacing w:line="288" w:lineRule="auto"/>
              <w:rPr>
                <w:rFonts w:ascii="Calibri" w:hAnsi="Calibri" w:cs="Calibri"/>
                <w:color w:val="FF0000"/>
                <w:sz w:val="22"/>
                <w:szCs w:val="22"/>
              </w:rPr>
            </w:pPr>
            <w:proofErr w:type="spellStart"/>
            <w:r w:rsidRPr="000408DF">
              <w:rPr>
                <w:rFonts w:ascii="Calibri" w:hAnsi="Calibri" w:cs="Calibri"/>
                <w:sz w:val="22"/>
                <w:szCs w:val="22"/>
              </w:rPr>
              <w:t>ČKAIT</w:t>
            </w:r>
            <w:proofErr w:type="spellEnd"/>
            <w:r w:rsidRPr="000408DF">
              <w:rPr>
                <w:rFonts w:ascii="Calibri" w:hAnsi="Calibri" w:cs="Calibri"/>
                <w:sz w:val="22"/>
                <w:szCs w:val="22"/>
              </w:rPr>
              <w:t xml:space="preserve"> 1102650</w:t>
            </w:r>
          </w:p>
          <w:p w14:paraId="71172051" w14:textId="77777777" w:rsidR="00450B96" w:rsidRPr="000408DF" w:rsidRDefault="00450B96" w:rsidP="00450B96">
            <w:pPr>
              <w:spacing w:line="288" w:lineRule="auto"/>
              <w:rPr>
                <w:rFonts w:ascii="Calibri" w:hAnsi="Calibri" w:cs="Calibri"/>
                <w:color w:val="FF0000"/>
                <w:sz w:val="20"/>
              </w:rPr>
            </w:pPr>
          </w:p>
          <w:p w14:paraId="1F3FA9DB" w14:textId="77777777" w:rsidR="00450B96" w:rsidRPr="000408DF" w:rsidRDefault="00450B96" w:rsidP="00450B96">
            <w:pPr>
              <w:spacing w:line="288" w:lineRule="auto"/>
              <w:rPr>
                <w:rFonts w:ascii="Calibri" w:hAnsi="Calibri" w:cs="Calibri"/>
                <w:sz w:val="22"/>
                <w:szCs w:val="22"/>
              </w:rPr>
            </w:pPr>
            <w:r w:rsidRPr="000408DF">
              <w:rPr>
                <w:rFonts w:ascii="Calibri" w:hAnsi="Calibri" w:cs="Calibri"/>
                <w:sz w:val="22"/>
                <w:szCs w:val="22"/>
              </w:rPr>
              <w:t>Požární bezpečnost staveb</w:t>
            </w:r>
          </w:p>
          <w:p w14:paraId="6863F5B9" w14:textId="77777777" w:rsidR="00450B96" w:rsidRPr="000408DF" w:rsidRDefault="00450B96" w:rsidP="00450B96">
            <w:pPr>
              <w:spacing w:line="288" w:lineRule="auto"/>
              <w:rPr>
                <w:rFonts w:ascii="Calibri" w:hAnsi="Calibri" w:cs="Calibri"/>
                <w:b/>
                <w:sz w:val="22"/>
                <w:szCs w:val="22"/>
              </w:rPr>
            </w:pPr>
            <w:r w:rsidRPr="000408DF">
              <w:rPr>
                <w:rFonts w:ascii="Calibri" w:hAnsi="Calibri" w:cs="Calibri"/>
                <w:b/>
                <w:sz w:val="22"/>
                <w:szCs w:val="22"/>
              </w:rPr>
              <w:t xml:space="preserve">Ing. Judita </w:t>
            </w:r>
            <w:proofErr w:type="spellStart"/>
            <w:r w:rsidRPr="000408DF">
              <w:rPr>
                <w:rFonts w:ascii="Calibri" w:hAnsi="Calibri" w:cs="Calibri"/>
                <w:b/>
                <w:sz w:val="22"/>
                <w:szCs w:val="22"/>
              </w:rPr>
              <w:t>Spasová</w:t>
            </w:r>
            <w:proofErr w:type="spellEnd"/>
            <w:r w:rsidRPr="000408DF">
              <w:rPr>
                <w:rFonts w:ascii="Calibri" w:hAnsi="Calibri" w:cs="Calibri"/>
                <w:b/>
                <w:sz w:val="22"/>
                <w:szCs w:val="22"/>
              </w:rPr>
              <w:t xml:space="preserve"> , obor Požární bezpečnost staveb</w:t>
            </w:r>
          </w:p>
          <w:p w14:paraId="5DD698C4" w14:textId="77777777" w:rsidR="00450B96" w:rsidRPr="000408DF" w:rsidRDefault="00450B96" w:rsidP="00450B96">
            <w:pPr>
              <w:spacing w:line="288" w:lineRule="auto"/>
              <w:rPr>
                <w:rFonts w:ascii="Calibri" w:hAnsi="Calibri" w:cs="Calibri"/>
                <w:sz w:val="22"/>
                <w:szCs w:val="22"/>
              </w:rPr>
            </w:pPr>
            <w:proofErr w:type="spellStart"/>
            <w:r w:rsidRPr="000408DF">
              <w:rPr>
                <w:rFonts w:ascii="Calibri" w:hAnsi="Calibri" w:cs="Calibri"/>
                <w:sz w:val="22"/>
                <w:szCs w:val="22"/>
              </w:rPr>
              <w:t>ČKAIT</w:t>
            </w:r>
            <w:proofErr w:type="spellEnd"/>
            <w:r w:rsidRPr="000408DF">
              <w:rPr>
                <w:rFonts w:ascii="Calibri" w:hAnsi="Calibri" w:cs="Calibri"/>
                <w:sz w:val="22"/>
                <w:szCs w:val="22"/>
              </w:rPr>
              <w:t xml:space="preserve"> 1102666</w:t>
            </w:r>
          </w:p>
          <w:p w14:paraId="33911DC0" w14:textId="77777777" w:rsidR="00B45C1F" w:rsidRPr="000408DF" w:rsidRDefault="00B45C1F" w:rsidP="00B45C1F">
            <w:pPr>
              <w:spacing w:line="288" w:lineRule="auto"/>
              <w:rPr>
                <w:rFonts w:ascii="Calibri" w:hAnsi="Calibri" w:cs="Tahoma"/>
                <w:color w:val="FF0000"/>
                <w:sz w:val="22"/>
                <w:szCs w:val="22"/>
              </w:rPr>
            </w:pPr>
          </w:p>
          <w:p w14:paraId="612F0CF0" w14:textId="77777777" w:rsidR="00450B96" w:rsidRPr="00915BCC" w:rsidRDefault="00450B96" w:rsidP="00450B96">
            <w:pPr>
              <w:spacing w:line="288" w:lineRule="auto"/>
              <w:rPr>
                <w:rFonts w:ascii="Calibri" w:hAnsi="Calibri" w:cs="Calibri"/>
                <w:sz w:val="22"/>
                <w:szCs w:val="22"/>
              </w:rPr>
            </w:pPr>
            <w:r w:rsidRPr="00915BCC">
              <w:rPr>
                <w:rFonts w:ascii="Calibri" w:hAnsi="Calibri" w:cs="Calibri"/>
                <w:sz w:val="22"/>
                <w:szCs w:val="22"/>
              </w:rPr>
              <w:t>Elektroinstalace</w:t>
            </w:r>
          </w:p>
          <w:p w14:paraId="65104A3F" w14:textId="77777777" w:rsidR="00450B96" w:rsidRPr="00915BCC" w:rsidRDefault="00450B96" w:rsidP="00450B96">
            <w:pPr>
              <w:spacing w:line="288" w:lineRule="auto"/>
              <w:rPr>
                <w:rFonts w:ascii="Calibri" w:hAnsi="Calibri" w:cs="Calibri"/>
                <w:b/>
                <w:sz w:val="22"/>
                <w:szCs w:val="22"/>
              </w:rPr>
            </w:pPr>
            <w:r w:rsidRPr="00915BCC">
              <w:rPr>
                <w:rFonts w:ascii="Calibri" w:hAnsi="Calibri" w:cs="Calibri"/>
                <w:b/>
                <w:sz w:val="22"/>
                <w:szCs w:val="22"/>
              </w:rPr>
              <w:t>Ing. Michael Kotas, obor Technika prostředí staveb, elektrotechnická zařízení</w:t>
            </w:r>
          </w:p>
          <w:p w14:paraId="5B4463BA" w14:textId="1980CC43" w:rsidR="00450B96" w:rsidRPr="00BA098C" w:rsidRDefault="00450B96" w:rsidP="00CD4153">
            <w:pPr>
              <w:spacing w:line="288" w:lineRule="auto"/>
              <w:rPr>
                <w:rFonts w:ascii="Calibri" w:hAnsi="Calibri" w:cs="Calibri"/>
                <w:sz w:val="22"/>
                <w:szCs w:val="22"/>
              </w:rPr>
            </w:pPr>
            <w:proofErr w:type="spellStart"/>
            <w:r w:rsidRPr="00915BCC">
              <w:rPr>
                <w:rFonts w:ascii="Calibri" w:hAnsi="Calibri" w:cs="Calibri"/>
                <w:sz w:val="22"/>
                <w:szCs w:val="22"/>
              </w:rPr>
              <w:t>ČKAIT</w:t>
            </w:r>
            <w:proofErr w:type="spellEnd"/>
            <w:r w:rsidRPr="00915BCC">
              <w:rPr>
                <w:rFonts w:ascii="Calibri" w:hAnsi="Calibri" w:cs="Calibri"/>
                <w:sz w:val="22"/>
                <w:szCs w:val="22"/>
              </w:rPr>
              <w:t xml:space="preserve"> 1100648</w:t>
            </w:r>
          </w:p>
        </w:tc>
      </w:tr>
    </w:tbl>
    <w:p w14:paraId="7BF2B5FE" w14:textId="77777777" w:rsidR="007C6183" w:rsidRPr="000408DF" w:rsidRDefault="00C05FD1" w:rsidP="00E574E6">
      <w:pPr>
        <w:spacing w:line="288" w:lineRule="auto"/>
        <w:jc w:val="left"/>
        <w:rPr>
          <w:rFonts w:ascii="Calibri" w:hAnsi="Calibri" w:cs="Tahoma"/>
          <w:b/>
          <w:szCs w:val="24"/>
          <w:u w:val="single"/>
        </w:rPr>
      </w:pPr>
      <w:proofErr w:type="gramStart"/>
      <w:r w:rsidRPr="000408DF">
        <w:rPr>
          <w:rFonts w:ascii="Calibri" w:hAnsi="Calibri" w:cs="Tahoma"/>
          <w:b/>
          <w:szCs w:val="24"/>
          <w:u w:val="single"/>
        </w:rPr>
        <w:t>A.2 Seznam</w:t>
      </w:r>
      <w:proofErr w:type="gramEnd"/>
      <w:r w:rsidRPr="000408DF">
        <w:rPr>
          <w:rFonts w:ascii="Calibri" w:hAnsi="Calibri" w:cs="Tahoma"/>
          <w:b/>
          <w:szCs w:val="24"/>
          <w:u w:val="single"/>
        </w:rPr>
        <w:t xml:space="preserve"> vstupních podkladů </w:t>
      </w:r>
    </w:p>
    <w:p w14:paraId="32A94DFF" w14:textId="242202E2" w:rsidR="000408DF" w:rsidRPr="000408DF" w:rsidRDefault="00F94D9C" w:rsidP="007C6183">
      <w:pPr>
        <w:spacing w:line="288" w:lineRule="auto"/>
        <w:rPr>
          <w:rFonts w:ascii="Calibri" w:hAnsi="Calibri" w:cs="Tahoma"/>
          <w:sz w:val="22"/>
          <w:szCs w:val="22"/>
          <w:lang w:eastAsia="ar-SA"/>
        </w:rPr>
      </w:pPr>
      <w:r w:rsidRPr="000408DF">
        <w:rPr>
          <w:rFonts w:ascii="Calibri" w:hAnsi="Calibri" w:cs="Tahoma"/>
          <w:sz w:val="22"/>
          <w:szCs w:val="22"/>
          <w:lang w:eastAsia="ar-SA"/>
        </w:rPr>
        <w:t>1</w:t>
      </w:r>
      <w:r w:rsidR="00EC09B1" w:rsidRPr="000408DF">
        <w:rPr>
          <w:rFonts w:ascii="Calibri" w:hAnsi="Calibri" w:cs="Tahoma"/>
          <w:sz w:val="22"/>
          <w:szCs w:val="22"/>
          <w:lang w:eastAsia="ar-SA"/>
        </w:rPr>
        <w:t xml:space="preserve">) Prohlídka </w:t>
      </w:r>
      <w:r w:rsidR="00514E18" w:rsidRPr="000408DF">
        <w:rPr>
          <w:rFonts w:ascii="Calibri" w:hAnsi="Calibri" w:cs="Tahoma"/>
          <w:sz w:val="22"/>
          <w:szCs w:val="22"/>
          <w:lang w:eastAsia="ar-SA"/>
        </w:rPr>
        <w:t xml:space="preserve">stavebního </w:t>
      </w:r>
      <w:r w:rsidRPr="000408DF">
        <w:rPr>
          <w:rFonts w:ascii="Calibri" w:hAnsi="Calibri" w:cs="Tahoma"/>
          <w:sz w:val="22"/>
          <w:szCs w:val="22"/>
          <w:lang w:eastAsia="ar-SA"/>
        </w:rPr>
        <w:t>pozemku</w:t>
      </w:r>
    </w:p>
    <w:p w14:paraId="1E8A7811" w14:textId="77777777" w:rsidR="007C6183" w:rsidRPr="000408DF" w:rsidRDefault="00F94D9C" w:rsidP="007C6183">
      <w:pPr>
        <w:spacing w:line="288" w:lineRule="auto"/>
        <w:rPr>
          <w:rFonts w:ascii="Calibri" w:hAnsi="Calibri" w:cs="Tahoma"/>
          <w:sz w:val="22"/>
          <w:szCs w:val="22"/>
          <w:lang w:eastAsia="ar-SA"/>
        </w:rPr>
      </w:pPr>
      <w:r w:rsidRPr="000408DF">
        <w:rPr>
          <w:rFonts w:ascii="Calibri" w:hAnsi="Calibri" w:cs="Tahoma"/>
          <w:sz w:val="22"/>
          <w:szCs w:val="22"/>
          <w:lang w:eastAsia="ar-SA"/>
        </w:rPr>
        <w:t>2</w:t>
      </w:r>
      <w:r w:rsidR="007C6183" w:rsidRPr="000408DF">
        <w:rPr>
          <w:rFonts w:ascii="Calibri" w:hAnsi="Calibri" w:cs="Tahoma"/>
          <w:sz w:val="22"/>
          <w:szCs w:val="22"/>
          <w:lang w:eastAsia="ar-SA"/>
        </w:rPr>
        <w:t>) Projednání s</w:t>
      </w:r>
      <w:r w:rsidR="00CD4153" w:rsidRPr="000408DF">
        <w:rPr>
          <w:rFonts w:ascii="Calibri" w:hAnsi="Calibri" w:cs="Tahoma"/>
          <w:sz w:val="22"/>
          <w:szCs w:val="22"/>
          <w:lang w:eastAsia="ar-SA"/>
        </w:rPr>
        <w:t> </w:t>
      </w:r>
      <w:r w:rsidR="007C6183" w:rsidRPr="000408DF">
        <w:rPr>
          <w:rFonts w:ascii="Calibri" w:hAnsi="Calibri" w:cs="Tahoma"/>
          <w:sz w:val="22"/>
          <w:szCs w:val="22"/>
          <w:lang w:eastAsia="ar-SA"/>
        </w:rPr>
        <w:t>investorem</w:t>
      </w:r>
    </w:p>
    <w:p w14:paraId="412CF2DA" w14:textId="77777777" w:rsidR="000723EE" w:rsidRDefault="000E46A5" w:rsidP="007C6183">
      <w:pPr>
        <w:spacing w:line="288" w:lineRule="auto"/>
        <w:rPr>
          <w:rFonts w:ascii="Calibri" w:hAnsi="Calibri" w:cs="Tahoma"/>
          <w:sz w:val="22"/>
          <w:szCs w:val="22"/>
          <w:lang w:eastAsia="ar-SA"/>
        </w:rPr>
      </w:pPr>
      <w:r w:rsidRPr="000408DF">
        <w:rPr>
          <w:rFonts w:ascii="Calibri" w:hAnsi="Calibri" w:cs="Tahoma"/>
          <w:sz w:val="22"/>
          <w:szCs w:val="22"/>
          <w:lang w:eastAsia="ar-SA"/>
        </w:rPr>
        <w:t>3) V</w:t>
      </w:r>
      <w:r w:rsidR="000723EE" w:rsidRPr="000408DF">
        <w:rPr>
          <w:rFonts w:ascii="Calibri" w:hAnsi="Calibri" w:cs="Tahoma"/>
          <w:sz w:val="22"/>
          <w:szCs w:val="22"/>
          <w:lang w:eastAsia="ar-SA"/>
        </w:rPr>
        <w:t>yjádření správců sítí</w:t>
      </w:r>
    </w:p>
    <w:p w14:paraId="746D6464" w14:textId="43C7666B" w:rsidR="00300166" w:rsidRPr="004773B2" w:rsidRDefault="000408DF" w:rsidP="004773B2">
      <w:pPr>
        <w:spacing w:line="288" w:lineRule="auto"/>
        <w:rPr>
          <w:rFonts w:ascii="Calibri" w:hAnsi="Calibri" w:cs="Tahoma"/>
          <w:sz w:val="22"/>
          <w:szCs w:val="22"/>
          <w:lang w:eastAsia="ar-SA"/>
        </w:rPr>
      </w:pPr>
      <w:r>
        <w:rPr>
          <w:rFonts w:ascii="Calibri" w:hAnsi="Calibri" w:cs="Tahoma"/>
          <w:sz w:val="22"/>
          <w:szCs w:val="22"/>
          <w:lang w:eastAsia="ar-SA"/>
        </w:rPr>
        <w:t>4) Původní projektová dokumentace</w:t>
      </w:r>
    </w:p>
    <w:p w14:paraId="23B1504F" w14:textId="77777777" w:rsidR="000F538D" w:rsidRPr="000408DF" w:rsidRDefault="000F538D" w:rsidP="000F538D">
      <w:pPr>
        <w:spacing w:line="288" w:lineRule="auto"/>
        <w:ind w:left="284" w:hanging="284"/>
        <w:jc w:val="left"/>
        <w:rPr>
          <w:rFonts w:ascii="Calibri" w:hAnsi="Calibri" w:cs="Tahoma"/>
          <w:b/>
          <w:szCs w:val="24"/>
          <w:u w:val="single"/>
        </w:rPr>
      </w:pPr>
      <w:proofErr w:type="gramStart"/>
      <w:r w:rsidRPr="000408DF">
        <w:rPr>
          <w:rFonts w:ascii="Calibri" w:hAnsi="Calibri" w:cs="Tahoma"/>
          <w:b/>
          <w:szCs w:val="24"/>
          <w:u w:val="single"/>
        </w:rPr>
        <w:lastRenderedPageBreak/>
        <w:t>A.3 Údaje</w:t>
      </w:r>
      <w:proofErr w:type="gramEnd"/>
      <w:r w:rsidRPr="000408DF">
        <w:rPr>
          <w:rFonts w:ascii="Calibri" w:hAnsi="Calibri" w:cs="Tahoma"/>
          <w:b/>
          <w:szCs w:val="24"/>
          <w:u w:val="single"/>
        </w:rPr>
        <w:t xml:space="preserve"> o území </w:t>
      </w:r>
    </w:p>
    <w:p w14:paraId="6462A377" w14:textId="77777777" w:rsidR="00343BAC" w:rsidRPr="000408DF" w:rsidRDefault="000F538D" w:rsidP="00A1450B">
      <w:pPr>
        <w:spacing w:line="288" w:lineRule="auto"/>
        <w:jc w:val="left"/>
        <w:rPr>
          <w:rFonts w:ascii="Calibri" w:hAnsi="Calibri" w:cs="Tahoma"/>
          <w:b/>
          <w:sz w:val="22"/>
          <w:szCs w:val="22"/>
        </w:rPr>
      </w:pPr>
      <w:r w:rsidRPr="000408DF">
        <w:rPr>
          <w:rFonts w:ascii="Calibri" w:hAnsi="Calibri" w:cs="Tahoma"/>
          <w:b/>
          <w:sz w:val="22"/>
          <w:szCs w:val="22"/>
        </w:rPr>
        <w:t>a) Rozsah řešeného území</w:t>
      </w:r>
    </w:p>
    <w:p w14:paraId="3725F1FC" w14:textId="7DDF5F48" w:rsidR="003F4A5D" w:rsidRPr="009D0AB3" w:rsidRDefault="003F4A5D" w:rsidP="00BA7D00">
      <w:pPr>
        <w:spacing w:line="288" w:lineRule="auto"/>
        <w:rPr>
          <w:rFonts w:ascii="Calibri" w:hAnsi="Calibri" w:cs="Arial"/>
          <w:sz w:val="22"/>
          <w:szCs w:val="22"/>
        </w:rPr>
      </w:pPr>
      <w:r w:rsidRPr="009D0AB3">
        <w:rPr>
          <w:rFonts w:ascii="Calibri" w:hAnsi="Calibri" w:cs="Arial"/>
          <w:sz w:val="22"/>
          <w:szCs w:val="22"/>
        </w:rPr>
        <w:t xml:space="preserve">Stavební parcela se nachází na </w:t>
      </w:r>
      <w:r w:rsidR="009D0AB3" w:rsidRPr="009D0AB3">
        <w:rPr>
          <w:rFonts w:ascii="Calibri" w:hAnsi="Calibri" w:cs="Arial"/>
          <w:sz w:val="22"/>
          <w:szCs w:val="22"/>
        </w:rPr>
        <w:t>pozemku</w:t>
      </w:r>
      <w:r w:rsidRPr="009D0AB3">
        <w:rPr>
          <w:rFonts w:ascii="Calibri" w:hAnsi="Calibri" w:cs="Arial"/>
          <w:sz w:val="22"/>
          <w:szCs w:val="22"/>
        </w:rPr>
        <w:t xml:space="preserve"> </w:t>
      </w:r>
      <w:proofErr w:type="spellStart"/>
      <w:r w:rsidRPr="009D0AB3">
        <w:rPr>
          <w:rFonts w:ascii="Calibri" w:hAnsi="Calibri" w:cs="Arial"/>
          <w:sz w:val="22"/>
          <w:szCs w:val="22"/>
        </w:rPr>
        <w:t>parc</w:t>
      </w:r>
      <w:proofErr w:type="spellEnd"/>
      <w:r w:rsidRPr="009D0AB3">
        <w:rPr>
          <w:rFonts w:ascii="Calibri" w:hAnsi="Calibri" w:cs="Arial"/>
          <w:sz w:val="22"/>
          <w:szCs w:val="22"/>
        </w:rPr>
        <w:t xml:space="preserve">. </w:t>
      </w:r>
      <w:r w:rsidR="00BA7D00" w:rsidRPr="009D0AB3">
        <w:rPr>
          <w:rFonts w:ascii="Calibri" w:hAnsi="Calibri" w:cs="Tahoma"/>
          <w:sz w:val="22"/>
          <w:szCs w:val="22"/>
        </w:rPr>
        <w:t xml:space="preserve">č. </w:t>
      </w:r>
      <w:r w:rsidR="004773B2">
        <w:rPr>
          <w:rFonts w:ascii="Calibri" w:hAnsi="Calibri" w:cs="Arial"/>
          <w:sz w:val="22"/>
          <w:szCs w:val="22"/>
        </w:rPr>
        <w:t>80</w:t>
      </w:r>
      <w:r w:rsidR="002400A4" w:rsidRPr="009D0AB3">
        <w:rPr>
          <w:rFonts w:ascii="Calibri" w:hAnsi="Calibri" w:cs="Arial"/>
          <w:sz w:val="22"/>
          <w:szCs w:val="22"/>
        </w:rPr>
        <w:t>,</w:t>
      </w:r>
      <w:r w:rsidR="00BA7D00" w:rsidRPr="009D0AB3">
        <w:rPr>
          <w:rFonts w:ascii="Calibri" w:hAnsi="Calibri" w:cs="Arial"/>
          <w:sz w:val="22"/>
          <w:szCs w:val="22"/>
        </w:rPr>
        <w:t xml:space="preserve"> </w:t>
      </w:r>
      <w:proofErr w:type="gramStart"/>
      <w:r w:rsidR="00BA7D00" w:rsidRPr="009D0AB3">
        <w:rPr>
          <w:rFonts w:ascii="Calibri" w:hAnsi="Calibri" w:cs="Arial"/>
          <w:sz w:val="22"/>
          <w:szCs w:val="22"/>
        </w:rPr>
        <w:t>k.ú.</w:t>
      </w:r>
      <w:proofErr w:type="gramEnd"/>
      <w:r w:rsidR="00BA7D00" w:rsidRPr="009D0AB3">
        <w:rPr>
          <w:rFonts w:ascii="Calibri" w:hAnsi="Calibri" w:cs="Arial"/>
          <w:sz w:val="22"/>
          <w:szCs w:val="22"/>
        </w:rPr>
        <w:t xml:space="preserve"> </w:t>
      </w:r>
      <w:proofErr w:type="spellStart"/>
      <w:r w:rsidR="004773B2">
        <w:rPr>
          <w:rFonts w:ascii="Calibri" w:hAnsi="Calibri" w:cs="Arial"/>
          <w:sz w:val="22"/>
          <w:szCs w:val="22"/>
        </w:rPr>
        <w:t>Skřečoň</w:t>
      </w:r>
      <w:proofErr w:type="spellEnd"/>
      <w:r w:rsidR="00BA7D00" w:rsidRPr="009D0AB3">
        <w:rPr>
          <w:rFonts w:ascii="Calibri" w:hAnsi="Calibri" w:cs="Arial"/>
          <w:sz w:val="22"/>
          <w:szCs w:val="22"/>
        </w:rPr>
        <w:t>.</w:t>
      </w:r>
    </w:p>
    <w:p w14:paraId="45C11DA6" w14:textId="4DA48688" w:rsidR="00BA7D00" w:rsidRPr="009D0AB3" w:rsidRDefault="003F4A5D" w:rsidP="00A33557">
      <w:pPr>
        <w:spacing w:line="276" w:lineRule="auto"/>
        <w:rPr>
          <w:rFonts w:ascii="Calibri" w:hAnsi="Calibri" w:cs="Arial"/>
          <w:sz w:val="22"/>
          <w:szCs w:val="22"/>
        </w:rPr>
      </w:pPr>
      <w:r w:rsidRPr="009D0AB3">
        <w:rPr>
          <w:rFonts w:ascii="Calibri" w:hAnsi="Calibri" w:cs="Arial"/>
          <w:sz w:val="22"/>
          <w:szCs w:val="22"/>
        </w:rPr>
        <w:t>Rozsah řešeného území</w:t>
      </w:r>
      <w:r w:rsidR="00CD4153" w:rsidRPr="009D0AB3">
        <w:rPr>
          <w:rFonts w:ascii="Calibri" w:hAnsi="Calibri" w:cs="Arial"/>
          <w:sz w:val="22"/>
          <w:szCs w:val="22"/>
        </w:rPr>
        <w:t xml:space="preserve"> je patrný z výkresu situace </w:t>
      </w:r>
      <w:proofErr w:type="gramStart"/>
      <w:r w:rsidR="00CD4153" w:rsidRPr="009D0AB3">
        <w:rPr>
          <w:rFonts w:ascii="Calibri" w:hAnsi="Calibri" w:cs="Arial"/>
          <w:sz w:val="22"/>
          <w:szCs w:val="22"/>
        </w:rPr>
        <w:t>C.</w:t>
      </w:r>
      <w:r w:rsidR="009D0AB3" w:rsidRPr="009D0AB3">
        <w:rPr>
          <w:rFonts w:ascii="Calibri" w:hAnsi="Calibri" w:cs="Arial"/>
          <w:sz w:val="22"/>
          <w:szCs w:val="22"/>
        </w:rPr>
        <w:t>0</w:t>
      </w:r>
      <w:r w:rsidR="00CD4153" w:rsidRPr="009D0AB3">
        <w:rPr>
          <w:rFonts w:ascii="Calibri" w:hAnsi="Calibri" w:cs="Arial"/>
          <w:sz w:val="22"/>
          <w:szCs w:val="22"/>
        </w:rPr>
        <w:t>4</w:t>
      </w:r>
      <w:proofErr w:type="gramEnd"/>
      <w:r w:rsidR="009D0AB3">
        <w:rPr>
          <w:rFonts w:ascii="Calibri" w:hAnsi="Calibri" w:cs="Arial"/>
          <w:sz w:val="22"/>
          <w:szCs w:val="22"/>
        </w:rPr>
        <w:t xml:space="preserve"> -</w:t>
      </w:r>
      <w:r w:rsidRPr="009D0AB3">
        <w:rPr>
          <w:rFonts w:ascii="Calibri" w:hAnsi="Calibri" w:cs="Arial"/>
          <w:sz w:val="22"/>
          <w:szCs w:val="22"/>
        </w:rPr>
        <w:t xml:space="preserve"> viz výkresová část projektové dokumentace. </w:t>
      </w:r>
    </w:p>
    <w:p w14:paraId="1C9B3FA0" w14:textId="5E45EB86" w:rsidR="00AC6E55" w:rsidRPr="009D0AB3" w:rsidRDefault="00AC6E55" w:rsidP="00394915">
      <w:pPr>
        <w:spacing w:line="276" w:lineRule="auto"/>
        <w:rPr>
          <w:rFonts w:ascii="Calibri" w:hAnsi="Calibri" w:cs="Tahoma"/>
          <w:sz w:val="22"/>
          <w:szCs w:val="22"/>
          <w:lang w:eastAsia="ar-SA"/>
        </w:rPr>
      </w:pPr>
      <w:r w:rsidRPr="009D0AB3">
        <w:rPr>
          <w:rFonts w:ascii="Calibri" w:hAnsi="Calibri" w:cs="Arial"/>
          <w:sz w:val="22"/>
          <w:szCs w:val="22"/>
        </w:rPr>
        <w:t xml:space="preserve">Na stavebním pozemku se nachází stávající </w:t>
      </w:r>
      <w:r w:rsidR="00CD4153" w:rsidRPr="009D0AB3">
        <w:rPr>
          <w:rFonts w:ascii="Calibri" w:hAnsi="Calibri" w:cs="Arial"/>
          <w:sz w:val="22"/>
          <w:szCs w:val="22"/>
        </w:rPr>
        <w:t xml:space="preserve">základní škola ZŠ </w:t>
      </w:r>
      <w:proofErr w:type="spellStart"/>
      <w:r w:rsidR="00D2424D">
        <w:rPr>
          <w:rFonts w:ascii="Calibri" w:hAnsi="Calibri" w:cs="Arial"/>
          <w:sz w:val="22"/>
          <w:szCs w:val="22"/>
        </w:rPr>
        <w:t>Skřečoň</w:t>
      </w:r>
      <w:proofErr w:type="spellEnd"/>
      <w:r w:rsidR="00CD4153" w:rsidRPr="009D0AB3">
        <w:rPr>
          <w:rFonts w:ascii="Calibri" w:hAnsi="Calibri" w:cs="Arial"/>
          <w:sz w:val="22"/>
          <w:szCs w:val="22"/>
        </w:rPr>
        <w:t>.</w:t>
      </w:r>
      <w:r w:rsidRPr="009D0AB3">
        <w:rPr>
          <w:rFonts w:ascii="Calibri" w:hAnsi="Calibri" w:cs="Tahoma"/>
          <w:sz w:val="22"/>
          <w:szCs w:val="22"/>
          <w:lang w:eastAsia="ar-SA"/>
        </w:rPr>
        <w:t xml:space="preserve"> Projekt řeší </w:t>
      </w:r>
      <w:r w:rsidR="00D54AE7" w:rsidRPr="009D0AB3">
        <w:rPr>
          <w:rFonts w:ascii="Calibri" w:hAnsi="Calibri" w:cs="Tahoma"/>
          <w:sz w:val="22"/>
          <w:szCs w:val="22"/>
          <w:lang w:eastAsia="ar-SA"/>
        </w:rPr>
        <w:t>vybudovaní bezbariérového WC a</w:t>
      </w:r>
      <w:r w:rsidR="009D0AB3">
        <w:rPr>
          <w:rFonts w:ascii="Calibri" w:hAnsi="Calibri" w:cs="Tahoma"/>
          <w:sz w:val="22"/>
          <w:szCs w:val="22"/>
          <w:lang w:eastAsia="ar-SA"/>
        </w:rPr>
        <w:t xml:space="preserve"> úpravu</w:t>
      </w:r>
      <w:r w:rsidR="00D54AE7" w:rsidRPr="009D0AB3">
        <w:rPr>
          <w:rFonts w:ascii="Calibri" w:hAnsi="Calibri" w:cs="Tahoma"/>
          <w:sz w:val="22"/>
          <w:szCs w:val="22"/>
          <w:lang w:eastAsia="ar-SA"/>
        </w:rPr>
        <w:t xml:space="preserve"> </w:t>
      </w:r>
      <w:r w:rsidR="009D0AB3">
        <w:rPr>
          <w:rFonts w:ascii="Calibri" w:hAnsi="Calibri" w:cs="Tahoma"/>
          <w:sz w:val="22"/>
          <w:szCs w:val="22"/>
          <w:lang w:eastAsia="ar-SA"/>
        </w:rPr>
        <w:t>učebny, která</w:t>
      </w:r>
      <w:r w:rsidR="00D54AE7" w:rsidRPr="009D0AB3">
        <w:rPr>
          <w:rFonts w:ascii="Calibri" w:hAnsi="Calibri" w:cs="Tahoma"/>
          <w:sz w:val="22"/>
          <w:szCs w:val="22"/>
          <w:lang w:eastAsia="ar-SA"/>
        </w:rPr>
        <w:t xml:space="preserve"> </w:t>
      </w:r>
      <w:r w:rsidR="009D0AB3">
        <w:rPr>
          <w:rFonts w:ascii="Calibri" w:hAnsi="Calibri" w:cs="Tahoma"/>
          <w:sz w:val="22"/>
          <w:szCs w:val="22"/>
          <w:lang w:eastAsia="ar-SA"/>
        </w:rPr>
        <w:t>bude</w:t>
      </w:r>
      <w:r w:rsidR="00D54AE7" w:rsidRPr="009D0AB3">
        <w:rPr>
          <w:rFonts w:ascii="Calibri" w:hAnsi="Calibri" w:cs="Tahoma"/>
          <w:sz w:val="22"/>
          <w:szCs w:val="22"/>
          <w:lang w:eastAsia="ar-SA"/>
        </w:rPr>
        <w:t xml:space="preserve"> splňovat podmínky pro bezbariérové užív</w:t>
      </w:r>
      <w:r w:rsidR="00D2424D">
        <w:rPr>
          <w:rFonts w:ascii="Calibri" w:hAnsi="Calibri" w:cs="Tahoma"/>
          <w:sz w:val="22"/>
          <w:szCs w:val="22"/>
          <w:lang w:eastAsia="ar-SA"/>
        </w:rPr>
        <w:t>á</w:t>
      </w:r>
      <w:r w:rsidR="00D54AE7" w:rsidRPr="009D0AB3">
        <w:rPr>
          <w:rFonts w:ascii="Calibri" w:hAnsi="Calibri" w:cs="Tahoma"/>
          <w:sz w:val="22"/>
          <w:szCs w:val="22"/>
          <w:lang w:eastAsia="ar-SA"/>
        </w:rPr>
        <w:t>ní.</w:t>
      </w:r>
    </w:p>
    <w:p w14:paraId="0AE49A32" w14:textId="77777777" w:rsidR="00626407" w:rsidRPr="000408DF" w:rsidRDefault="00626407" w:rsidP="002803E0">
      <w:pPr>
        <w:spacing w:line="288" w:lineRule="auto"/>
        <w:rPr>
          <w:rFonts w:ascii="Calibri" w:hAnsi="Calibri" w:cs="Tahoma"/>
          <w:b/>
          <w:color w:val="FF0000"/>
          <w:sz w:val="22"/>
          <w:szCs w:val="22"/>
        </w:rPr>
      </w:pPr>
    </w:p>
    <w:p w14:paraId="7EFC250F" w14:textId="77777777" w:rsidR="00E41E2D" w:rsidRPr="009D0AB3" w:rsidRDefault="00E41E2D" w:rsidP="002803E0">
      <w:pPr>
        <w:spacing w:line="288" w:lineRule="auto"/>
        <w:rPr>
          <w:rFonts w:ascii="Calibri" w:hAnsi="Calibri" w:cs="Tahoma"/>
          <w:b/>
          <w:sz w:val="22"/>
          <w:szCs w:val="22"/>
        </w:rPr>
      </w:pPr>
      <w:r w:rsidRPr="009D0AB3">
        <w:rPr>
          <w:rFonts w:ascii="Calibri" w:hAnsi="Calibri" w:cs="Tahoma"/>
          <w:b/>
          <w:sz w:val="22"/>
          <w:szCs w:val="22"/>
        </w:rPr>
        <w:t>b) Dosavadní využití a zastavěnost území</w:t>
      </w:r>
    </w:p>
    <w:p w14:paraId="2A26B9CB" w14:textId="153A758D" w:rsidR="00E41E2D" w:rsidRPr="009D0AB3" w:rsidRDefault="00E41E2D" w:rsidP="002803E0">
      <w:pPr>
        <w:spacing w:line="288" w:lineRule="auto"/>
        <w:rPr>
          <w:rFonts w:ascii="Calibri" w:hAnsi="Calibri" w:cs="Tahoma"/>
          <w:sz w:val="22"/>
          <w:szCs w:val="22"/>
        </w:rPr>
      </w:pPr>
      <w:r w:rsidRPr="009D0AB3">
        <w:rPr>
          <w:rFonts w:ascii="Calibri" w:hAnsi="Calibri" w:cs="Tahoma"/>
          <w:sz w:val="22"/>
          <w:szCs w:val="22"/>
        </w:rPr>
        <w:t xml:space="preserve">V současnosti se na předmětných pozemcích nachází stávající </w:t>
      </w:r>
      <w:r w:rsidR="00DA11D8" w:rsidRPr="009D0AB3">
        <w:rPr>
          <w:rFonts w:ascii="Calibri" w:hAnsi="Calibri" w:cs="Tahoma"/>
          <w:sz w:val="22"/>
          <w:szCs w:val="22"/>
        </w:rPr>
        <w:t xml:space="preserve">základní škola </w:t>
      </w:r>
      <w:proofErr w:type="spellStart"/>
      <w:r w:rsidR="00DE4B15">
        <w:rPr>
          <w:rFonts w:ascii="Calibri" w:hAnsi="Calibri" w:cs="Tahoma"/>
          <w:sz w:val="22"/>
          <w:szCs w:val="22"/>
        </w:rPr>
        <w:t>Skřečoň</w:t>
      </w:r>
      <w:proofErr w:type="spellEnd"/>
      <w:r w:rsidR="00D54AE7" w:rsidRPr="009D0AB3">
        <w:rPr>
          <w:rFonts w:ascii="Calibri" w:hAnsi="Calibri" w:cs="Tahoma"/>
          <w:sz w:val="22"/>
          <w:szCs w:val="22"/>
        </w:rPr>
        <w:t>.</w:t>
      </w:r>
    </w:p>
    <w:p w14:paraId="2AB278A3" w14:textId="77777777" w:rsidR="00E41E2D" w:rsidRPr="000408DF" w:rsidRDefault="00E41E2D" w:rsidP="002803E0">
      <w:pPr>
        <w:spacing w:line="288" w:lineRule="auto"/>
        <w:rPr>
          <w:rFonts w:ascii="Calibri" w:hAnsi="Calibri" w:cs="Tahoma"/>
          <w:b/>
          <w:color w:val="FF0000"/>
          <w:sz w:val="22"/>
          <w:szCs w:val="22"/>
        </w:rPr>
      </w:pPr>
    </w:p>
    <w:p w14:paraId="1BCAE187" w14:textId="77777777" w:rsidR="00651023" w:rsidRPr="009D0AB3" w:rsidRDefault="00E41E2D" w:rsidP="002803E0">
      <w:pPr>
        <w:spacing w:line="288" w:lineRule="auto"/>
        <w:rPr>
          <w:rFonts w:ascii="Calibri" w:hAnsi="Calibri" w:cs="Tahoma"/>
          <w:b/>
          <w:sz w:val="22"/>
          <w:szCs w:val="22"/>
        </w:rPr>
      </w:pPr>
      <w:r w:rsidRPr="009D0AB3">
        <w:rPr>
          <w:rFonts w:ascii="Calibri" w:hAnsi="Calibri" w:cs="Tahoma"/>
          <w:b/>
          <w:sz w:val="22"/>
          <w:szCs w:val="22"/>
        </w:rPr>
        <w:t>c</w:t>
      </w:r>
      <w:r w:rsidR="000F538D" w:rsidRPr="009D0AB3">
        <w:rPr>
          <w:rFonts w:ascii="Calibri" w:hAnsi="Calibri" w:cs="Tahoma"/>
          <w:b/>
          <w:sz w:val="22"/>
          <w:szCs w:val="22"/>
        </w:rPr>
        <w:t xml:space="preserve">) Údaje o ochraně území podle </w:t>
      </w:r>
      <w:r w:rsidR="00B95314" w:rsidRPr="009D0AB3">
        <w:rPr>
          <w:rFonts w:ascii="Calibri" w:hAnsi="Calibri" w:cs="Tahoma"/>
          <w:b/>
          <w:sz w:val="22"/>
          <w:szCs w:val="22"/>
        </w:rPr>
        <w:t xml:space="preserve">jiných </w:t>
      </w:r>
      <w:r w:rsidR="000F538D" w:rsidRPr="009D0AB3">
        <w:rPr>
          <w:rFonts w:ascii="Calibri" w:hAnsi="Calibri" w:cs="Tahoma"/>
          <w:b/>
          <w:sz w:val="22"/>
          <w:szCs w:val="22"/>
        </w:rPr>
        <w:t>právních předpisů (památková rezervace, památková zóna, zvláště chrán</w:t>
      </w:r>
      <w:r w:rsidR="00B95314" w:rsidRPr="009D0AB3">
        <w:rPr>
          <w:rFonts w:ascii="Calibri" w:hAnsi="Calibri" w:cs="Tahoma"/>
          <w:b/>
          <w:sz w:val="22"/>
          <w:szCs w:val="22"/>
        </w:rPr>
        <w:t>ěné území, záplavové území ap.)</w:t>
      </w:r>
    </w:p>
    <w:p w14:paraId="513AC97D" w14:textId="0C13B32A" w:rsidR="000F2499" w:rsidRPr="00165700" w:rsidRDefault="000F2499" w:rsidP="000F2499">
      <w:pPr>
        <w:spacing w:line="288" w:lineRule="auto"/>
        <w:rPr>
          <w:rFonts w:ascii="Calibri" w:hAnsi="Calibri" w:cs="Tahoma"/>
          <w:sz w:val="22"/>
          <w:szCs w:val="22"/>
        </w:rPr>
      </w:pPr>
      <w:r w:rsidRPr="00165700">
        <w:rPr>
          <w:rFonts w:ascii="Calibri" w:hAnsi="Calibri" w:cs="Tahoma"/>
          <w:sz w:val="22"/>
          <w:szCs w:val="22"/>
        </w:rPr>
        <w:t xml:space="preserve">Stavba se </w:t>
      </w:r>
      <w:r w:rsidR="00C775F0" w:rsidRPr="00165700">
        <w:rPr>
          <w:rFonts w:ascii="Calibri" w:hAnsi="Calibri" w:cs="Tahoma"/>
          <w:sz w:val="22"/>
          <w:szCs w:val="22"/>
        </w:rPr>
        <w:t>nachází</w:t>
      </w:r>
      <w:r w:rsidRPr="00165700">
        <w:rPr>
          <w:rFonts w:ascii="Calibri" w:hAnsi="Calibri" w:cs="Tahoma"/>
          <w:sz w:val="22"/>
          <w:szCs w:val="22"/>
        </w:rPr>
        <w:t xml:space="preserve"> v chráněném ložiskovém území</w:t>
      </w:r>
      <w:r w:rsidR="00D54AE7" w:rsidRPr="00165700">
        <w:rPr>
          <w:rFonts w:ascii="Calibri" w:hAnsi="Calibri" w:cs="Tahoma"/>
          <w:sz w:val="22"/>
          <w:szCs w:val="22"/>
        </w:rPr>
        <w:t>.</w:t>
      </w:r>
      <w:r w:rsidR="00E77058" w:rsidRPr="00165700">
        <w:rPr>
          <w:rFonts w:ascii="Calibri" w:hAnsi="Calibri" w:cs="Tahoma"/>
          <w:sz w:val="22"/>
          <w:szCs w:val="22"/>
        </w:rPr>
        <w:t xml:space="preserve"> Stavba se nenachází v poddolovaném území, záplavovém území ani</w:t>
      </w:r>
      <w:r w:rsidRPr="00165700">
        <w:rPr>
          <w:rFonts w:ascii="Calibri" w:hAnsi="Calibri" w:cs="Tahoma"/>
          <w:sz w:val="22"/>
          <w:szCs w:val="22"/>
        </w:rPr>
        <w:t xml:space="preserve"> nespadá do žádných dalších chráněných území podle právních předpisů.</w:t>
      </w:r>
    </w:p>
    <w:p w14:paraId="5750AB42" w14:textId="77777777" w:rsidR="001A2957" w:rsidRPr="000408DF" w:rsidRDefault="001A2957" w:rsidP="00A1450B">
      <w:pPr>
        <w:spacing w:line="288" w:lineRule="auto"/>
        <w:jc w:val="left"/>
        <w:rPr>
          <w:rFonts w:ascii="Calibri" w:hAnsi="Calibri" w:cs="Tahoma"/>
          <w:color w:val="FF0000"/>
          <w:sz w:val="22"/>
          <w:szCs w:val="22"/>
        </w:rPr>
      </w:pPr>
    </w:p>
    <w:p w14:paraId="4CC6DD90" w14:textId="77777777" w:rsidR="000F538D" w:rsidRPr="009D0AB3" w:rsidRDefault="00E41E2D" w:rsidP="00A1450B">
      <w:pPr>
        <w:spacing w:line="288" w:lineRule="auto"/>
        <w:jc w:val="left"/>
        <w:rPr>
          <w:rFonts w:ascii="Calibri" w:hAnsi="Calibri" w:cs="Tahoma"/>
          <w:b/>
          <w:sz w:val="22"/>
          <w:szCs w:val="22"/>
        </w:rPr>
      </w:pPr>
      <w:r w:rsidRPr="009D0AB3">
        <w:rPr>
          <w:rFonts w:ascii="Calibri" w:hAnsi="Calibri" w:cs="Tahoma"/>
          <w:b/>
          <w:sz w:val="22"/>
          <w:szCs w:val="22"/>
        </w:rPr>
        <w:t>d</w:t>
      </w:r>
      <w:r w:rsidR="000F538D" w:rsidRPr="009D0AB3">
        <w:rPr>
          <w:rFonts w:ascii="Calibri" w:hAnsi="Calibri" w:cs="Tahoma"/>
          <w:b/>
          <w:sz w:val="22"/>
          <w:szCs w:val="22"/>
        </w:rPr>
        <w:t>)</w:t>
      </w:r>
      <w:r w:rsidR="00225434" w:rsidRPr="009D0AB3">
        <w:rPr>
          <w:rFonts w:ascii="Calibri" w:hAnsi="Calibri" w:cs="Tahoma"/>
          <w:b/>
          <w:sz w:val="22"/>
          <w:szCs w:val="22"/>
        </w:rPr>
        <w:t xml:space="preserve"> Údaje o odtokových poměrech</w:t>
      </w:r>
    </w:p>
    <w:p w14:paraId="54818ADB" w14:textId="61E5C4AB" w:rsidR="00450B96" w:rsidRDefault="003F4A5D" w:rsidP="000F2499">
      <w:pPr>
        <w:spacing w:line="288" w:lineRule="auto"/>
        <w:rPr>
          <w:rFonts w:ascii="Calibri" w:hAnsi="Calibri" w:cs="Tahoma"/>
          <w:sz w:val="22"/>
          <w:szCs w:val="22"/>
        </w:rPr>
      </w:pPr>
      <w:r w:rsidRPr="004418AF">
        <w:rPr>
          <w:rFonts w:ascii="Calibri" w:hAnsi="Calibri" w:cs="Tahoma"/>
          <w:sz w:val="22"/>
          <w:szCs w:val="22"/>
        </w:rPr>
        <w:t xml:space="preserve">Dešťové vody budou likvidovány </w:t>
      </w:r>
      <w:r w:rsidR="00266A6B" w:rsidRPr="004418AF">
        <w:rPr>
          <w:rFonts w:ascii="Calibri" w:hAnsi="Calibri" w:cs="Tahoma"/>
          <w:sz w:val="22"/>
          <w:szCs w:val="22"/>
        </w:rPr>
        <w:t>stávajícím způsobem.</w:t>
      </w:r>
      <w:r w:rsidR="00222DDA" w:rsidRPr="004418AF">
        <w:rPr>
          <w:rFonts w:ascii="Calibri" w:hAnsi="Calibri" w:cs="Tahoma"/>
          <w:sz w:val="22"/>
          <w:szCs w:val="22"/>
        </w:rPr>
        <w:t xml:space="preserve"> </w:t>
      </w:r>
    </w:p>
    <w:p w14:paraId="228964C1" w14:textId="0BEAFE88" w:rsidR="00FC1A52" w:rsidRPr="004418AF" w:rsidRDefault="00FC1A52" w:rsidP="000F2499">
      <w:pPr>
        <w:spacing w:line="288" w:lineRule="auto"/>
        <w:rPr>
          <w:rFonts w:ascii="Calibri" w:hAnsi="Calibri" w:cs="Tahoma"/>
          <w:sz w:val="22"/>
          <w:szCs w:val="22"/>
        </w:rPr>
      </w:pPr>
      <w:r>
        <w:rPr>
          <w:rFonts w:ascii="Calibri" w:hAnsi="Calibri" w:cs="Tahoma"/>
          <w:sz w:val="22"/>
          <w:szCs w:val="22"/>
        </w:rPr>
        <w:t>Odtokové poměry nebudou prováděním stavby změněny.</w:t>
      </w:r>
    </w:p>
    <w:p w14:paraId="08B8D5B8" w14:textId="77777777" w:rsidR="00450B96" w:rsidRPr="000408DF" w:rsidRDefault="00450B96" w:rsidP="000F2499">
      <w:pPr>
        <w:spacing w:line="288" w:lineRule="auto"/>
        <w:rPr>
          <w:rFonts w:ascii="Calibri" w:hAnsi="Calibri" w:cs="Tahoma"/>
          <w:b/>
          <w:color w:val="FF0000"/>
          <w:sz w:val="22"/>
          <w:szCs w:val="22"/>
        </w:rPr>
      </w:pPr>
    </w:p>
    <w:p w14:paraId="35EBA55F" w14:textId="77777777" w:rsidR="009001CD" w:rsidRPr="00742425" w:rsidRDefault="00E41E2D" w:rsidP="009001CD">
      <w:pPr>
        <w:spacing w:line="288" w:lineRule="auto"/>
        <w:rPr>
          <w:rFonts w:ascii="Calibri" w:hAnsi="Calibri" w:cs="Tahoma"/>
          <w:b/>
          <w:sz w:val="22"/>
          <w:szCs w:val="22"/>
        </w:rPr>
      </w:pPr>
      <w:r w:rsidRPr="00742425">
        <w:rPr>
          <w:rFonts w:ascii="Calibri" w:hAnsi="Calibri" w:cs="Tahoma"/>
          <w:b/>
          <w:sz w:val="22"/>
          <w:szCs w:val="22"/>
        </w:rPr>
        <w:t>e</w:t>
      </w:r>
      <w:r w:rsidR="009001CD" w:rsidRPr="00742425">
        <w:rPr>
          <w:rFonts w:ascii="Calibri" w:hAnsi="Calibri" w:cs="Tahoma"/>
          <w:b/>
          <w:sz w:val="22"/>
          <w:szCs w:val="22"/>
        </w:rPr>
        <w:t>) Údaje o souladu s územním rozhodnutím nebo veřejnoprávní smlouvou územní rozhodnutí nahrazující anebo územním souhlasem, popřípadě regulačním plánem v rozsahu, ve kterém nahrazuje územní rozhodnutí a v případě stavebních úprav podmiňujících změnu v užívání stavby údaje o jejím souladu s územně plánovací dokumentací</w:t>
      </w:r>
    </w:p>
    <w:p w14:paraId="2C3409D3" w14:textId="2B06CF02" w:rsidR="00FE2342" w:rsidRPr="00C351A8" w:rsidRDefault="00513A0D" w:rsidP="00B7377F">
      <w:pPr>
        <w:spacing w:line="276" w:lineRule="auto"/>
        <w:rPr>
          <w:rFonts w:ascii="Calibri" w:hAnsi="Calibri" w:cs="Tahoma"/>
          <w:sz w:val="22"/>
          <w:szCs w:val="22"/>
        </w:rPr>
      </w:pPr>
      <w:r w:rsidRPr="00FC1A52">
        <w:rPr>
          <w:rFonts w:ascii="Calibri" w:hAnsi="Calibri" w:cs="Tahoma"/>
          <w:sz w:val="22"/>
          <w:szCs w:val="22"/>
        </w:rPr>
        <w:t xml:space="preserve">Jedná se o </w:t>
      </w:r>
      <w:r w:rsidR="00FC1A52" w:rsidRPr="00FC1A52">
        <w:rPr>
          <w:rFonts w:ascii="Calibri" w:hAnsi="Calibri" w:cs="Tahoma"/>
          <w:sz w:val="22"/>
          <w:szCs w:val="22"/>
        </w:rPr>
        <w:t>rekonstrukci</w:t>
      </w:r>
      <w:r w:rsidR="00B7377F" w:rsidRPr="00FC1A52">
        <w:rPr>
          <w:rFonts w:ascii="Calibri" w:hAnsi="Calibri" w:cs="Tahoma"/>
          <w:sz w:val="22"/>
          <w:szCs w:val="22"/>
        </w:rPr>
        <w:t xml:space="preserve"> učeb</w:t>
      </w:r>
      <w:r w:rsidR="004418AF" w:rsidRPr="00FC1A52">
        <w:rPr>
          <w:rFonts w:ascii="Calibri" w:hAnsi="Calibri" w:cs="Tahoma"/>
          <w:sz w:val="22"/>
          <w:szCs w:val="22"/>
        </w:rPr>
        <w:t>ny</w:t>
      </w:r>
      <w:r w:rsidR="00B7377F" w:rsidRPr="00FC1A52">
        <w:rPr>
          <w:rFonts w:ascii="Calibri" w:hAnsi="Calibri" w:cs="Tahoma"/>
          <w:sz w:val="22"/>
          <w:szCs w:val="22"/>
        </w:rPr>
        <w:t xml:space="preserve"> </w:t>
      </w:r>
      <w:r w:rsidR="00655BE2" w:rsidRPr="00FC1A52">
        <w:rPr>
          <w:rFonts w:ascii="Calibri" w:hAnsi="Calibri" w:cs="Tahoma"/>
          <w:sz w:val="22"/>
          <w:szCs w:val="22"/>
        </w:rPr>
        <w:t>Z</w:t>
      </w:r>
      <w:r w:rsidR="0054319E" w:rsidRPr="00FC1A52">
        <w:rPr>
          <w:rFonts w:ascii="Calibri" w:hAnsi="Calibri" w:cs="Tahoma"/>
          <w:sz w:val="22"/>
          <w:szCs w:val="22"/>
        </w:rPr>
        <w:t xml:space="preserve">ákladní školy </w:t>
      </w:r>
      <w:proofErr w:type="spellStart"/>
      <w:r w:rsidR="00DE4B15">
        <w:rPr>
          <w:rFonts w:ascii="Calibri" w:hAnsi="Calibri" w:cs="Tahoma"/>
          <w:sz w:val="22"/>
          <w:szCs w:val="22"/>
        </w:rPr>
        <w:t>Skřečoň</w:t>
      </w:r>
      <w:proofErr w:type="spellEnd"/>
      <w:r w:rsidRPr="00FC1A52">
        <w:rPr>
          <w:rFonts w:ascii="Calibri" w:hAnsi="Calibri" w:cs="Tahoma"/>
          <w:sz w:val="22"/>
          <w:szCs w:val="22"/>
        </w:rPr>
        <w:t xml:space="preserve">. Dle územního plánu města </w:t>
      </w:r>
      <w:r w:rsidR="0054319E" w:rsidRPr="00FC1A52">
        <w:rPr>
          <w:rFonts w:ascii="Calibri" w:hAnsi="Calibri" w:cs="Tahoma"/>
          <w:sz w:val="22"/>
          <w:szCs w:val="22"/>
        </w:rPr>
        <w:t>Bohumín</w:t>
      </w:r>
      <w:r w:rsidR="00C333A2" w:rsidRPr="00FC1A52">
        <w:rPr>
          <w:rFonts w:ascii="Calibri" w:hAnsi="Calibri" w:cs="Tahoma"/>
          <w:sz w:val="22"/>
          <w:szCs w:val="22"/>
        </w:rPr>
        <w:t xml:space="preserve"> se základní škola nachází v zastavěné části města. </w:t>
      </w:r>
      <w:r w:rsidR="00B7377F" w:rsidRPr="00FC1A52">
        <w:rPr>
          <w:rFonts w:ascii="Calibri" w:hAnsi="Calibri" w:cs="Tahoma"/>
          <w:sz w:val="22"/>
          <w:szCs w:val="22"/>
        </w:rPr>
        <w:t xml:space="preserve">Jedná </w:t>
      </w:r>
      <w:r w:rsidR="00B7377F" w:rsidRPr="00C351A8">
        <w:rPr>
          <w:rFonts w:ascii="Calibri" w:hAnsi="Calibri" w:cs="Tahoma"/>
          <w:sz w:val="22"/>
          <w:szCs w:val="22"/>
        </w:rPr>
        <w:t>se o objekt občanské vybavenosti – základní</w:t>
      </w:r>
      <w:r w:rsidR="008A22DB" w:rsidRPr="00C351A8">
        <w:rPr>
          <w:rFonts w:ascii="Calibri" w:hAnsi="Calibri" w:cs="Tahoma"/>
          <w:sz w:val="22"/>
          <w:szCs w:val="22"/>
        </w:rPr>
        <w:t xml:space="preserve"> škola</w:t>
      </w:r>
      <w:r w:rsidR="00B7377F" w:rsidRPr="00C351A8">
        <w:rPr>
          <w:rFonts w:ascii="Calibri" w:hAnsi="Calibri" w:cs="Tahoma"/>
          <w:sz w:val="22"/>
          <w:szCs w:val="22"/>
        </w:rPr>
        <w:t>.</w:t>
      </w:r>
    </w:p>
    <w:p w14:paraId="6369B519" w14:textId="77777777" w:rsidR="006855FB" w:rsidRPr="000408DF" w:rsidRDefault="006855FB" w:rsidP="00A1450B">
      <w:pPr>
        <w:spacing w:line="288" w:lineRule="auto"/>
        <w:jc w:val="left"/>
        <w:rPr>
          <w:rFonts w:ascii="Calibri" w:hAnsi="Calibri" w:cs="Tahoma"/>
          <w:color w:val="FF0000"/>
          <w:sz w:val="22"/>
          <w:szCs w:val="22"/>
        </w:rPr>
      </w:pPr>
    </w:p>
    <w:p w14:paraId="69556AED" w14:textId="77777777" w:rsidR="00225434" w:rsidRPr="00742425" w:rsidRDefault="002803E0" w:rsidP="00A1450B">
      <w:pPr>
        <w:spacing w:line="288" w:lineRule="auto"/>
        <w:jc w:val="left"/>
        <w:rPr>
          <w:rFonts w:ascii="Calibri" w:hAnsi="Calibri" w:cs="Tahoma"/>
          <w:b/>
          <w:sz w:val="22"/>
          <w:szCs w:val="22"/>
        </w:rPr>
      </w:pPr>
      <w:r w:rsidRPr="00742425">
        <w:rPr>
          <w:rFonts w:ascii="Calibri" w:hAnsi="Calibri" w:cs="Tahoma"/>
          <w:b/>
          <w:sz w:val="22"/>
          <w:szCs w:val="22"/>
        </w:rPr>
        <w:t>f) Ú</w:t>
      </w:r>
      <w:r w:rsidR="00225434" w:rsidRPr="00742425">
        <w:rPr>
          <w:rFonts w:ascii="Calibri" w:hAnsi="Calibri" w:cs="Tahoma"/>
          <w:b/>
          <w:sz w:val="22"/>
          <w:szCs w:val="22"/>
        </w:rPr>
        <w:t>daje o dodržení obecných požadavků na využití území</w:t>
      </w:r>
    </w:p>
    <w:p w14:paraId="0CF4070D" w14:textId="77777777" w:rsidR="00225434" w:rsidRPr="00742425" w:rsidRDefault="00B95314" w:rsidP="00B95314">
      <w:pPr>
        <w:spacing w:line="288" w:lineRule="auto"/>
        <w:rPr>
          <w:rFonts w:ascii="Calibri" w:hAnsi="Calibri" w:cs="Tahoma"/>
          <w:sz w:val="22"/>
          <w:szCs w:val="22"/>
        </w:rPr>
      </w:pPr>
      <w:r w:rsidRPr="00742425">
        <w:rPr>
          <w:rFonts w:ascii="Calibri" w:hAnsi="Calibri" w:cs="Tahoma"/>
          <w:sz w:val="22"/>
          <w:szCs w:val="22"/>
        </w:rPr>
        <w:t xml:space="preserve">Projektová dokumentace byla zpracována dle platných norem a splňuje vyhlášku č. 501/2006 Sb. a změny </w:t>
      </w:r>
      <w:r w:rsidRPr="00742425">
        <w:rPr>
          <w:rFonts w:ascii="Calibri" w:hAnsi="Calibri" w:cs="Tahoma"/>
          <w:sz w:val="22"/>
          <w:szCs w:val="22"/>
        </w:rPr>
        <w:br/>
        <w:t>č. 431/2012 Sb., o obecných požadavcích na využití území.</w:t>
      </w:r>
    </w:p>
    <w:p w14:paraId="30DEE702" w14:textId="77777777" w:rsidR="00A901F5" w:rsidRDefault="00A901F5" w:rsidP="00A1450B">
      <w:pPr>
        <w:spacing w:line="288" w:lineRule="auto"/>
        <w:jc w:val="left"/>
        <w:rPr>
          <w:rFonts w:ascii="Calibri" w:hAnsi="Calibri" w:cs="Tahoma"/>
          <w:b/>
          <w:sz w:val="22"/>
          <w:szCs w:val="22"/>
        </w:rPr>
      </w:pPr>
    </w:p>
    <w:p w14:paraId="2D477B3D" w14:textId="77777777" w:rsidR="00225434" w:rsidRPr="00742425" w:rsidRDefault="002803E0" w:rsidP="00A1450B">
      <w:pPr>
        <w:spacing w:line="288" w:lineRule="auto"/>
        <w:jc w:val="left"/>
        <w:rPr>
          <w:rFonts w:ascii="Calibri" w:hAnsi="Calibri" w:cs="Tahoma"/>
          <w:b/>
          <w:sz w:val="22"/>
          <w:szCs w:val="22"/>
        </w:rPr>
      </w:pPr>
      <w:r w:rsidRPr="00742425">
        <w:rPr>
          <w:rFonts w:ascii="Calibri" w:hAnsi="Calibri" w:cs="Tahoma"/>
          <w:b/>
          <w:sz w:val="22"/>
          <w:szCs w:val="22"/>
        </w:rPr>
        <w:t>g) Ú</w:t>
      </w:r>
      <w:r w:rsidR="00225434" w:rsidRPr="00742425">
        <w:rPr>
          <w:rFonts w:ascii="Calibri" w:hAnsi="Calibri" w:cs="Tahoma"/>
          <w:b/>
          <w:sz w:val="22"/>
          <w:szCs w:val="22"/>
        </w:rPr>
        <w:t>daje o splnění požadavků dotčených orgánů</w:t>
      </w:r>
    </w:p>
    <w:p w14:paraId="2A4FA522" w14:textId="77777777" w:rsidR="002F4481" w:rsidRPr="00742425" w:rsidRDefault="002F4481" w:rsidP="002F4481">
      <w:pPr>
        <w:spacing w:line="288" w:lineRule="auto"/>
        <w:jc w:val="left"/>
        <w:rPr>
          <w:rFonts w:ascii="Calibri" w:hAnsi="Calibri" w:cs="Tahoma"/>
          <w:sz w:val="22"/>
          <w:szCs w:val="22"/>
        </w:rPr>
      </w:pPr>
      <w:r w:rsidRPr="00742425">
        <w:rPr>
          <w:rFonts w:ascii="Calibri" w:hAnsi="Calibri" w:cs="Tahoma"/>
          <w:sz w:val="22"/>
          <w:szCs w:val="22"/>
        </w:rPr>
        <w:t>Všechny</w:t>
      </w:r>
      <w:r w:rsidR="000723EE" w:rsidRPr="00742425">
        <w:rPr>
          <w:rFonts w:ascii="Calibri" w:hAnsi="Calibri" w:cs="Tahoma"/>
          <w:sz w:val="22"/>
          <w:szCs w:val="22"/>
        </w:rPr>
        <w:t xml:space="preserve"> požadavky dotčených orgánů budou</w:t>
      </w:r>
      <w:r w:rsidRPr="00742425">
        <w:rPr>
          <w:rFonts w:ascii="Calibri" w:hAnsi="Calibri" w:cs="Tahoma"/>
          <w:sz w:val="22"/>
          <w:szCs w:val="22"/>
        </w:rPr>
        <w:t xml:space="preserve"> splněny.</w:t>
      </w:r>
    </w:p>
    <w:p w14:paraId="4C7ED840" w14:textId="6020DCF8" w:rsidR="00A96A62" w:rsidRPr="00E97839" w:rsidRDefault="009439BA" w:rsidP="00E97839">
      <w:pPr>
        <w:pStyle w:val="Odstavecseseznamem"/>
        <w:numPr>
          <w:ilvl w:val="0"/>
          <w:numId w:val="17"/>
        </w:numPr>
        <w:spacing w:line="288" w:lineRule="auto"/>
        <w:jc w:val="left"/>
        <w:rPr>
          <w:rFonts w:ascii="Calibri" w:hAnsi="Calibri" w:cs="Tahoma"/>
          <w:sz w:val="22"/>
          <w:szCs w:val="22"/>
        </w:rPr>
      </w:pPr>
      <w:r w:rsidRPr="00E97839">
        <w:rPr>
          <w:rFonts w:ascii="Calibri" w:hAnsi="Calibri" w:cs="Tahoma"/>
          <w:sz w:val="22"/>
          <w:szCs w:val="22"/>
        </w:rPr>
        <w:t>Odbor životního prostředí a služeb – město Bohumín</w:t>
      </w:r>
    </w:p>
    <w:p w14:paraId="738590C2" w14:textId="77777777" w:rsidR="00E97839" w:rsidRPr="00E97839" w:rsidRDefault="00D32F5D" w:rsidP="00570206">
      <w:pPr>
        <w:pStyle w:val="Odstavecseseznamem"/>
        <w:numPr>
          <w:ilvl w:val="0"/>
          <w:numId w:val="17"/>
        </w:numPr>
        <w:spacing w:line="288" w:lineRule="auto"/>
        <w:jc w:val="left"/>
        <w:rPr>
          <w:rFonts w:ascii="Calibri" w:hAnsi="Calibri" w:cs="Tahoma"/>
          <w:sz w:val="22"/>
          <w:szCs w:val="22"/>
          <w:u w:val="single"/>
        </w:rPr>
      </w:pPr>
      <w:r w:rsidRPr="00E97839">
        <w:rPr>
          <w:rFonts w:ascii="Calibri" w:hAnsi="Calibri" w:cs="Tahoma"/>
          <w:sz w:val="22"/>
          <w:szCs w:val="22"/>
        </w:rPr>
        <w:t xml:space="preserve">Krajská hygienická stanice </w:t>
      </w:r>
      <w:r w:rsidR="0051630D" w:rsidRPr="00E97839">
        <w:rPr>
          <w:rFonts w:ascii="Calibri" w:hAnsi="Calibri" w:cs="Tahoma"/>
          <w:sz w:val="22"/>
          <w:szCs w:val="22"/>
        </w:rPr>
        <w:t>Moravskoslezského kraje</w:t>
      </w:r>
    </w:p>
    <w:p w14:paraId="2596B750" w14:textId="660F4D79" w:rsidR="00570206" w:rsidRPr="00E97839" w:rsidRDefault="00570206" w:rsidP="00570206">
      <w:pPr>
        <w:pStyle w:val="Odstavecseseznamem"/>
        <w:numPr>
          <w:ilvl w:val="0"/>
          <w:numId w:val="17"/>
        </w:numPr>
        <w:spacing w:line="288" w:lineRule="auto"/>
        <w:jc w:val="left"/>
        <w:rPr>
          <w:rFonts w:ascii="Calibri" w:hAnsi="Calibri" w:cs="Tahoma"/>
          <w:sz w:val="22"/>
          <w:szCs w:val="22"/>
          <w:u w:val="single"/>
        </w:rPr>
      </w:pPr>
      <w:r w:rsidRPr="00E97839">
        <w:rPr>
          <w:rFonts w:ascii="Calibri" w:hAnsi="Calibri" w:cs="Tahoma"/>
          <w:sz w:val="22"/>
          <w:szCs w:val="22"/>
        </w:rPr>
        <w:t xml:space="preserve">Hasičský záchranný sbor </w:t>
      </w:r>
      <w:r w:rsidR="0051630D" w:rsidRPr="00E97839">
        <w:rPr>
          <w:rFonts w:ascii="Calibri" w:hAnsi="Calibri" w:cs="Tahoma"/>
          <w:sz w:val="22"/>
          <w:szCs w:val="22"/>
        </w:rPr>
        <w:t>Moravskoslezského</w:t>
      </w:r>
      <w:r w:rsidRPr="00E97839">
        <w:rPr>
          <w:rFonts w:ascii="Calibri" w:hAnsi="Calibri" w:cs="Tahoma"/>
          <w:sz w:val="22"/>
          <w:szCs w:val="22"/>
        </w:rPr>
        <w:t xml:space="preserve"> kraje</w:t>
      </w:r>
    </w:p>
    <w:p w14:paraId="220335F5" w14:textId="77777777" w:rsidR="00570206" w:rsidRPr="000408DF" w:rsidRDefault="00570206" w:rsidP="00A1450B">
      <w:pPr>
        <w:spacing w:line="288" w:lineRule="auto"/>
        <w:jc w:val="left"/>
        <w:rPr>
          <w:rFonts w:ascii="Calibri" w:hAnsi="Calibri" w:cs="Tahoma"/>
          <w:color w:val="FF0000"/>
          <w:sz w:val="22"/>
          <w:szCs w:val="22"/>
        </w:rPr>
      </w:pPr>
    </w:p>
    <w:p w14:paraId="7039ACD3" w14:textId="77777777" w:rsidR="00225434" w:rsidRPr="00742425" w:rsidRDefault="008E6C8D" w:rsidP="00A1450B">
      <w:pPr>
        <w:spacing w:line="288" w:lineRule="auto"/>
        <w:jc w:val="left"/>
        <w:rPr>
          <w:rFonts w:ascii="Calibri" w:hAnsi="Calibri" w:cs="Tahoma"/>
          <w:b/>
          <w:sz w:val="22"/>
          <w:szCs w:val="22"/>
        </w:rPr>
      </w:pPr>
      <w:r w:rsidRPr="00742425">
        <w:rPr>
          <w:rFonts w:ascii="Calibri" w:hAnsi="Calibri" w:cs="Tahoma"/>
          <w:b/>
          <w:sz w:val="22"/>
          <w:szCs w:val="22"/>
        </w:rPr>
        <w:t>h) S</w:t>
      </w:r>
      <w:r w:rsidR="00225434" w:rsidRPr="00742425">
        <w:rPr>
          <w:rFonts w:ascii="Calibri" w:hAnsi="Calibri" w:cs="Tahoma"/>
          <w:b/>
          <w:sz w:val="22"/>
          <w:szCs w:val="22"/>
        </w:rPr>
        <w:t>eznam výjimek a úlevových řešení</w:t>
      </w:r>
    </w:p>
    <w:p w14:paraId="6FA81D06" w14:textId="77777777" w:rsidR="00225434" w:rsidRPr="00742425" w:rsidRDefault="00A70E05" w:rsidP="00A1450B">
      <w:pPr>
        <w:spacing w:line="288" w:lineRule="auto"/>
        <w:jc w:val="left"/>
        <w:rPr>
          <w:rFonts w:ascii="Calibri" w:hAnsi="Calibri" w:cs="Tahoma"/>
          <w:sz w:val="22"/>
          <w:szCs w:val="22"/>
        </w:rPr>
      </w:pPr>
      <w:r w:rsidRPr="00742425">
        <w:rPr>
          <w:rFonts w:ascii="Calibri" w:hAnsi="Calibri" w:cs="Tahoma"/>
          <w:sz w:val="22"/>
          <w:szCs w:val="22"/>
        </w:rPr>
        <w:t>Stavba nevyžaduje výjimky a úlevová řešení.</w:t>
      </w:r>
    </w:p>
    <w:p w14:paraId="1F6E717B" w14:textId="77777777" w:rsidR="00626407" w:rsidRPr="000408DF" w:rsidRDefault="00626407" w:rsidP="00A1450B">
      <w:pPr>
        <w:spacing w:line="288" w:lineRule="auto"/>
        <w:jc w:val="left"/>
        <w:rPr>
          <w:rFonts w:ascii="Calibri" w:hAnsi="Calibri" w:cs="Tahoma"/>
          <w:b/>
          <w:color w:val="FF0000"/>
          <w:sz w:val="22"/>
          <w:szCs w:val="22"/>
        </w:rPr>
      </w:pPr>
    </w:p>
    <w:p w14:paraId="6B0450BA" w14:textId="77777777" w:rsidR="00225434" w:rsidRPr="00742425" w:rsidRDefault="002803E0" w:rsidP="00A1450B">
      <w:pPr>
        <w:spacing w:line="288" w:lineRule="auto"/>
        <w:jc w:val="left"/>
        <w:rPr>
          <w:rFonts w:ascii="Calibri" w:hAnsi="Calibri" w:cs="Tahoma"/>
          <w:b/>
          <w:sz w:val="22"/>
          <w:szCs w:val="22"/>
        </w:rPr>
      </w:pPr>
      <w:r w:rsidRPr="00742425">
        <w:rPr>
          <w:rFonts w:ascii="Calibri" w:hAnsi="Calibri" w:cs="Tahoma"/>
          <w:b/>
          <w:sz w:val="22"/>
          <w:szCs w:val="22"/>
        </w:rPr>
        <w:t>i) S</w:t>
      </w:r>
      <w:r w:rsidR="00225434" w:rsidRPr="00742425">
        <w:rPr>
          <w:rFonts w:ascii="Calibri" w:hAnsi="Calibri" w:cs="Tahoma"/>
          <w:b/>
          <w:sz w:val="22"/>
          <w:szCs w:val="22"/>
        </w:rPr>
        <w:t>eznam souvisejících a podmiňujících investic</w:t>
      </w:r>
    </w:p>
    <w:p w14:paraId="1F99CFA1" w14:textId="77777777" w:rsidR="00DB0B1A" w:rsidRPr="00742425" w:rsidRDefault="00B7377F" w:rsidP="00A1450B">
      <w:pPr>
        <w:spacing w:line="288" w:lineRule="auto"/>
        <w:jc w:val="left"/>
        <w:rPr>
          <w:rFonts w:ascii="Calibri" w:hAnsi="Calibri" w:cs="Tahoma"/>
          <w:sz w:val="22"/>
          <w:szCs w:val="22"/>
        </w:rPr>
      </w:pPr>
      <w:r w:rsidRPr="00742425">
        <w:rPr>
          <w:rFonts w:ascii="Calibri" w:hAnsi="Calibri" w:cs="Tahoma"/>
          <w:sz w:val="22"/>
          <w:szCs w:val="22"/>
        </w:rPr>
        <w:t xml:space="preserve">Nejsou předmětem </w:t>
      </w:r>
      <w:proofErr w:type="spellStart"/>
      <w:r w:rsidRPr="00742425">
        <w:rPr>
          <w:rFonts w:ascii="Calibri" w:hAnsi="Calibri" w:cs="Tahoma"/>
          <w:sz w:val="22"/>
          <w:szCs w:val="22"/>
        </w:rPr>
        <w:t>PD</w:t>
      </w:r>
      <w:proofErr w:type="spellEnd"/>
      <w:r w:rsidRPr="00742425">
        <w:rPr>
          <w:rFonts w:ascii="Calibri" w:hAnsi="Calibri" w:cs="Tahoma"/>
          <w:sz w:val="22"/>
          <w:szCs w:val="22"/>
        </w:rPr>
        <w:t>.</w:t>
      </w:r>
    </w:p>
    <w:p w14:paraId="6ABF283B" w14:textId="77777777" w:rsidR="004A3500" w:rsidRPr="000408DF" w:rsidRDefault="004A3500" w:rsidP="00A1450B">
      <w:pPr>
        <w:spacing w:line="288" w:lineRule="auto"/>
        <w:jc w:val="left"/>
        <w:rPr>
          <w:rFonts w:ascii="Calibri" w:hAnsi="Calibri" w:cs="Tahoma"/>
          <w:b/>
          <w:color w:val="FF0000"/>
          <w:sz w:val="22"/>
          <w:szCs w:val="22"/>
        </w:rPr>
      </w:pPr>
    </w:p>
    <w:p w14:paraId="427749FB" w14:textId="77777777" w:rsidR="00883B36" w:rsidRPr="00742425" w:rsidRDefault="002803E0" w:rsidP="00A1450B">
      <w:pPr>
        <w:spacing w:line="288" w:lineRule="auto"/>
        <w:jc w:val="left"/>
        <w:rPr>
          <w:rFonts w:ascii="Calibri" w:hAnsi="Calibri" w:cs="Tahoma"/>
          <w:b/>
          <w:sz w:val="22"/>
          <w:szCs w:val="22"/>
        </w:rPr>
      </w:pPr>
      <w:r w:rsidRPr="00742425">
        <w:rPr>
          <w:rFonts w:ascii="Calibri" w:hAnsi="Calibri" w:cs="Tahoma"/>
          <w:b/>
          <w:sz w:val="22"/>
          <w:szCs w:val="22"/>
        </w:rPr>
        <w:lastRenderedPageBreak/>
        <w:t>j) S</w:t>
      </w:r>
      <w:r w:rsidR="00225434" w:rsidRPr="00742425">
        <w:rPr>
          <w:rFonts w:ascii="Calibri" w:hAnsi="Calibri" w:cs="Tahoma"/>
          <w:b/>
          <w:sz w:val="22"/>
          <w:szCs w:val="22"/>
        </w:rPr>
        <w:t>eznam pozemků a staveb dotčených prováděním stavby (podle katastru nemovitostí)</w:t>
      </w:r>
    </w:p>
    <w:tbl>
      <w:tblPr>
        <w:tblpPr w:leftFromText="180" w:rightFromText="180" w:vertAnchor="text" w:horzAnchor="page" w:tblpX="1190" w:tblpY="138"/>
        <w:tblW w:w="9694" w:type="dxa"/>
        <w:tblLayout w:type="fixed"/>
        <w:tblCellMar>
          <w:top w:w="55" w:type="dxa"/>
          <w:left w:w="55" w:type="dxa"/>
          <w:bottom w:w="55" w:type="dxa"/>
          <w:right w:w="55" w:type="dxa"/>
        </w:tblCellMar>
        <w:tblLook w:val="0000" w:firstRow="0" w:lastRow="0" w:firstColumn="0" w:lastColumn="0" w:noHBand="0" w:noVBand="0"/>
      </w:tblPr>
      <w:tblGrid>
        <w:gridCol w:w="1206"/>
        <w:gridCol w:w="2818"/>
        <w:gridCol w:w="2694"/>
        <w:gridCol w:w="2976"/>
      </w:tblGrid>
      <w:tr w:rsidR="000408DF" w:rsidRPr="000408DF" w14:paraId="3873AAF2" w14:textId="77777777" w:rsidTr="000723EE">
        <w:trPr>
          <w:trHeight w:val="232"/>
        </w:trPr>
        <w:tc>
          <w:tcPr>
            <w:tcW w:w="1206" w:type="dxa"/>
            <w:tcBorders>
              <w:top w:val="single" w:sz="1" w:space="0" w:color="000000"/>
              <w:left w:val="single" w:sz="1" w:space="0" w:color="000000"/>
              <w:bottom w:val="single" w:sz="1" w:space="0" w:color="000000"/>
            </w:tcBorders>
          </w:tcPr>
          <w:p w14:paraId="755E0742" w14:textId="77777777" w:rsidR="00651023" w:rsidRPr="00742425" w:rsidRDefault="00651023" w:rsidP="00651023">
            <w:pPr>
              <w:pStyle w:val="Obsahtabulky"/>
              <w:spacing w:line="288" w:lineRule="auto"/>
              <w:rPr>
                <w:rFonts w:ascii="Calibri" w:hAnsi="Calibri" w:cs="Tahoma"/>
                <w:sz w:val="22"/>
                <w:szCs w:val="22"/>
              </w:rPr>
            </w:pPr>
            <w:proofErr w:type="spellStart"/>
            <w:proofErr w:type="gramStart"/>
            <w:r w:rsidRPr="00742425">
              <w:rPr>
                <w:rFonts w:ascii="Calibri" w:hAnsi="Calibri" w:cs="Tahoma"/>
                <w:sz w:val="22"/>
                <w:szCs w:val="22"/>
              </w:rPr>
              <w:t>Parc</w:t>
            </w:r>
            <w:proofErr w:type="gramEnd"/>
            <w:r w:rsidRPr="00742425">
              <w:rPr>
                <w:rFonts w:ascii="Calibri" w:hAnsi="Calibri" w:cs="Tahoma"/>
                <w:sz w:val="22"/>
                <w:szCs w:val="22"/>
              </w:rPr>
              <w:t>.</w:t>
            </w:r>
            <w:proofErr w:type="gramStart"/>
            <w:r w:rsidRPr="00742425">
              <w:rPr>
                <w:rFonts w:ascii="Calibri" w:hAnsi="Calibri" w:cs="Tahoma"/>
                <w:sz w:val="22"/>
                <w:szCs w:val="22"/>
              </w:rPr>
              <w:t>číslo</w:t>
            </w:r>
            <w:proofErr w:type="spellEnd"/>
            <w:proofErr w:type="gramEnd"/>
          </w:p>
        </w:tc>
        <w:tc>
          <w:tcPr>
            <w:tcW w:w="2818" w:type="dxa"/>
            <w:tcBorders>
              <w:top w:val="single" w:sz="1" w:space="0" w:color="000000"/>
              <w:left w:val="single" w:sz="1" w:space="0" w:color="000000"/>
              <w:bottom w:val="single" w:sz="1" w:space="0" w:color="000000"/>
            </w:tcBorders>
          </w:tcPr>
          <w:p w14:paraId="33497074" w14:textId="77777777" w:rsidR="00651023" w:rsidRPr="00742425" w:rsidRDefault="00651023" w:rsidP="00651023">
            <w:pPr>
              <w:pStyle w:val="Obsahtabulky"/>
              <w:spacing w:line="288" w:lineRule="auto"/>
              <w:rPr>
                <w:rFonts w:ascii="Calibri" w:hAnsi="Calibri" w:cs="Tahoma"/>
                <w:sz w:val="22"/>
                <w:szCs w:val="22"/>
              </w:rPr>
            </w:pPr>
            <w:r w:rsidRPr="00742425">
              <w:rPr>
                <w:rFonts w:ascii="Calibri" w:hAnsi="Calibri" w:cs="Tahoma"/>
                <w:sz w:val="22"/>
                <w:szCs w:val="22"/>
              </w:rPr>
              <w:t>Způsob využití</w:t>
            </w:r>
          </w:p>
        </w:tc>
        <w:tc>
          <w:tcPr>
            <w:tcW w:w="2694" w:type="dxa"/>
            <w:tcBorders>
              <w:top w:val="single" w:sz="1" w:space="0" w:color="000000"/>
              <w:left w:val="single" w:sz="1" w:space="0" w:color="000000"/>
              <w:bottom w:val="single" w:sz="1" w:space="0" w:color="000000"/>
            </w:tcBorders>
          </w:tcPr>
          <w:p w14:paraId="236BE730" w14:textId="77777777" w:rsidR="00651023" w:rsidRPr="00742425" w:rsidRDefault="00651023" w:rsidP="00651023">
            <w:pPr>
              <w:pStyle w:val="Obsahtabulky"/>
              <w:spacing w:line="288" w:lineRule="auto"/>
              <w:rPr>
                <w:rFonts w:ascii="Calibri" w:hAnsi="Calibri" w:cs="Tahoma"/>
                <w:sz w:val="22"/>
                <w:szCs w:val="22"/>
              </w:rPr>
            </w:pPr>
            <w:r w:rsidRPr="00742425">
              <w:rPr>
                <w:rFonts w:ascii="Calibri" w:hAnsi="Calibri" w:cs="Tahoma"/>
                <w:sz w:val="22"/>
                <w:szCs w:val="22"/>
              </w:rPr>
              <w:t>Druh pozemku</w:t>
            </w:r>
          </w:p>
        </w:tc>
        <w:tc>
          <w:tcPr>
            <w:tcW w:w="2976" w:type="dxa"/>
            <w:tcBorders>
              <w:top w:val="single" w:sz="1" w:space="0" w:color="000000"/>
              <w:left w:val="single" w:sz="1" w:space="0" w:color="000000"/>
              <w:bottom w:val="single" w:sz="1" w:space="0" w:color="000000"/>
              <w:right w:val="single" w:sz="1" w:space="0" w:color="000000"/>
            </w:tcBorders>
          </w:tcPr>
          <w:p w14:paraId="7D90D621" w14:textId="77777777" w:rsidR="00651023" w:rsidRPr="00742425" w:rsidRDefault="00651023" w:rsidP="00651023">
            <w:pPr>
              <w:pStyle w:val="Obsahtabulky"/>
              <w:spacing w:line="288" w:lineRule="auto"/>
              <w:rPr>
                <w:rFonts w:ascii="Calibri" w:hAnsi="Calibri" w:cs="Tahoma"/>
                <w:sz w:val="22"/>
                <w:szCs w:val="22"/>
              </w:rPr>
            </w:pPr>
            <w:r w:rsidRPr="00742425">
              <w:rPr>
                <w:rFonts w:ascii="Calibri" w:hAnsi="Calibri" w:cs="Tahoma"/>
                <w:sz w:val="22"/>
                <w:szCs w:val="22"/>
              </w:rPr>
              <w:t>Vlastnické právo</w:t>
            </w:r>
          </w:p>
        </w:tc>
      </w:tr>
      <w:tr w:rsidR="000408DF" w:rsidRPr="000408DF" w14:paraId="6475C520" w14:textId="77777777" w:rsidTr="000723EE">
        <w:trPr>
          <w:trHeight w:val="232"/>
        </w:trPr>
        <w:tc>
          <w:tcPr>
            <w:tcW w:w="1206" w:type="dxa"/>
            <w:tcBorders>
              <w:top w:val="single" w:sz="1" w:space="0" w:color="000000"/>
              <w:left w:val="single" w:sz="1" w:space="0" w:color="000000"/>
              <w:bottom w:val="single" w:sz="1" w:space="0" w:color="000000"/>
            </w:tcBorders>
          </w:tcPr>
          <w:p w14:paraId="20B098C2" w14:textId="1AED12EB" w:rsidR="00A863FE" w:rsidRDefault="00CD2DC2" w:rsidP="00651023">
            <w:pPr>
              <w:pStyle w:val="Obsahtabulky"/>
              <w:spacing w:line="288" w:lineRule="auto"/>
              <w:rPr>
                <w:rFonts w:ascii="Calibri" w:hAnsi="Calibri" w:cs="Tahoma"/>
                <w:sz w:val="22"/>
                <w:szCs w:val="22"/>
              </w:rPr>
            </w:pPr>
            <w:r>
              <w:rPr>
                <w:rFonts w:ascii="Calibri" w:hAnsi="Calibri" w:cs="Tahoma"/>
                <w:sz w:val="22"/>
                <w:szCs w:val="22"/>
              </w:rPr>
              <w:t>80</w:t>
            </w:r>
          </w:p>
          <w:p w14:paraId="21F68EBC" w14:textId="77777777" w:rsidR="00DE4B15" w:rsidRDefault="00DE4B15" w:rsidP="00651023">
            <w:pPr>
              <w:pStyle w:val="Obsahtabulky"/>
              <w:spacing w:line="288" w:lineRule="auto"/>
              <w:rPr>
                <w:rFonts w:ascii="Calibri" w:hAnsi="Calibri" w:cs="Tahoma"/>
                <w:sz w:val="22"/>
                <w:szCs w:val="22"/>
              </w:rPr>
            </w:pPr>
          </w:p>
          <w:p w14:paraId="4871E29A" w14:textId="3F404C01" w:rsidR="00DE4B15" w:rsidRPr="00FC76E8" w:rsidRDefault="00DE4B15" w:rsidP="00651023">
            <w:pPr>
              <w:pStyle w:val="Obsahtabulky"/>
              <w:spacing w:line="288" w:lineRule="auto"/>
              <w:rPr>
                <w:rFonts w:ascii="Calibri" w:hAnsi="Calibri" w:cs="Tahoma"/>
                <w:sz w:val="22"/>
                <w:szCs w:val="22"/>
              </w:rPr>
            </w:pPr>
          </w:p>
        </w:tc>
        <w:tc>
          <w:tcPr>
            <w:tcW w:w="2818" w:type="dxa"/>
            <w:tcBorders>
              <w:top w:val="single" w:sz="1" w:space="0" w:color="000000"/>
              <w:left w:val="single" w:sz="1" w:space="0" w:color="000000"/>
              <w:bottom w:val="single" w:sz="1" w:space="0" w:color="000000"/>
            </w:tcBorders>
          </w:tcPr>
          <w:p w14:paraId="540EFBDF" w14:textId="1EE3A923" w:rsidR="00A863FE" w:rsidRPr="00FC76E8" w:rsidRDefault="00CD2DC2" w:rsidP="00E03776">
            <w:pPr>
              <w:pStyle w:val="Obsahtabulky"/>
              <w:spacing w:line="288" w:lineRule="auto"/>
              <w:jc w:val="left"/>
              <w:rPr>
                <w:rFonts w:ascii="Calibri" w:hAnsi="Calibri" w:cs="Tahoma"/>
                <w:sz w:val="22"/>
                <w:szCs w:val="22"/>
              </w:rPr>
            </w:pPr>
            <w:r>
              <w:rPr>
                <w:rFonts w:ascii="Calibri" w:hAnsi="Calibri" w:cs="Tahoma"/>
                <w:sz w:val="22"/>
                <w:szCs w:val="22"/>
              </w:rPr>
              <w:t>Zastavěná plocha a nádvoří</w:t>
            </w:r>
          </w:p>
        </w:tc>
        <w:tc>
          <w:tcPr>
            <w:tcW w:w="2694" w:type="dxa"/>
            <w:tcBorders>
              <w:top w:val="single" w:sz="1" w:space="0" w:color="000000"/>
              <w:left w:val="single" w:sz="1" w:space="0" w:color="000000"/>
              <w:bottom w:val="single" w:sz="1" w:space="0" w:color="000000"/>
            </w:tcBorders>
          </w:tcPr>
          <w:p w14:paraId="5DE17041" w14:textId="3A1DA8DB" w:rsidR="00A863FE" w:rsidRPr="00FC76E8" w:rsidRDefault="00CD2DC2" w:rsidP="002803E0">
            <w:pPr>
              <w:pStyle w:val="Obsahtabulky"/>
              <w:spacing w:line="288" w:lineRule="auto"/>
              <w:jc w:val="left"/>
              <w:rPr>
                <w:rFonts w:ascii="Calibri" w:hAnsi="Calibri" w:cs="Tahoma"/>
                <w:sz w:val="22"/>
                <w:szCs w:val="22"/>
              </w:rPr>
            </w:pPr>
            <w:r>
              <w:rPr>
                <w:rFonts w:ascii="Calibri" w:hAnsi="Calibri" w:cs="Tahoma"/>
                <w:sz w:val="22"/>
                <w:szCs w:val="22"/>
              </w:rPr>
              <w:t>Zastavěná plocha a nádvoří</w:t>
            </w:r>
          </w:p>
        </w:tc>
        <w:tc>
          <w:tcPr>
            <w:tcW w:w="2976" w:type="dxa"/>
            <w:tcBorders>
              <w:top w:val="single" w:sz="1" w:space="0" w:color="000000"/>
              <w:left w:val="single" w:sz="1" w:space="0" w:color="000000"/>
              <w:bottom w:val="single" w:sz="1" w:space="0" w:color="000000"/>
              <w:right w:val="single" w:sz="1" w:space="0" w:color="000000"/>
            </w:tcBorders>
          </w:tcPr>
          <w:p w14:paraId="02D29A4A" w14:textId="2CA8BA18" w:rsidR="00A863FE" w:rsidRPr="000408DF" w:rsidRDefault="00742425" w:rsidP="00672CD5">
            <w:pPr>
              <w:pStyle w:val="Obsahtabulky"/>
              <w:spacing w:line="288" w:lineRule="auto"/>
              <w:jc w:val="left"/>
              <w:rPr>
                <w:rFonts w:ascii="Calibri" w:hAnsi="Calibri" w:cs="Tahoma"/>
                <w:color w:val="FF0000"/>
                <w:sz w:val="22"/>
                <w:szCs w:val="22"/>
              </w:rPr>
            </w:pPr>
            <w:r w:rsidRPr="00742425">
              <w:rPr>
                <w:rFonts w:ascii="Calibri" w:hAnsi="Calibri" w:cs="Tahoma"/>
                <w:sz w:val="22"/>
                <w:szCs w:val="22"/>
              </w:rPr>
              <w:t>Město Bohumín, Masarykova 158, Nový Bohumín, 73581 Bohumín</w:t>
            </w:r>
            <w:r w:rsidRPr="00742425">
              <w:rPr>
                <w:rFonts w:ascii="Calibri" w:hAnsi="Calibri" w:cs="Tahoma"/>
                <w:sz w:val="22"/>
                <w:szCs w:val="22"/>
              </w:rPr>
              <w:tab/>
            </w:r>
          </w:p>
        </w:tc>
      </w:tr>
    </w:tbl>
    <w:p w14:paraId="7FE5D5B4" w14:textId="77777777" w:rsidR="00883B36" w:rsidRPr="000408DF" w:rsidRDefault="00883B36" w:rsidP="002D2C55">
      <w:pPr>
        <w:spacing w:line="288" w:lineRule="auto"/>
        <w:ind w:left="284" w:hanging="284"/>
        <w:jc w:val="left"/>
        <w:rPr>
          <w:rFonts w:ascii="Calibri" w:hAnsi="Calibri" w:cs="Tahoma"/>
          <w:b/>
          <w:color w:val="FF0000"/>
          <w:szCs w:val="24"/>
          <w:u w:val="single"/>
        </w:rPr>
      </w:pPr>
    </w:p>
    <w:p w14:paraId="2F4461B6" w14:textId="77777777" w:rsidR="002D2C55" w:rsidRPr="00C73F15" w:rsidRDefault="00113A1A" w:rsidP="002D2C55">
      <w:pPr>
        <w:spacing w:line="288" w:lineRule="auto"/>
        <w:ind w:left="284" w:hanging="284"/>
        <w:jc w:val="left"/>
        <w:rPr>
          <w:rFonts w:ascii="Calibri" w:hAnsi="Calibri" w:cs="Tahoma"/>
          <w:b/>
          <w:szCs w:val="24"/>
          <w:u w:val="single"/>
        </w:rPr>
      </w:pPr>
      <w:proofErr w:type="gramStart"/>
      <w:r w:rsidRPr="00C73F15">
        <w:rPr>
          <w:rFonts w:ascii="Calibri" w:hAnsi="Calibri" w:cs="Tahoma"/>
          <w:b/>
          <w:szCs w:val="24"/>
          <w:u w:val="single"/>
        </w:rPr>
        <w:t>A</w:t>
      </w:r>
      <w:r w:rsidR="002D2C55" w:rsidRPr="00C73F15">
        <w:rPr>
          <w:rFonts w:ascii="Calibri" w:hAnsi="Calibri" w:cs="Tahoma"/>
          <w:b/>
          <w:szCs w:val="24"/>
          <w:u w:val="single"/>
        </w:rPr>
        <w:t>.4 Údaje</w:t>
      </w:r>
      <w:proofErr w:type="gramEnd"/>
      <w:r w:rsidR="002D2C55" w:rsidRPr="00C73F15">
        <w:rPr>
          <w:rFonts w:ascii="Calibri" w:hAnsi="Calibri" w:cs="Tahoma"/>
          <w:b/>
          <w:szCs w:val="24"/>
          <w:u w:val="single"/>
        </w:rPr>
        <w:t xml:space="preserve"> o stavbě </w:t>
      </w:r>
    </w:p>
    <w:p w14:paraId="6D655EC1" w14:textId="77777777" w:rsidR="00693B95" w:rsidRPr="00C73F15" w:rsidRDefault="002D2C55" w:rsidP="002D2C55">
      <w:pPr>
        <w:spacing w:line="288" w:lineRule="auto"/>
        <w:jc w:val="left"/>
        <w:rPr>
          <w:rFonts w:ascii="Calibri" w:hAnsi="Calibri" w:cs="Tahoma"/>
          <w:b/>
          <w:sz w:val="22"/>
          <w:szCs w:val="22"/>
        </w:rPr>
      </w:pPr>
      <w:r w:rsidRPr="00C73F15">
        <w:rPr>
          <w:rFonts w:ascii="Calibri" w:hAnsi="Calibri" w:cs="Tahoma"/>
          <w:b/>
          <w:sz w:val="22"/>
          <w:szCs w:val="22"/>
        </w:rPr>
        <w:t>a) Nová stavba nebo změna dokončené stavby</w:t>
      </w:r>
    </w:p>
    <w:p w14:paraId="64F0F192" w14:textId="32952968" w:rsidR="002D2C55" w:rsidRPr="009439BA" w:rsidRDefault="00A70E05" w:rsidP="00D85F8A">
      <w:pPr>
        <w:spacing w:line="288" w:lineRule="auto"/>
        <w:rPr>
          <w:rFonts w:ascii="Calibri" w:hAnsi="Calibri" w:cs="Tahoma"/>
          <w:sz w:val="22"/>
          <w:szCs w:val="22"/>
        </w:rPr>
      </w:pPr>
      <w:r w:rsidRPr="009439BA">
        <w:rPr>
          <w:rFonts w:ascii="Calibri" w:hAnsi="Calibri" w:cs="Tahoma"/>
          <w:sz w:val="22"/>
          <w:szCs w:val="22"/>
        </w:rPr>
        <w:t>Jedná se</w:t>
      </w:r>
      <w:r w:rsidR="00094CDB" w:rsidRPr="009439BA">
        <w:rPr>
          <w:rFonts w:ascii="Calibri" w:hAnsi="Calibri" w:cs="Tahoma"/>
          <w:sz w:val="22"/>
          <w:szCs w:val="22"/>
        </w:rPr>
        <w:t xml:space="preserve"> o</w:t>
      </w:r>
      <w:r w:rsidR="00261EBF" w:rsidRPr="009439BA">
        <w:rPr>
          <w:rFonts w:ascii="Calibri" w:hAnsi="Calibri" w:cs="Tahoma"/>
          <w:sz w:val="22"/>
          <w:szCs w:val="22"/>
        </w:rPr>
        <w:t xml:space="preserve"> </w:t>
      </w:r>
      <w:r w:rsidR="00DA11D8" w:rsidRPr="009439BA">
        <w:rPr>
          <w:rFonts w:ascii="Calibri" w:hAnsi="Calibri" w:cs="Tahoma"/>
          <w:sz w:val="22"/>
          <w:szCs w:val="22"/>
        </w:rPr>
        <w:t xml:space="preserve">vybudování bezbariérového WC </w:t>
      </w:r>
      <w:r w:rsidR="00671D10" w:rsidRPr="009439BA">
        <w:rPr>
          <w:rFonts w:ascii="Calibri" w:hAnsi="Calibri" w:cs="Tahoma"/>
          <w:sz w:val="22"/>
          <w:szCs w:val="22"/>
        </w:rPr>
        <w:t xml:space="preserve">a rekonstrukce </w:t>
      </w:r>
      <w:r w:rsidR="00E97839">
        <w:rPr>
          <w:rFonts w:ascii="Calibri" w:hAnsi="Calibri" w:cs="Tahoma"/>
          <w:sz w:val="22"/>
          <w:szCs w:val="22"/>
        </w:rPr>
        <w:t>učebny</w:t>
      </w:r>
      <w:r w:rsidR="00671D10" w:rsidRPr="009439BA">
        <w:rPr>
          <w:rFonts w:ascii="Calibri" w:hAnsi="Calibri" w:cs="Tahoma"/>
          <w:sz w:val="22"/>
          <w:szCs w:val="22"/>
        </w:rPr>
        <w:t xml:space="preserve"> ve</w:t>
      </w:r>
      <w:r w:rsidR="00113A1A" w:rsidRPr="009439BA">
        <w:rPr>
          <w:rFonts w:ascii="Calibri" w:hAnsi="Calibri" w:cs="Tahoma"/>
          <w:sz w:val="22"/>
          <w:szCs w:val="22"/>
        </w:rPr>
        <w:t xml:space="preserve"> stáva</w:t>
      </w:r>
      <w:r w:rsidR="00671D10" w:rsidRPr="009439BA">
        <w:rPr>
          <w:rFonts w:ascii="Calibri" w:hAnsi="Calibri" w:cs="Tahoma"/>
          <w:sz w:val="22"/>
          <w:szCs w:val="22"/>
        </w:rPr>
        <w:t>jícím</w:t>
      </w:r>
      <w:r w:rsidR="00113A1A" w:rsidRPr="009439BA">
        <w:rPr>
          <w:rFonts w:ascii="Calibri" w:hAnsi="Calibri" w:cs="Tahoma"/>
          <w:sz w:val="22"/>
          <w:szCs w:val="22"/>
        </w:rPr>
        <w:t xml:space="preserve"> objektu základní školy </w:t>
      </w:r>
      <w:proofErr w:type="spellStart"/>
      <w:r w:rsidR="00790098">
        <w:rPr>
          <w:rFonts w:ascii="Calibri" w:hAnsi="Calibri" w:cs="Tahoma"/>
          <w:sz w:val="22"/>
          <w:szCs w:val="22"/>
        </w:rPr>
        <w:t>Skřečoň</w:t>
      </w:r>
      <w:proofErr w:type="spellEnd"/>
      <w:r w:rsidR="009439BA" w:rsidRPr="009439BA">
        <w:rPr>
          <w:rFonts w:ascii="Calibri" w:hAnsi="Calibri" w:cs="Tahoma"/>
          <w:sz w:val="22"/>
          <w:szCs w:val="22"/>
        </w:rPr>
        <w:t xml:space="preserve"> v Bohumíně</w:t>
      </w:r>
      <w:r w:rsidR="00113A1A" w:rsidRPr="009439BA">
        <w:rPr>
          <w:rFonts w:ascii="Calibri" w:hAnsi="Calibri" w:cs="Tahoma"/>
          <w:sz w:val="22"/>
          <w:szCs w:val="22"/>
        </w:rPr>
        <w:t>.</w:t>
      </w:r>
    </w:p>
    <w:p w14:paraId="0A7057C4" w14:textId="77777777" w:rsidR="00427454" w:rsidRPr="000408DF" w:rsidRDefault="00427454" w:rsidP="002D2C55">
      <w:pPr>
        <w:spacing w:line="288" w:lineRule="auto"/>
        <w:jc w:val="left"/>
        <w:rPr>
          <w:rFonts w:ascii="Calibri" w:hAnsi="Calibri" w:cs="Tahoma"/>
          <w:b/>
          <w:color w:val="FF0000"/>
          <w:sz w:val="22"/>
          <w:szCs w:val="22"/>
        </w:rPr>
      </w:pPr>
    </w:p>
    <w:p w14:paraId="12E3B8FF" w14:textId="77777777" w:rsidR="002D2C55" w:rsidRPr="00C73F15" w:rsidRDefault="00946F4B" w:rsidP="002D2C55">
      <w:pPr>
        <w:spacing w:line="288" w:lineRule="auto"/>
        <w:jc w:val="left"/>
        <w:rPr>
          <w:rFonts w:ascii="Calibri" w:hAnsi="Calibri" w:cs="Tahoma"/>
          <w:b/>
          <w:sz w:val="22"/>
          <w:szCs w:val="22"/>
        </w:rPr>
      </w:pPr>
      <w:r w:rsidRPr="00C73F15">
        <w:rPr>
          <w:rFonts w:ascii="Calibri" w:hAnsi="Calibri" w:cs="Tahoma"/>
          <w:b/>
          <w:sz w:val="22"/>
          <w:szCs w:val="22"/>
        </w:rPr>
        <w:t>b) Ú</w:t>
      </w:r>
      <w:r w:rsidR="002D2C55" w:rsidRPr="00C73F15">
        <w:rPr>
          <w:rFonts w:ascii="Calibri" w:hAnsi="Calibri" w:cs="Tahoma"/>
          <w:b/>
          <w:sz w:val="22"/>
          <w:szCs w:val="22"/>
        </w:rPr>
        <w:t>čel užívání stavby</w:t>
      </w:r>
    </w:p>
    <w:p w14:paraId="453CCA5B" w14:textId="77777777" w:rsidR="00F1783A" w:rsidRPr="00671D10" w:rsidRDefault="00113A1A" w:rsidP="00113A1A">
      <w:pPr>
        <w:spacing w:line="288" w:lineRule="auto"/>
        <w:rPr>
          <w:rFonts w:ascii="Calibri" w:hAnsi="Calibri" w:cs="Tahoma"/>
          <w:sz w:val="22"/>
          <w:szCs w:val="22"/>
        </w:rPr>
      </w:pPr>
      <w:r w:rsidRPr="00671D10">
        <w:rPr>
          <w:rFonts w:ascii="Calibri" w:hAnsi="Calibri" w:cs="Tahoma"/>
          <w:sz w:val="22"/>
          <w:szCs w:val="22"/>
        </w:rPr>
        <w:t xml:space="preserve">Stávající využívání objektu se </w:t>
      </w:r>
      <w:proofErr w:type="spellStart"/>
      <w:r w:rsidRPr="00671D10">
        <w:rPr>
          <w:rFonts w:ascii="Calibri" w:hAnsi="Calibri" w:cs="Tahoma"/>
          <w:sz w:val="22"/>
          <w:szCs w:val="22"/>
        </w:rPr>
        <w:t>PD</w:t>
      </w:r>
      <w:proofErr w:type="spellEnd"/>
      <w:r w:rsidRPr="00671D10">
        <w:rPr>
          <w:rFonts w:ascii="Calibri" w:hAnsi="Calibri" w:cs="Tahoma"/>
          <w:sz w:val="22"/>
          <w:szCs w:val="22"/>
        </w:rPr>
        <w:t xml:space="preserve"> </w:t>
      </w:r>
      <w:r w:rsidR="00450B96" w:rsidRPr="00671D10">
        <w:rPr>
          <w:rFonts w:ascii="Calibri" w:hAnsi="Calibri" w:cs="Tahoma"/>
          <w:sz w:val="22"/>
          <w:szCs w:val="22"/>
        </w:rPr>
        <w:t>nemění, jedná</w:t>
      </w:r>
      <w:r w:rsidRPr="00671D10">
        <w:rPr>
          <w:rFonts w:ascii="Calibri" w:hAnsi="Calibri" w:cs="Tahoma"/>
          <w:sz w:val="22"/>
          <w:szCs w:val="22"/>
        </w:rPr>
        <w:t xml:space="preserve"> se o základní školu.</w:t>
      </w:r>
    </w:p>
    <w:p w14:paraId="482BD5FB" w14:textId="77777777" w:rsidR="00113A1A" w:rsidRPr="000408DF" w:rsidRDefault="00113A1A" w:rsidP="002D2C55">
      <w:pPr>
        <w:spacing w:line="288" w:lineRule="auto"/>
        <w:jc w:val="left"/>
        <w:rPr>
          <w:rFonts w:ascii="Calibri" w:hAnsi="Calibri" w:cs="Tahoma"/>
          <w:b/>
          <w:color w:val="FF0000"/>
          <w:sz w:val="22"/>
          <w:szCs w:val="22"/>
        </w:rPr>
      </w:pPr>
    </w:p>
    <w:p w14:paraId="54BCDE9E" w14:textId="77777777" w:rsidR="002D2C55" w:rsidRPr="00671D10" w:rsidRDefault="00946F4B" w:rsidP="002D2C55">
      <w:pPr>
        <w:spacing w:line="288" w:lineRule="auto"/>
        <w:jc w:val="left"/>
        <w:rPr>
          <w:rFonts w:ascii="Calibri" w:hAnsi="Calibri" w:cs="Tahoma"/>
          <w:b/>
          <w:sz w:val="22"/>
          <w:szCs w:val="22"/>
        </w:rPr>
      </w:pPr>
      <w:r w:rsidRPr="00671D10">
        <w:rPr>
          <w:rFonts w:ascii="Calibri" w:hAnsi="Calibri" w:cs="Tahoma"/>
          <w:b/>
          <w:sz w:val="22"/>
          <w:szCs w:val="22"/>
        </w:rPr>
        <w:t>c) T</w:t>
      </w:r>
      <w:r w:rsidR="002D2C55" w:rsidRPr="00671D10">
        <w:rPr>
          <w:rFonts w:ascii="Calibri" w:hAnsi="Calibri" w:cs="Tahoma"/>
          <w:b/>
          <w:sz w:val="22"/>
          <w:szCs w:val="22"/>
        </w:rPr>
        <w:t>rvalá nebo dočasná stavba</w:t>
      </w:r>
    </w:p>
    <w:p w14:paraId="6CB52478" w14:textId="77777777" w:rsidR="002D2C55" w:rsidRPr="00671D10" w:rsidRDefault="00946F4B" w:rsidP="002D2C55">
      <w:pPr>
        <w:spacing w:line="288" w:lineRule="auto"/>
        <w:jc w:val="left"/>
        <w:rPr>
          <w:rFonts w:ascii="Calibri" w:hAnsi="Calibri" w:cs="Tahoma"/>
          <w:sz w:val="22"/>
          <w:szCs w:val="22"/>
        </w:rPr>
      </w:pPr>
      <w:r w:rsidRPr="00671D10">
        <w:rPr>
          <w:rFonts w:ascii="Calibri" w:hAnsi="Calibri" w:cs="Tahoma"/>
          <w:sz w:val="22"/>
          <w:szCs w:val="22"/>
        </w:rPr>
        <w:t>J</w:t>
      </w:r>
      <w:r w:rsidR="00F647EF" w:rsidRPr="00671D10">
        <w:rPr>
          <w:rFonts w:ascii="Calibri" w:hAnsi="Calibri" w:cs="Tahoma"/>
          <w:sz w:val="22"/>
          <w:szCs w:val="22"/>
        </w:rPr>
        <w:t>edná se o stavbu trvalou</w:t>
      </w:r>
      <w:r w:rsidRPr="00671D10">
        <w:rPr>
          <w:rFonts w:ascii="Calibri" w:hAnsi="Calibri" w:cs="Tahoma"/>
          <w:sz w:val="22"/>
          <w:szCs w:val="22"/>
        </w:rPr>
        <w:t>.</w:t>
      </w:r>
    </w:p>
    <w:p w14:paraId="7C44FDF6" w14:textId="77777777" w:rsidR="00946F4B" w:rsidRDefault="00946F4B" w:rsidP="002D2C55">
      <w:pPr>
        <w:spacing w:line="288" w:lineRule="auto"/>
        <w:jc w:val="left"/>
        <w:rPr>
          <w:rFonts w:ascii="Calibri" w:hAnsi="Calibri" w:cs="Tahoma"/>
          <w:color w:val="FF0000"/>
          <w:sz w:val="22"/>
          <w:szCs w:val="22"/>
        </w:rPr>
      </w:pPr>
    </w:p>
    <w:p w14:paraId="6A3E4CFE" w14:textId="77777777" w:rsidR="00BF7684" w:rsidRPr="000408DF" w:rsidRDefault="00BF7684" w:rsidP="002D2C55">
      <w:pPr>
        <w:spacing w:line="288" w:lineRule="auto"/>
        <w:jc w:val="left"/>
        <w:rPr>
          <w:rFonts w:ascii="Calibri" w:hAnsi="Calibri" w:cs="Tahoma"/>
          <w:color w:val="FF0000"/>
          <w:sz w:val="22"/>
          <w:szCs w:val="22"/>
        </w:rPr>
      </w:pPr>
    </w:p>
    <w:p w14:paraId="7DCFB5A2" w14:textId="77777777" w:rsidR="002D2C55" w:rsidRPr="009439BA" w:rsidRDefault="00946F4B" w:rsidP="002D2C55">
      <w:pPr>
        <w:spacing w:line="288" w:lineRule="auto"/>
        <w:jc w:val="left"/>
        <w:rPr>
          <w:rFonts w:ascii="Calibri" w:hAnsi="Calibri" w:cs="Tahoma"/>
          <w:b/>
          <w:sz w:val="22"/>
          <w:szCs w:val="22"/>
        </w:rPr>
      </w:pPr>
      <w:r w:rsidRPr="009439BA">
        <w:rPr>
          <w:rFonts w:ascii="Calibri" w:hAnsi="Calibri" w:cs="Tahoma"/>
          <w:b/>
          <w:sz w:val="22"/>
          <w:szCs w:val="22"/>
        </w:rPr>
        <w:t>d) Ú</w:t>
      </w:r>
      <w:r w:rsidR="002D2C55" w:rsidRPr="009439BA">
        <w:rPr>
          <w:rFonts w:ascii="Calibri" w:hAnsi="Calibri" w:cs="Tahoma"/>
          <w:b/>
          <w:sz w:val="22"/>
          <w:szCs w:val="22"/>
        </w:rPr>
        <w:t>daje o ochraně stavby podle jiných právních předpisů (kulturní památka apod.)</w:t>
      </w:r>
    </w:p>
    <w:p w14:paraId="2477FE04" w14:textId="77777777" w:rsidR="002D2C55" w:rsidRPr="009439BA" w:rsidRDefault="00946F4B" w:rsidP="002D2C55">
      <w:pPr>
        <w:spacing w:line="288" w:lineRule="auto"/>
        <w:jc w:val="left"/>
        <w:rPr>
          <w:rFonts w:ascii="Calibri" w:hAnsi="Calibri" w:cs="Tahoma"/>
          <w:sz w:val="22"/>
          <w:szCs w:val="22"/>
        </w:rPr>
      </w:pPr>
      <w:r w:rsidRPr="009439BA">
        <w:rPr>
          <w:rFonts w:ascii="Calibri" w:hAnsi="Calibri" w:cs="Tahoma"/>
          <w:sz w:val="22"/>
          <w:szCs w:val="22"/>
        </w:rPr>
        <w:t>S</w:t>
      </w:r>
      <w:r w:rsidR="00651023" w:rsidRPr="009439BA">
        <w:rPr>
          <w:rFonts w:ascii="Calibri" w:hAnsi="Calibri" w:cs="Tahoma"/>
          <w:sz w:val="22"/>
          <w:szCs w:val="22"/>
        </w:rPr>
        <w:t>tavba není chráněna podle jiných právních předpisů</w:t>
      </w:r>
      <w:r w:rsidR="00094CDB" w:rsidRPr="009439BA">
        <w:rPr>
          <w:rFonts w:ascii="Calibri" w:hAnsi="Calibri" w:cs="Tahoma"/>
          <w:sz w:val="22"/>
          <w:szCs w:val="22"/>
        </w:rPr>
        <w:t xml:space="preserve">. </w:t>
      </w:r>
    </w:p>
    <w:p w14:paraId="2A58A42A" w14:textId="77777777" w:rsidR="00651023" w:rsidRPr="000408DF" w:rsidRDefault="00651023" w:rsidP="002D2C55">
      <w:pPr>
        <w:spacing w:line="288" w:lineRule="auto"/>
        <w:jc w:val="left"/>
        <w:rPr>
          <w:rFonts w:ascii="Calibri" w:hAnsi="Calibri" w:cs="Tahoma"/>
          <w:color w:val="FF0000"/>
          <w:sz w:val="22"/>
          <w:szCs w:val="22"/>
        </w:rPr>
      </w:pPr>
    </w:p>
    <w:p w14:paraId="259EA864" w14:textId="77777777" w:rsidR="002D2C55" w:rsidRPr="00165700" w:rsidRDefault="00946F4B" w:rsidP="00946F4B">
      <w:pPr>
        <w:spacing w:line="288" w:lineRule="auto"/>
        <w:rPr>
          <w:rFonts w:ascii="Calibri" w:hAnsi="Calibri" w:cs="Tahoma"/>
          <w:b/>
          <w:sz w:val="22"/>
          <w:szCs w:val="22"/>
        </w:rPr>
      </w:pPr>
      <w:r w:rsidRPr="00165700">
        <w:rPr>
          <w:rFonts w:ascii="Calibri" w:hAnsi="Calibri" w:cs="Tahoma"/>
          <w:b/>
          <w:sz w:val="22"/>
          <w:szCs w:val="22"/>
        </w:rPr>
        <w:t>e) Ú</w:t>
      </w:r>
      <w:r w:rsidR="002D2C55" w:rsidRPr="00165700">
        <w:rPr>
          <w:rFonts w:ascii="Calibri" w:hAnsi="Calibri" w:cs="Tahoma"/>
          <w:b/>
          <w:sz w:val="22"/>
          <w:szCs w:val="22"/>
        </w:rPr>
        <w:t>daje o dodržení technických požadavků na stavby a obecných technických požadavků zabezpečujících bezbariérové užívání staveb</w:t>
      </w:r>
    </w:p>
    <w:p w14:paraId="5CDA4EEB" w14:textId="77777777" w:rsidR="009439BA" w:rsidRPr="00165700" w:rsidRDefault="009439BA" w:rsidP="009439BA">
      <w:pPr>
        <w:spacing w:line="288" w:lineRule="auto"/>
        <w:rPr>
          <w:rFonts w:ascii="Calibri" w:hAnsi="Calibri" w:cs="Tahoma"/>
          <w:sz w:val="22"/>
          <w:szCs w:val="22"/>
        </w:rPr>
      </w:pPr>
      <w:r w:rsidRPr="00165700">
        <w:rPr>
          <w:rFonts w:ascii="Calibri" w:hAnsi="Calibri" w:cs="Tahoma"/>
          <w:sz w:val="22"/>
          <w:szCs w:val="22"/>
        </w:rPr>
        <w:t>Projektová dokumentace byla zpracována dle platných norem a v souladu s vyhláškou č. 398/2009 Sb. v platném znění, o obecných technických požadavcích zabezpečujících bezbariérové užívání staveb.</w:t>
      </w:r>
    </w:p>
    <w:p w14:paraId="572BA5CF" w14:textId="63B6845E" w:rsidR="0050732E" w:rsidRDefault="0050732E" w:rsidP="009439BA">
      <w:pPr>
        <w:spacing w:line="288" w:lineRule="auto"/>
        <w:rPr>
          <w:rFonts w:ascii="Calibri" w:hAnsi="Calibri" w:cs="Tahoma"/>
          <w:sz w:val="22"/>
          <w:szCs w:val="22"/>
        </w:rPr>
      </w:pPr>
      <w:r>
        <w:rPr>
          <w:rFonts w:ascii="Calibri" w:hAnsi="Calibri" w:cs="Tahoma"/>
          <w:sz w:val="22"/>
          <w:szCs w:val="22"/>
        </w:rPr>
        <w:t xml:space="preserve">Vstup do školy je zajištěn stávajícím bezbariérovým přístupem. </w:t>
      </w:r>
    </w:p>
    <w:p w14:paraId="66B48A42" w14:textId="75989191" w:rsidR="009439BA" w:rsidRPr="0014206F" w:rsidRDefault="009439BA" w:rsidP="009439BA">
      <w:pPr>
        <w:spacing w:line="288" w:lineRule="auto"/>
        <w:rPr>
          <w:rFonts w:ascii="Calibri" w:hAnsi="Calibri" w:cs="Tahoma"/>
          <w:sz w:val="22"/>
          <w:szCs w:val="22"/>
        </w:rPr>
      </w:pPr>
      <w:r w:rsidRPr="00165700">
        <w:rPr>
          <w:rFonts w:ascii="Calibri" w:hAnsi="Calibri" w:cs="Tahoma"/>
          <w:sz w:val="22"/>
          <w:szCs w:val="22"/>
        </w:rPr>
        <w:t xml:space="preserve">Součástí projektu je kromě rekonstrukce učebny také vytvoření bezbariérového </w:t>
      </w:r>
      <w:r w:rsidRPr="0014206F">
        <w:rPr>
          <w:rFonts w:ascii="Calibri" w:hAnsi="Calibri" w:cs="Tahoma"/>
          <w:sz w:val="22"/>
          <w:szCs w:val="22"/>
        </w:rPr>
        <w:t xml:space="preserve">WC, které bude </w:t>
      </w:r>
      <w:proofErr w:type="gramStart"/>
      <w:r w:rsidR="003A5B17">
        <w:rPr>
          <w:rFonts w:ascii="Calibri" w:hAnsi="Calibri" w:cs="Tahoma"/>
          <w:sz w:val="22"/>
          <w:szCs w:val="22"/>
        </w:rPr>
        <w:t>vybudováno  rekonstrukcí</w:t>
      </w:r>
      <w:proofErr w:type="gramEnd"/>
      <w:r w:rsidR="00165700" w:rsidRPr="0014206F">
        <w:rPr>
          <w:rFonts w:ascii="Calibri" w:hAnsi="Calibri" w:cs="Tahoma"/>
          <w:sz w:val="22"/>
          <w:szCs w:val="22"/>
        </w:rPr>
        <w:t xml:space="preserve"> stávajících WC.</w:t>
      </w:r>
    </w:p>
    <w:p w14:paraId="3728E2BD" w14:textId="77777777" w:rsidR="009439BA" w:rsidRPr="0014206F" w:rsidRDefault="009439BA" w:rsidP="009439BA">
      <w:pPr>
        <w:spacing w:line="288" w:lineRule="auto"/>
        <w:rPr>
          <w:rFonts w:ascii="Calibri" w:hAnsi="Calibri" w:cs="Tahoma"/>
          <w:sz w:val="22"/>
          <w:szCs w:val="22"/>
        </w:rPr>
      </w:pPr>
      <w:r w:rsidRPr="0014206F">
        <w:rPr>
          <w:rFonts w:ascii="Calibri" w:hAnsi="Calibri" w:cs="Tahoma"/>
          <w:sz w:val="22"/>
          <w:szCs w:val="22"/>
        </w:rPr>
        <w:t>Bezbariérové WC bude vybaveno dle vyhlášky 398/2009 Sb.</w:t>
      </w:r>
    </w:p>
    <w:p w14:paraId="2DA10952" w14:textId="6416ABFA" w:rsidR="007F148B" w:rsidRPr="0014206F" w:rsidRDefault="009439BA" w:rsidP="009439BA">
      <w:pPr>
        <w:spacing w:line="288" w:lineRule="auto"/>
        <w:rPr>
          <w:rFonts w:ascii="Calibri" w:hAnsi="Calibri" w:cs="Tahoma"/>
          <w:sz w:val="22"/>
          <w:szCs w:val="22"/>
        </w:rPr>
      </w:pPr>
      <w:r w:rsidRPr="0014206F">
        <w:rPr>
          <w:rFonts w:ascii="Calibri" w:hAnsi="Calibri" w:cs="Tahoma"/>
          <w:sz w:val="22"/>
          <w:szCs w:val="22"/>
        </w:rPr>
        <w:t>Signalizační zařízení bude vyvedeno na chodbu před WC.</w:t>
      </w:r>
    </w:p>
    <w:p w14:paraId="77C7AC5E" w14:textId="77777777" w:rsidR="00915BCC" w:rsidRPr="0014206F" w:rsidRDefault="00915BCC" w:rsidP="00915BCC">
      <w:pPr>
        <w:spacing w:line="276" w:lineRule="auto"/>
        <w:rPr>
          <w:rFonts w:ascii="Calibri" w:hAnsi="Calibri" w:cs="Tahoma"/>
          <w:sz w:val="22"/>
          <w:szCs w:val="22"/>
        </w:rPr>
      </w:pPr>
      <w:r w:rsidRPr="0014206F">
        <w:rPr>
          <w:rFonts w:ascii="Calibri" w:hAnsi="Calibri" w:cs="Tahoma"/>
          <w:sz w:val="22"/>
          <w:szCs w:val="22"/>
        </w:rPr>
        <w:t xml:space="preserve">Výškové rozdíly jednotlivých navazujících ploch nepřesáhnou výškový rozdíl 20 mm. </w:t>
      </w:r>
    </w:p>
    <w:p w14:paraId="422C9067" w14:textId="36A2563D" w:rsidR="00915BCC" w:rsidRPr="0014206F" w:rsidRDefault="00915BCC" w:rsidP="00915BCC">
      <w:pPr>
        <w:spacing w:line="288" w:lineRule="auto"/>
        <w:rPr>
          <w:rFonts w:ascii="Calibri" w:hAnsi="Calibri" w:cs="Tahoma"/>
          <w:sz w:val="22"/>
          <w:szCs w:val="22"/>
        </w:rPr>
      </w:pPr>
      <w:r w:rsidRPr="0014206F">
        <w:rPr>
          <w:rFonts w:ascii="Calibri" w:hAnsi="Calibri" w:cs="Tahoma"/>
          <w:sz w:val="22"/>
          <w:szCs w:val="22"/>
        </w:rPr>
        <w:t xml:space="preserve">Všechny otvírává křídla dveří, kterými může projíždět osoba na vozíku, budou opatřena ve výšce 800 až 900 mm madlem přes celou šířku dveří, umístěné na straně opačné závěsům. Madla se neosazují na dveře automaticky ovládané a rovněž na dveře se samozavíračem, (pokud bude instalován </w:t>
      </w:r>
      <w:proofErr w:type="spellStart"/>
      <w:r w:rsidRPr="0014206F">
        <w:rPr>
          <w:rFonts w:ascii="Calibri" w:hAnsi="Calibri" w:cs="Tahoma"/>
          <w:sz w:val="22"/>
          <w:szCs w:val="22"/>
        </w:rPr>
        <w:t>samozavírač</w:t>
      </w:r>
      <w:proofErr w:type="spellEnd"/>
      <w:r w:rsidRPr="0014206F">
        <w:rPr>
          <w:rFonts w:ascii="Calibri" w:hAnsi="Calibri" w:cs="Tahoma"/>
          <w:sz w:val="22"/>
          <w:szCs w:val="22"/>
        </w:rPr>
        <w:t xml:space="preserve"> bude se zpožděným zavíráním). Nová dveřní křídla budou provedena v kontrastních barvách vůči okolní výmalbě a obkladu. Nová dveřní křídla do řešených učeben a bezbariérového WC budou šířky</w:t>
      </w:r>
      <w:r w:rsidR="00165700" w:rsidRPr="0014206F">
        <w:rPr>
          <w:rFonts w:ascii="Calibri" w:hAnsi="Calibri" w:cs="Tahoma"/>
          <w:sz w:val="22"/>
          <w:szCs w:val="22"/>
        </w:rPr>
        <w:t xml:space="preserve"> min</w:t>
      </w:r>
      <w:r w:rsidRPr="0014206F">
        <w:rPr>
          <w:rFonts w:ascii="Calibri" w:hAnsi="Calibri" w:cs="Tahoma"/>
          <w:sz w:val="22"/>
          <w:szCs w:val="22"/>
        </w:rPr>
        <w:t xml:space="preserve"> </w:t>
      </w:r>
      <w:r w:rsidR="00165700" w:rsidRPr="0014206F">
        <w:rPr>
          <w:rFonts w:ascii="Calibri" w:hAnsi="Calibri" w:cs="Tahoma"/>
          <w:sz w:val="22"/>
          <w:szCs w:val="22"/>
        </w:rPr>
        <w:t>8</w:t>
      </w:r>
      <w:r w:rsidRPr="0014206F">
        <w:rPr>
          <w:rFonts w:ascii="Calibri" w:hAnsi="Calibri" w:cs="Tahoma"/>
          <w:sz w:val="22"/>
          <w:szCs w:val="22"/>
        </w:rPr>
        <w:t>00 mm.</w:t>
      </w:r>
    </w:p>
    <w:p w14:paraId="0771B861" w14:textId="791556DE" w:rsidR="00C96211" w:rsidRDefault="00915BCC" w:rsidP="00C96211">
      <w:pPr>
        <w:spacing w:line="288" w:lineRule="auto"/>
        <w:rPr>
          <w:rFonts w:ascii="Calibri" w:hAnsi="Calibri" w:cs="Arial"/>
          <w:sz w:val="22"/>
          <w:szCs w:val="22"/>
        </w:rPr>
      </w:pPr>
      <w:r w:rsidRPr="0014206F">
        <w:rPr>
          <w:rFonts w:ascii="Calibri" w:hAnsi="Calibri" w:cs="Arial"/>
          <w:sz w:val="22"/>
          <w:szCs w:val="22"/>
        </w:rPr>
        <w:t xml:space="preserve">Nové podlahové krytiny budou splňovat součinitel smykového tření 0,5. </w:t>
      </w:r>
    </w:p>
    <w:p w14:paraId="493D32B6" w14:textId="77777777" w:rsidR="00CA2C61" w:rsidRDefault="00CA2C61" w:rsidP="00CA2C61">
      <w:pPr>
        <w:spacing w:line="288" w:lineRule="auto"/>
        <w:rPr>
          <w:rFonts w:ascii="Calibri" w:hAnsi="Calibri" w:cs="Arial"/>
          <w:sz w:val="22"/>
          <w:szCs w:val="22"/>
        </w:rPr>
      </w:pPr>
      <w:r>
        <w:rPr>
          <w:rFonts w:ascii="Calibri" w:hAnsi="Calibri" w:cs="Arial"/>
          <w:sz w:val="22"/>
          <w:szCs w:val="22"/>
        </w:rPr>
        <w:t>Pro bezbariérový vstup do objektu bude využitý stávající vstup do tělocvičny.</w:t>
      </w:r>
    </w:p>
    <w:p w14:paraId="064FBF82" w14:textId="77777777" w:rsidR="00CA2C61" w:rsidRDefault="00CA2C61" w:rsidP="00C96211">
      <w:pPr>
        <w:spacing w:line="288" w:lineRule="auto"/>
        <w:rPr>
          <w:rFonts w:ascii="Calibri" w:hAnsi="Calibri" w:cs="Tahoma"/>
          <w:b/>
          <w:sz w:val="22"/>
          <w:szCs w:val="22"/>
        </w:rPr>
      </w:pPr>
    </w:p>
    <w:p w14:paraId="4BCF5917" w14:textId="77777777" w:rsidR="00CA2C61" w:rsidRPr="0014206F" w:rsidRDefault="00CA2C61" w:rsidP="00C96211">
      <w:pPr>
        <w:spacing w:line="288" w:lineRule="auto"/>
        <w:rPr>
          <w:rFonts w:ascii="Calibri" w:hAnsi="Calibri" w:cs="Tahoma"/>
          <w:b/>
          <w:sz w:val="22"/>
          <w:szCs w:val="22"/>
        </w:rPr>
      </w:pPr>
    </w:p>
    <w:p w14:paraId="30BB0A3A" w14:textId="77777777" w:rsidR="003D395D" w:rsidRPr="0014206F" w:rsidRDefault="003D395D" w:rsidP="00614090">
      <w:pPr>
        <w:spacing w:line="288" w:lineRule="auto"/>
        <w:ind w:left="709" w:hanging="709"/>
        <w:rPr>
          <w:rFonts w:ascii="Calibri" w:hAnsi="Calibri" w:cs="Tahoma"/>
          <w:b/>
          <w:sz w:val="22"/>
          <w:szCs w:val="22"/>
        </w:rPr>
      </w:pPr>
    </w:p>
    <w:p w14:paraId="12841443" w14:textId="77777777" w:rsidR="00651023" w:rsidRPr="0014206F" w:rsidRDefault="00651023" w:rsidP="00651023">
      <w:pPr>
        <w:spacing w:line="288" w:lineRule="auto"/>
        <w:rPr>
          <w:rFonts w:ascii="Calibri" w:hAnsi="Calibri" w:cs="Tahoma"/>
          <w:b/>
          <w:sz w:val="22"/>
          <w:szCs w:val="22"/>
        </w:rPr>
      </w:pPr>
      <w:r w:rsidRPr="0014206F">
        <w:rPr>
          <w:rFonts w:ascii="Calibri" w:hAnsi="Calibri" w:cs="Tahoma"/>
          <w:b/>
          <w:sz w:val="22"/>
          <w:szCs w:val="22"/>
        </w:rPr>
        <w:lastRenderedPageBreak/>
        <w:t>Splnění technických požadavků na stavbu dle vyhlášky č. 268/2009 Sb.</w:t>
      </w:r>
    </w:p>
    <w:p w14:paraId="700A02DD" w14:textId="77777777" w:rsidR="00651023" w:rsidRPr="0014206F" w:rsidRDefault="00651023" w:rsidP="00651023">
      <w:pPr>
        <w:spacing w:line="288" w:lineRule="auto"/>
        <w:rPr>
          <w:rFonts w:ascii="Calibri" w:hAnsi="Calibri" w:cs="Tahoma"/>
          <w:b/>
          <w:sz w:val="22"/>
          <w:szCs w:val="22"/>
        </w:rPr>
      </w:pPr>
      <w:r w:rsidRPr="0014206F">
        <w:rPr>
          <w:rFonts w:ascii="Calibri" w:hAnsi="Calibri" w:cs="Tahoma"/>
          <w:b/>
          <w:sz w:val="22"/>
          <w:szCs w:val="22"/>
        </w:rPr>
        <w:t>Technické požadavky na stavby</w:t>
      </w:r>
    </w:p>
    <w:p w14:paraId="4B1CBEC9" w14:textId="77777777" w:rsidR="00DD733B" w:rsidRPr="0014206F" w:rsidRDefault="0031395B" w:rsidP="00DD733B">
      <w:pPr>
        <w:spacing w:line="288" w:lineRule="auto"/>
        <w:rPr>
          <w:rFonts w:ascii="Calibri" w:hAnsi="Calibri" w:cs="Tahoma"/>
          <w:sz w:val="22"/>
          <w:szCs w:val="22"/>
        </w:rPr>
      </w:pPr>
      <w:r w:rsidRPr="0014206F">
        <w:rPr>
          <w:rFonts w:ascii="Calibri" w:hAnsi="Calibri" w:cs="Tahoma"/>
          <w:sz w:val="22"/>
          <w:szCs w:val="22"/>
        </w:rPr>
        <w:t>§4</w:t>
      </w:r>
      <w:r w:rsidR="00DD733B" w:rsidRPr="0014206F">
        <w:rPr>
          <w:rFonts w:ascii="Calibri" w:hAnsi="Calibri" w:cs="Tahoma"/>
          <w:sz w:val="22"/>
          <w:szCs w:val="22"/>
        </w:rPr>
        <w:tab/>
        <w:t xml:space="preserve">Není předmětem </w:t>
      </w:r>
      <w:proofErr w:type="spellStart"/>
      <w:r w:rsidR="00DD733B" w:rsidRPr="0014206F">
        <w:rPr>
          <w:rFonts w:ascii="Calibri" w:hAnsi="Calibri" w:cs="Tahoma"/>
          <w:sz w:val="22"/>
          <w:szCs w:val="22"/>
        </w:rPr>
        <w:t>PD</w:t>
      </w:r>
      <w:proofErr w:type="spellEnd"/>
    </w:p>
    <w:p w14:paraId="28D01171" w14:textId="77777777" w:rsidR="00D80557" w:rsidRPr="0014206F" w:rsidRDefault="00256E76" w:rsidP="00D80557">
      <w:pPr>
        <w:spacing w:line="288" w:lineRule="auto"/>
        <w:ind w:left="705" w:hanging="705"/>
        <w:rPr>
          <w:rFonts w:ascii="Calibri" w:hAnsi="Calibri" w:cs="Arial"/>
          <w:sz w:val="22"/>
          <w:szCs w:val="22"/>
          <w:shd w:val="clear" w:color="auto" w:fill="FFFFFF"/>
        </w:rPr>
      </w:pPr>
      <w:r w:rsidRPr="0014206F">
        <w:rPr>
          <w:rFonts w:ascii="Calibri" w:hAnsi="Calibri" w:cs="Tahoma"/>
          <w:sz w:val="22"/>
          <w:szCs w:val="22"/>
        </w:rPr>
        <w:t>§5</w:t>
      </w:r>
      <w:r w:rsidRPr="0014206F">
        <w:rPr>
          <w:rFonts w:ascii="Calibri" w:hAnsi="Calibri" w:cs="Tahoma"/>
          <w:sz w:val="22"/>
          <w:szCs w:val="22"/>
        </w:rPr>
        <w:tab/>
      </w:r>
      <w:r w:rsidR="00113A1A" w:rsidRPr="0014206F">
        <w:rPr>
          <w:rFonts w:ascii="Calibri" w:hAnsi="Calibri" w:cs="Arial"/>
          <w:sz w:val="22"/>
          <w:szCs w:val="22"/>
          <w:shd w:val="clear" w:color="auto" w:fill="FFFFFF"/>
        </w:rPr>
        <w:t xml:space="preserve">Není předmětem </w:t>
      </w:r>
      <w:proofErr w:type="spellStart"/>
      <w:r w:rsidR="00113A1A" w:rsidRPr="0014206F">
        <w:rPr>
          <w:rFonts w:ascii="Calibri" w:hAnsi="Calibri" w:cs="Arial"/>
          <w:sz w:val="22"/>
          <w:szCs w:val="22"/>
          <w:shd w:val="clear" w:color="auto" w:fill="FFFFFF"/>
        </w:rPr>
        <w:t>PD</w:t>
      </w:r>
      <w:proofErr w:type="spellEnd"/>
    </w:p>
    <w:p w14:paraId="5139EF85" w14:textId="6E38B73E" w:rsidR="0031395B" w:rsidRPr="0014206F" w:rsidRDefault="0031395B" w:rsidP="00D80557">
      <w:pPr>
        <w:spacing w:line="288" w:lineRule="auto"/>
        <w:ind w:left="705" w:hanging="705"/>
        <w:rPr>
          <w:rFonts w:ascii="Calibri" w:hAnsi="Calibri" w:cs="Tahoma"/>
          <w:sz w:val="22"/>
          <w:szCs w:val="22"/>
        </w:rPr>
      </w:pPr>
      <w:r w:rsidRPr="0014206F">
        <w:rPr>
          <w:rFonts w:ascii="Calibri" w:hAnsi="Calibri" w:cs="Tahoma"/>
          <w:sz w:val="22"/>
          <w:szCs w:val="22"/>
        </w:rPr>
        <w:t>§6</w:t>
      </w:r>
      <w:r w:rsidRPr="0014206F">
        <w:rPr>
          <w:rFonts w:ascii="Calibri" w:hAnsi="Calibri" w:cs="Tahoma"/>
          <w:sz w:val="22"/>
          <w:szCs w:val="22"/>
        </w:rPr>
        <w:tab/>
      </w:r>
      <w:r w:rsidR="005F4C88" w:rsidRPr="0014206F">
        <w:rPr>
          <w:rFonts w:ascii="Calibri" w:hAnsi="Calibri" w:cs="Tahoma"/>
          <w:sz w:val="22"/>
          <w:szCs w:val="22"/>
        </w:rPr>
        <w:t xml:space="preserve">Stávající – není předmětem </w:t>
      </w:r>
      <w:proofErr w:type="spellStart"/>
      <w:r w:rsidR="005F4C88" w:rsidRPr="0014206F">
        <w:rPr>
          <w:rFonts w:ascii="Calibri" w:hAnsi="Calibri" w:cs="Tahoma"/>
          <w:sz w:val="22"/>
          <w:szCs w:val="22"/>
        </w:rPr>
        <w:t>PD</w:t>
      </w:r>
      <w:proofErr w:type="spellEnd"/>
      <w:r w:rsidR="005F4C88" w:rsidRPr="0014206F">
        <w:rPr>
          <w:rFonts w:ascii="Calibri" w:hAnsi="Calibri" w:cs="Tahoma"/>
          <w:sz w:val="22"/>
          <w:szCs w:val="22"/>
        </w:rPr>
        <w:t>.</w:t>
      </w:r>
    </w:p>
    <w:p w14:paraId="36A6A87E" w14:textId="77777777" w:rsidR="003D395D" w:rsidRPr="0014206F" w:rsidRDefault="003D395D" w:rsidP="003D395D">
      <w:pPr>
        <w:spacing w:line="288" w:lineRule="auto"/>
        <w:ind w:left="705" w:hanging="705"/>
        <w:rPr>
          <w:rFonts w:ascii="Calibri" w:hAnsi="Calibri" w:cs="Tahoma"/>
          <w:sz w:val="22"/>
          <w:szCs w:val="22"/>
        </w:rPr>
      </w:pPr>
      <w:r w:rsidRPr="0014206F">
        <w:rPr>
          <w:rFonts w:ascii="Calibri" w:hAnsi="Calibri" w:cs="Tahoma"/>
          <w:sz w:val="22"/>
          <w:szCs w:val="22"/>
        </w:rPr>
        <w:t>§7</w:t>
      </w:r>
      <w:r w:rsidRPr="0014206F">
        <w:rPr>
          <w:rFonts w:ascii="Calibri" w:hAnsi="Calibri" w:cs="Tahoma"/>
          <w:sz w:val="22"/>
          <w:szCs w:val="22"/>
        </w:rPr>
        <w:tab/>
      </w:r>
      <w:r w:rsidR="00D375F4" w:rsidRPr="0014206F">
        <w:rPr>
          <w:rFonts w:ascii="Calibri" w:hAnsi="Calibri" w:cs="Arial"/>
          <w:sz w:val="22"/>
          <w:szCs w:val="22"/>
          <w:shd w:val="clear" w:color="auto" w:fill="FFFFFF"/>
        </w:rPr>
        <w:t xml:space="preserve">Není předmětem </w:t>
      </w:r>
      <w:proofErr w:type="spellStart"/>
      <w:r w:rsidR="00D375F4" w:rsidRPr="0014206F">
        <w:rPr>
          <w:rFonts w:ascii="Calibri" w:hAnsi="Calibri" w:cs="Arial"/>
          <w:sz w:val="22"/>
          <w:szCs w:val="22"/>
          <w:shd w:val="clear" w:color="auto" w:fill="FFFFFF"/>
        </w:rPr>
        <w:t>PD</w:t>
      </w:r>
      <w:proofErr w:type="spellEnd"/>
      <w:r w:rsidR="00D375F4" w:rsidRPr="0014206F">
        <w:rPr>
          <w:rFonts w:ascii="Calibri" w:hAnsi="Calibri" w:cs="Arial"/>
          <w:sz w:val="22"/>
          <w:szCs w:val="22"/>
          <w:shd w:val="clear" w:color="auto" w:fill="FFFFFF"/>
        </w:rPr>
        <w:t>.</w:t>
      </w:r>
    </w:p>
    <w:p w14:paraId="329AC82F" w14:textId="77777777" w:rsidR="008A22DB" w:rsidRPr="0014206F" w:rsidRDefault="008A22DB" w:rsidP="00651023">
      <w:pPr>
        <w:spacing w:line="288" w:lineRule="auto"/>
        <w:rPr>
          <w:rFonts w:ascii="Calibri" w:hAnsi="Calibri" w:cs="Tahoma"/>
          <w:b/>
          <w:sz w:val="22"/>
          <w:szCs w:val="22"/>
        </w:rPr>
      </w:pPr>
    </w:p>
    <w:p w14:paraId="76FE87D1" w14:textId="77777777" w:rsidR="00651023" w:rsidRPr="0014206F" w:rsidRDefault="00651023" w:rsidP="00651023">
      <w:pPr>
        <w:spacing w:line="288" w:lineRule="auto"/>
        <w:rPr>
          <w:rFonts w:ascii="Calibri" w:hAnsi="Calibri" w:cs="Tahoma"/>
          <w:b/>
          <w:sz w:val="22"/>
          <w:szCs w:val="22"/>
        </w:rPr>
      </w:pPr>
      <w:r w:rsidRPr="0014206F">
        <w:rPr>
          <w:rFonts w:ascii="Calibri" w:hAnsi="Calibri" w:cs="Tahoma"/>
          <w:b/>
          <w:sz w:val="22"/>
          <w:szCs w:val="22"/>
        </w:rPr>
        <w:t>Požadavky na bezpečnost a vlastnosti staveb</w:t>
      </w:r>
    </w:p>
    <w:p w14:paraId="1DAD477A" w14:textId="77777777" w:rsidR="00651023" w:rsidRPr="0014206F" w:rsidRDefault="00651023" w:rsidP="004460A0">
      <w:pPr>
        <w:spacing w:line="288" w:lineRule="auto"/>
        <w:ind w:left="705" w:hanging="705"/>
        <w:rPr>
          <w:rFonts w:ascii="Calibri" w:hAnsi="Calibri" w:cs="Tahoma"/>
          <w:sz w:val="22"/>
          <w:szCs w:val="22"/>
        </w:rPr>
      </w:pPr>
      <w:r w:rsidRPr="0014206F">
        <w:rPr>
          <w:rFonts w:ascii="Calibri" w:hAnsi="Calibri" w:cs="Tahoma"/>
          <w:sz w:val="22"/>
          <w:szCs w:val="22"/>
        </w:rPr>
        <w:t>§8</w:t>
      </w:r>
      <w:r w:rsidRPr="0014206F">
        <w:rPr>
          <w:rFonts w:ascii="Calibri" w:hAnsi="Calibri" w:cs="Tahoma"/>
          <w:sz w:val="22"/>
          <w:szCs w:val="22"/>
        </w:rPr>
        <w:tab/>
      </w:r>
      <w:r w:rsidR="00B27DB9" w:rsidRPr="0014206F">
        <w:rPr>
          <w:rFonts w:ascii="Calibri" w:hAnsi="Calibri" w:cs="Tahoma"/>
          <w:sz w:val="22"/>
          <w:szCs w:val="22"/>
        </w:rPr>
        <w:t>Konstrukce jsou navrženy tak, aby splnily požadavky na mechanickou odolnost a stabilitu, požární bezpečnost, ochranu zdraví osob a zvířat, ochranu proti hluku, bez</w:t>
      </w:r>
      <w:r w:rsidR="000B71D2" w:rsidRPr="0014206F">
        <w:rPr>
          <w:rFonts w:ascii="Calibri" w:hAnsi="Calibri" w:cs="Tahoma"/>
          <w:sz w:val="22"/>
          <w:szCs w:val="22"/>
        </w:rPr>
        <w:t>p</w:t>
      </w:r>
      <w:r w:rsidR="00B27DB9" w:rsidRPr="0014206F">
        <w:rPr>
          <w:rFonts w:ascii="Calibri" w:hAnsi="Calibri" w:cs="Tahoma"/>
          <w:sz w:val="22"/>
          <w:szCs w:val="22"/>
        </w:rPr>
        <w:t>ečnost při užívání.</w:t>
      </w:r>
      <w:r w:rsidR="002D723F" w:rsidRPr="0014206F">
        <w:rPr>
          <w:rFonts w:ascii="Calibri" w:hAnsi="Calibri" w:cs="Tahoma"/>
          <w:sz w:val="22"/>
          <w:szCs w:val="22"/>
        </w:rPr>
        <w:t xml:space="preserve"> V případě zjištění jiného než předpokládaného stavu v </w:t>
      </w:r>
      <w:proofErr w:type="spellStart"/>
      <w:r w:rsidR="002D723F" w:rsidRPr="0014206F">
        <w:rPr>
          <w:rFonts w:ascii="Calibri" w:hAnsi="Calibri" w:cs="Tahoma"/>
          <w:sz w:val="22"/>
          <w:szCs w:val="22"/>
        </w:rPr>
        <w:t>PD</w:t>
      </w:r>
      <w:proofErr w:type="spellEnd"/>
      <w:r w:rsidR="002D723F" w:rsidRPr="0014206F">
        <w:rPr>
          <w:rFonts w:ascii="Calibri" w:hAnsi="Calibri" w:cs="Tahoma"/>
          <w:sz w:val="22"/>
          <w:szCs w:val="22"/>
        </w:rPr>
        <w:t xml:space="preserve"> nebo statických poruch musí být práce neprodleně přerušeny a přijata opatření pro zajištění stavby, dále musí být přizván projektant k posouzení. Při provádění stavebních prací nesmí dojít k přitěžování stávajících konstrukcí ani skladovaným materiálem nebo zařízením.</w:t>
      </w:r>
    </w:p>
    <w:p w14:paraId="1B9BD230" w14:textId="77777777" w:rsidR="00651023" w:rsidRPr="0014206F" w:rsidRDefault="00651023" w:rsidP="00946F4B">
      <w:pPr>
        <w:spacing w:line="288" w:lineRule="auto"/>
        <w:ind w:left="705" w:hanging="705"/>
        <w:rPr>
          <w:rFonts w:ascii="Calibri" w:hAnsi="Calibri" w:cs="Tahoma"/>
          <w:sz w:val="22"/>
          <w:szCs w:val="22"/>
        </w:rPr>
      </w:pPr>
      <w:r w:rsidRPr="0014206F">
        <w:rPr>
          <w:rFonts w:ascii="Calibri" w:hAnsi="Calibri" w:cs="Tahoma"/>
          <w:sz w:val="22"/>
          <w:szCs w:val="22"/>
        </w:rPr>
        <w:t>§9</w:t>
      </w:r>
      <w:r w:rsidRPr="0014206F">
        <w:rPr>
          <w:rFonts w:ascii="Calibri" w:hAnsi="Calibri" w:cs="Tahoma"/>
          <w:sz w:val="22"/>
          <w:szCs w:val="22"/>
        </w:rPr>
        <w:tab/>
        <w:t>Stavební konstrukce jsou navrženy v soula</w:t>
      </w:r>
      <w:r w:rsidR="00946F4B" w:rsidRPr="0014206F">
        <w:rPr>
          <w:rFonts w:ascii="Calibri" w:hAnsi="Calibri" w:cs="Tahoma"/>
          <w:sz w:val="22"/>
          <w:szCs w:val="22"/>
        </w:rPr>
        <w:t xml:space="preserve">du s normovými hodnotami tak, aby </w:t>
      </w:r>
      <w:r w:rsidR="000B71D2" w:rsidRPr="0014206F">
        <w:rPr>
          <w:rFonts w:ascii="Calibri" w:hAnsi="Calibri" w:cs="Tahoma"/>
          <w:sz w:val="22"/>
          <w:szCs w:val="22"/>
        </w:rPr>
        <w:t>účinky zatížení a nepříznivé vlivy prostředí, kterým je vystavena během výstavby a užívání při řádně prováděné běžné údržbě, nemohli způsobit: náhlé nebo postupné zřícení, nepřípustné přetvoření nebo kmitání, poškození nebo ohrožení provozuschopnosti připojených technických zařízení, ohrožení provozuschopnosti pozemních komunikací.</w:t>
      </w:r>
    </w:p>
    <w:p w14:paraId="43DB3E20" w14:textId="77777777" w:rsidR="00DD733B" w:rsidRPr="0014206F" w:rsidRDefault="004460A0" w:rsidP="00946F4B">
      <w:pPr>
        <w:spacing w:line="288" w:lineRule="auto"/>
        <w:ind w:left="705" w:hanging="705"/>
        <w:rPr>
          <w:rFonts w:ascii="Calibri" w:hAnsi="Calibri" w:cs="Tahoma"/>
          <w:sz w:val="22"/>
          <w:szCs w:val="22"/>
        </w:rPr>
      </w:pPr>
      <w:r w:rsidRPr="0014206F">
        <w:rPr>
          <w:rFonts w:ascii="Calibri" w:hAnsi="Calibri" w:cs="Tahoma"/>
          <w:sz w:val="22"/>
          <w:szCs w:val="22"/>
        </w:rPr>
        <w:t>§10</w:t>
      </w:r>
      <w:r w:rsidRPr="0014206F">
        <w:rPr>
          <w:rFonts w:ascii="Calibri" w:hAnsi="Calibri" w:cs="Tahoma"/>
          <w:sz w:val="22"/>
          <w:szCs w:val="22"/>
        </w:rPr>
        <w:tab/>
      </w:r>
      <w:r w:rsidR="00DD733B" w:rsidRPr="0014206F">
        <w:rPr>
          <w:rFonts w:ascii="Calibri" w:hAnsi="Calibri" w:cs="Tahoma"/>
          <w:sz w:val="22"/>
          <w:szCs w:val="22"/>
        </w:rPr>
        <w:t>Stavba je navržena tak, aby neohrožovala život a zdraví osob nebo zvířat, bezpečnost, zdravé životní podmínky jejich uživatelů ani uživatelů okolních staveb, životní prostředí.</w:t>
      </w:r>
    </w:p>
    <w:p w14:paraId="4CEB1E6D" w14:textId="472677E3" w:rsidR="003D395D" w:rsidRPr="0014206F" w:rsidRDefault="003D395D" w:rsidP="003D395D">
      <w:pPr>
        <w:spacing w:line="288" w:lineRule="auto"/>
        <w:ind w:left="705" w:hanging="705"/>
        <w:rPr>
          <w:rFonts w:ascii="Calibri" w:hAnsi="Calibri" w:cs="Tahoma"/>
          <w:sz w:val="22"/>
          <w:szCs w:val="22"/>
        </w:rPr>
      </w:pPr>
      <w:r w:rsidRPr="0014206F">
        <w:rPr>
          <w:rFonts w:ascii="Calibri" w:hAnsi="Calibri" w:cs="Tahoma"/>
          <w:sz w:val="22"/>
          <w:szCs w:val="22"/>
        </w:rPr>
        <w:t>§11</w:t>
      </w:r>
      <w:r w:rsidRPr="0014206F">
        <w:rPr>
          <w:rFonts w:ascii="Calibri" w:hAnsi="Calibri" w:cs="Tahoma"/>
          <w:sz w:val="22"/>
          <w:szCs w:val="22"/>
        </w:rPr>
        <w:tab/>
        <w:t>Osvětlení je v souladu</w:t>
      </w:r>
      <w:r w:rsidR="0071212B" w:rsidRPr="0014206F">
        <w:rPr>
          <w:rFonts w:ascii="Calibri" w:hAnsi="Calibri" w:cs="Tahoma"/>
          <w:sz w:val="22"/>
          <w:szCs w:val="22"/>
        </w:rPr>
        <w:t xml:space="preserve"> s normovými hodnotami. M</w:t>
      </w:r>
      <w:r w:rsidRPr="0014206F">
        <w:rPr>
          <w:rFonts w:ascii="Calibri" w:hAnsi="Calibri" w:cs="Tahoma"/>
          <w:sz w:val="22"/>
          <w:szCs w:val="22"/>
        </w:rPr>
        <w:t xml:space="preserve">ístnosti </w:t>
      </w:r>
      <w:r w:rsidR="0071212B" w:rsidRPr="0014206F">
        <w:rPr>
          <w:rFonts w:ascii="Calibri" w:hAnsi="Calibri" w:cs="Tahoma"/>
          <w:sz w:val="22"/>
          <w:szCs w:val="22"/>
        </w:rPr>
        <w:t>budou</w:t>
      </w:r>
      <w:r w:rsidRPr="0014206F">
        <w:rPr>
          <w:rFonts w:ascii="Calibri" w:hAnsi="Calibri" w:cs="Tahoma"/>
          <w:sz w:val="22"/>
          <w:szCs w:val="22"/>
        </w:rPr>
        <w:t xml:space="preserve"> dostatečně osvětleny a větrány, dle normových hodnot.</w:t>
      </w:r>
      <w:r w:rsidR="0031395B" w:rsidRPr="0014206F">
        <w:rPr>
          <w:rFonts w:ascii="Calibri" w:hAnsi="Calibri" w:cs="Tahoma"/>
          <w:sz w:val="22"/>
          <w:szCs w:val="22"/>
        </w:rPr>
        <w:t xml:space="preserve"> Větrání bude řešeno jako přirozené větrání okny.</w:t>
      </w:r>
      <w:r w:rsidR="00BA098C" w:rsidRPr="0014206F">
        <w:rPr>
          <w:rFonts w:ascii="Calibri" w:hAnsi="Calibri" w:cs="Tahoma"/>
          <w:sz w:val="22"/>
          <w:szCs w:val="22"/>
        </w:rPr>
        <w:t xml:space="preserve"> Větrání bezbariérového </w:t>
      </w:r>
      <w:proofErr w:type="spellStart"/>
      <w:r w:rsidR="00BA098C" w:rsidRPr="0014206F">
        <w:rPr>
          <w:rFonts w:ascii="Calibri" w:hAnsi="Calibri" w:cs="Tahoma"/>
          <w:sz w:val="22"/>
          <w:szCs w:val="22"/>
        </w:rPr>
        <w:t>wc</w:t>
      </w:r>
      <w:proofErr w:type="spellEnd"/>
      <w:r w:rsidR="00BA098C" w:rsidRPr="0014206F">
        <w:rPr>
          <w:rFonts w:ascii="Calibri" w:hAnsi="Calibri" w:cs="Tahoma"/>
          <w:sz w:val="22"/>
          <w:szCs w:val="22"/>
        </w:rPr>
        <w:t xml:space="preserve"> </w:t>
      </w:r>
      <w:r w:rsidR="00C25ECC" w:rsidRPr="0014206F">
        <w:rPr>
          <w:rFonts w:ascii="Calibri" w:hAnsi="Calibri" w:cs="Tahoma"/>
          <w:sz w:val="22"/>
          <w:szCs w:val="22"/>
        </w:rPr>
        <w:t>viz</w:t>
      </w:r>
      <w:r w:rsidR="0031395B" w:rsidRPr="0014206F">
        <w:rPr>
          <w:rFonts w:ascii="Calibri" w:hAnsi="Calibri" w:cs="Tahoma"/>
          <w:sz w:val="22"/>
          <w:szCs w:val="22"/>
        </w:rPr>
        <w:t xml:space="preserve"> </w:t>
      </w:r>
      <w:proofErr w:type="spellStart"/>
      <w:r w:rsidR="00BA098C" w:rsidRPr="0014206F">
        <w:rPr>
          <w:rFonts w:ascii="Calibri" w:hAnsi="Calibri" w:cs="Tahoma"/>
          <w:sz w:val="22"/>
          <w:szCs w:val="22"/>
        </w:rPr>
        <w:t>VZT</w:t>
      </w:r>
      <w:proofErr w:type="spellEnd"/>
      <w:r w:rsidR="00BA098C" w:rsidRPr="0014206F">
        <w:rPr>
          <w:rFonts w:ascii="Calibri" w:hAnsi="Calibri" w:cs="Tahoma"/>
          <w:sz w:val="22"/>
          <w:szCs w:val="22"/>
        </w:rPr>
        <w:t xml:space="preserve">. </w:t>
      </w:r>
      <w:r w:rsidR="0031395B" w:rsidRPr="0014206F">
        <w:rPr>
          <w:rFonts w:ascii="Calibri" w:hAnsi="Calibri" w:cs="Tahoma"/>
          <w:sz w:val="22"/>
          <w:szCs w:val="22"/>
        </w:rPr>
        <w:t xml:space="preserve">Vytápění </w:t>
      </w:r>
      <w:r w:rsidR="00D375F4" w:rsidRPr="0014206F">
        <w:rPr>
          <w:rFonts w:ascii="Calibri" w:hAnsi="Calibri" w:cs="Tahoma"/>
          <w:sz w:val="22"/>
          <w:szCs w:val="22"/>
        </w:rPr>
        <w:t>bude zajištěno stávajícími radiátory.</w:t>
      </w:r>
    </w:p>
    <w:p w14:paraId="72FB1C67" w14:textId="2C886A76" w:rsidR="0071212B" w:rsidRPr="0014206F" w:rsidRDefault="00C25ECC" w:rsidP="0071212B">
      <w:pPr>
        <w:spacing w:line="288" w:lineRule="auto"/>
        <w:ind w:left="705" w:hanging="705"/>
        <w:rPr>
          <w:rFonts w:ascii="Calibri" w:hAnsi="Calibri" w:cs="Tahoma"/>
          <w:sz w:val="22"/>
          <w:szCs w:val="22"/>
        </w:rPr>
      </w:pPr>
      <w:r w:rsidRPr="0014206F">
        <w:rPr>
          <w:rFonts w:ascii="Calibri" w:hAnsi="Calibri" w:cs="Tahoma"/>
          <w:sz w:val="22"/>
          <w:szCs w:val="22"/>
        </w:rPr>
        <w:t>§12</w:t>
      </w:r>
      <w:r w:rsidRPr="0014206F">
        <w:rPr>
          <w:rFonts w:ascii="Calibri" w:hAnsi="Calibri" w:cs="Tahoma"/>
          <w:sz w:val="22"/>
          <w:szCs w:val="22"/>
        </w:rPr>
        <w:tab/>
      </w:r>
      <w:r w:rsidR="0071212B" w:rsidRPr="0014206F">
        <w:rPr>
          <w:rFonts w:ascii="Calibri" w:hAnsi="Calibri" w:cs="Tahoma"/>
          <w:sz w:val="22"/>
          <w:szCs w:val="22"/>
        </w:rPr>
        <w:t xml:space="preserve">Není předmětem </w:t>
      </w:r>
      <w:proofErr w:type="spellStart"/>
      <w:r w:rsidR="0071212B" w:rsidRPr="0014206F">
        <w:rPr>
          <w:rFonts w:ascii="Calibri" w:hAnsi="Calibri" w:cs="Tahoma"/>
          <w:sz w:val="22"/>
          <w:szCs w:val="22"/>
        </w:rPr>
        <w:t>PD</w:t>
      </w:r>
      <w:proofErr w:type="spellEnd"/>
      <w:r w:rsidR="0071212B" w:rsidRPr="0014206F">
        <w:rPr>
          <w:rFonts w:ascii="Calibri" w:hAnsi="Calibri" w:cs="Tahoma"/>
          <w:sz w:val="22"/>
          <w:szCs w:val="22"/>
        </w:rPr>
        <w:t>.</w:t>
      </w:r>
    </w:p>
    <w:p w14:paraId="267D8F55" w14:textId="77777777" w:rsidR="0071212B" w:rsidRPr="0014206F" w:rsidRDefault="0071212B" w:rsidP="0071212B">
      <w:pPr>
        <w:spacing w:line="288" w:lineRule="auto"/>
        <w:rPr>
          <w:rFonts w:ascii="Calibri" w:hAnsi="Calibri" w:cs="Tahoma"/>
          <w:sz w:val="22"/>
          <w:szCs w:val="22"/>
        </w:rPr>
      </w:pPr>
      <w:r w:rsidRPr="0014206F">
        <w:rPr>
          <w:rFonts w:ascii="Calibri" w:hAnsi="Calibri" w:cs="Tahoma"/>
          <w:sz w:val="22"/>
          <w:szCs w:val="22"/>
        </w:rPr>
        <w:t>§13</w:t>
      </w:r>
      <w:r w:rsidRPr="0014206F">
        <w:rPr>
          <w:rFonts w:ascii="Calibri" w:hAnsi="Calibri" w:cs="Tahoma"/>
          <w:sz w:val="22"/>
          <w:szCs w:val="22"/>
        </w:rPr>
        <w:tab/>
        <w:t xml:space="preserve">Je navrženo v souladu s normovými hodnotami, tak aby byl zajištěn požadavek na jejich proslunění. </w:t>
      </w:r>
    </w:p>
    <w:p w14:paraId="39F089B8" w14:textId="77777777" w:rsidR="003D395D" w:rsidRPr="0014206F" w:rsidRDefault="0071212B" w:rsidP="0071212B">
      <w:pPr>
        <w:spacing w:line="288" w:lineRule="auto"/>
        <w:ind w:left="705" w:hanging="705"/>
        <w:rPr>
          <w:rFonts w:ascii="Calibri" w:hAnsi="Calibri" w:cs="Tahoma"/>
          <w:sz w:val="22"/>
          <w:szCs w:val="22"/>
        </w:rPr>
      </w:pPr>
      <w:r w:rsidRPr="0014206F">
        <w:rPr>
          <w:rFonts w:ascii="Calibri" w:hAnsi="Calibri" w:cs="Tahoma"/>
          <w:sz w:val="22"/>
          <w:szCs w:val="22"/>
        </w:rPr>
        <w:t>§14</w:t>
      </w:r>
      <w:r w:rsidRPr="0014206F">
        <w:rPr>
          <w:rFonts w:ascii="Calibri" w:hAnsi="Calibri" w:cs="Tahoma"/>
          <w:sz w:val="22"/>
          <w:szCs w:val="22"/>
        </w:rPr>
        <w:tab/>
        <w:t xml:space="preserve">Stavba nebude obtěžovat prostory obývané lidmi a venkovní okolí objektu nadměrným hlukem </w:t>
      </w:r>
      <w:r w:rsidRPr="0014206F">
        <w:rPr>
          <w:rFonts w:ascii="Calibri" w:hAnsi="Calibri" w:cs="Tahoma"/>
          <w:sz w:val="22"/>
          <w:szCs w:val="22"/>
        </w:rPr>
        <w:br/>
        <w:t>a vibracemi, ty musí být v souladu s nařízením vlády č. 272/2011 Sb. Stavba bude zajišťovat, aby hluk a vibrace působící na osoby a zvířata byly na takové úrovni, která neohrožuje zdraví, zaručí noční klid a je vyhovující pro prostředí s pobytem osob nebo zvířat, a to i na sousedících pozemcích a stavbách. Hluk od vnějších zdrojů se nevyskytuje.</w:t>
      </w:r>
    </w:p>
    <w:p w14:paraId="5BE02984" w14:textId="77777777" w:rsidR="00E82C4B" w:rsidRPr="0014206F" w:rsidRDefault="00E82C4B" w:rsidP="00651023">
      <w:pPr>
        <w:spacing w:line="288" w:lineRule="auto"/>
        <w:ind w:left="705" w:hanging="705"/>
        <w:rPr>
          <w:rFonts w:ascii="Calibri" w:hAnsi="Calibri" w:cs="Tahoma"/>
          <w:sz w:val="22"/>
          <w:szCs w:val="22"/>
        </w:rPr>
      </w:pPr>
      <w:r w:rsidRPr="0014206F">
        <w:rPr>
          <w:rFonts w:ascii="Calibri" w:hAnsi="Calibri" w:cs="Tahoma"/>
          <w:sz w:val="22"/>
          <w:szCs w:val="22"/>
        </w:rPr>
        <w:t>§15</w:t>
      </w:r>
      <w:r w:rsidRPr="0014206F">
        <w:rPr>
          <w:rFonts w:ascii="Calibri" w:hAnsi="Calibri" w:cs="Tahoma"/>
          <w:sz w:val="22"/>
          <w:szCs w:val="22"/>
        </w:rPr>
        <w:tab/>
        <w:t>Při provádění nebude ohrožena bezpečnost provozu na pozemních komunikacích.</w:t>
      </w:r>
    </w:p>
    <w:p w14:paraId="41A58658" w14:textId="77777777" w:rsidR="0071212B" w:rsidRPr="0014206F" w:rsidRDefault="0071212B" w:rsidP="0071212B">
      <w:pPr>
        <w:spacing w:line="288" w:lineRule="auto"/>
        <w:ind w:left="705" w:hanging="705"/>
        <w:rPr>
          <w:rFonts w:ascii="Calibri" w:hAnsi="Calibri" w:cs="Tahoma"/>
          <w:sz w:val="22"/>
          <w:szCs w:val="22"/>
        </w:rPr>
      </w:pPr>
      <w:r w:rsidRPr="0014206F">
        <w:rPr>
          <w:rFonts w:ascii="Calibri" w:hAnsi="Calibri" w:cs="Tahoma"/>
          <w:sz w:val="22"/>
          <w:szCs w:val="22"/>
        </w:rPr>
        <w:t>§16</w:t>
      </w:r>
      <w:r w:rsidRPr="0014206F">
        <w:rPr>
          <w:rFonts w:ascii="Calibri" w:hAnsi="Calibri" w:cs="Tahoma"/>
          <w:sz w:val="22"/>
          <w:szCs w:val="22"/>
        </w:rPr>
        <w:tab/>
        <w:t>Stavba splňuje požadavky tepelné pohody uživatelů, tepelně technické vlastnosti konstrukcí.</w:t>
      </w:r>
    </w:p>
    <w:p w14:paraId="061FAC33" w14:textId="77777777" w:rsidR="0071212B" w:rsidRPr="0014206F" w:rsidRDefault="0071212B" w:rsidP="0071212B">
      <w:pPr>
        <w:spacing w:line="288" w:lineRule="auto"/>
        <w:ind w:left="705" w:hanging="705"/>
        <w:rPr>
          <w:rFonts w:ascii="Calibri" w:hAnsi="Calibri" w:cs="Tahoma"/>
          <w:sz w:val="22"/>
          <w:szCs w:val="22"/>
        </w:rPr>
      </w:pPr>
      <w:r w:rsidRPr="0014206F">
        <w:rPr>
          <w:rFonts w:ascii="Calibri" w:hAnsi="Calibri" w:cs="Tahoma"/>
          <w:sz w:val="22"/>
          <w:szCs w:val="22"/>
        </w:rPr>
        <w:t>§17</w:t>
      </w:r>
      <w:r w:rsidRPr="0014206F">
        <w:rPr>
          <w:rFonts w:ascii="Calibri" w:hAnsi="Calibri" w:cs="Tahoma"/>
          <w:sz w:val="22"/>
          <w:szCs w:val="22"/>
        </w:rPr>
        <w:tab/>
        <w:t>Dojde k odstranění určených konstrukcí. Při odstraňování určených konstrukcí nebude ohroženo bezpečí, život ani zdraví osob nebo zvířat.</w:t>
      </w:r>
      <w:r w:rsidR="00930D53" w:rsidRPr="0014206F">
        <w:rPr>
          <w:rFonts w:ascii="Calibri" w:hAnsi="Calibri" w:cs="Tahoma"/>
          <w:sz w:val="22"/>
          <w:szCs w:val="22"/>
        </w:rPr>
        <w:t xml:space="preserve"> </w:t>
      </w:r>
    </w:p>
    <w:p w14:paraId="081DC5EC" w14:textId="77777777" w:rsidR="00651023" w:rsidRPr="0014206F" w:rsidRDefault="00651023" w:rsidP="00810042">
      <w:pPr>
        <w:spacing w:line="288" w:lineRule="auto"/>
        <w:rPr>
          <w:rFonts w:ascii="Calibri" w:hAnsi="Calibri" w:cs="Tahoma"/>
          <w:sz w:val="22"/>
          <w:szCs w:val="22"/>
        </w:rPr>
      </w:pPr>
    </w:p>
    <w:p w14:paraId="793E9458" w14:textId="77777777" w:rsidR="00651023" w:rsidRPr="0014206F" w:rsidRDefault="00651023" w:rsidP="00651023">
      <w:pPr>
        <w:spacing w:line="288" w:lineRule="auto"/>
        <w:ind w:left="705" w:hanging="705"/>
        <w:rPr>
          <w:rFonts w:ascii="Calibri" w:hAnsi="Calibri" w:cs="Tahoma"/>
          <w:b/>
          <w:sz w:val="22"/>
          <w:szCs w:val="22"/>
        </w:rPr>
      </w:pPr>
      <w:r w:rsidRPr="0014206F">
        <w:rPr>
          <w:rFonts w:ascii="Calibri" w:hAnsi="Calibri" w:cs="Tahoma"/>
          <w:b/>
          <w:sz w:val="22"/>
          <w:szCs w:val="22"/>
        </w:rPr>
        <w:t>Požadavky na stavební konstrukce staveb</w:t>
      </w:r>
    </w:p>
    <w:p w14:paraId="70CDFB36" w14:textId="6B5F8FC8" w:rsidR="00930D53" w:rsidRPr="0014206F" w:rsidRDefault="00930D53" w:rsidP="00651023">
      <w:pPr>
        <w:spacing w:line="288" w:lineRule="auto"/>
        <w:ind w:left="705" w:hanging="705"/>
        <w:rPr>
          <w:rFonts w:ascii="Calibri" w:hAnsi="Calibri" w:cs="Tahoma"/>
          <w:sz w:val="22"/>
          <w:szCs w:val="22"/>
        </w:rPr>
      </w:pPr>
      <w:r w:rsidRPr="0014206F">
        <w:rPr>
          <w:rFonts w:ascii="Calibri" w:hAnsi="Calibri" w:cs="Tahoma"/>
          <w:sz w:val="22"/>
          <w:szCs w:val="22"/>
        </w:rPr>
        <w:t>§18</w:t>
      </w:r>
      <w:r w:rsidRPr="0014206F">
        <w:rPr>
          <w:rFonts w:ascii="Calibri" w:hAnsi="Calibri" w:cs="Tahoma"/>
          <w:sz w:val="22"/>
          <w:szCs w:val="22"/>
        </w:rPr>
        <w:tab/>
      </w:r>
      <w:r w:rsidR="00B3108F" w:rsidRPr="0014206F">
        <w:rPr>
          <w:rFonts w:ascii="Calibri" w:hAnsi="Calibri" w:cs="Tahoma"/>
          <w:sz w:val="22"/>
          <w:szCs w:val="22"/>
        </w:rPr>
        <w:t xml:space="preserve">Není předmětem </w:t>
      </w:r>
      <w:proofErr w:type="spellStart"/>
      <w:r w:rsidR="00B3108F" w:rsidRPr="0014206F">
        <w:rPr>
          <w:rFonts w:ascii="Calibri" w:hAnsi="Calibri" w:cs="Tahoma"/>
          <w:sz w:val="22"/>
          <w:szCs w:val="22"/>
        </w:rPr>
        <w:t>PD</w:t>
      </w:r>
      <w:proofErr w:type="spellEnd"/>
      <w:r w:rsidR="00B3108F" w:rsidRPr="0014206F">
        <w:rPr>
          <w:rFonts w:ascii="Calibri" w:hAnsi="Calibri" w:cs="Tahoma"/>
          <w:sz w:val="22"/>
          <w:szCs w:val="22"/>
        </w:rPr>
        <w:t>.</w:t>
      </w:r>
    </w:p>
    <w:p w14:paraId="292B4194" w14:textId="47208189" w:rsidR="00930D53" w:rsidRPr="0014206F" w:rsidRDefault="00930D53" w:rsidP="00930D53">
      <w:pPr>
        <w:spacing w:line="288" w:lineRule="auto"/>
        <w:ind w:left="705" w:hanging="705"/>
        <w:rPr>
          <w:rFonts w:ascii="Calibri" w:hAnsi="Calibri" w:cs="Tahoma"/>
          <w:sz w:val="22"/>
          <w:szCs w:val="22"/>
        </w:rPr>
      </w:pPr>
      <w:r w:rsidRPr="0014206F">
        <w:rPr>
          <w:rFonts w:ascii="Calibri" w:hAnsi="Calibri" w:cs="Tahoma"/>
          <w:sz w:val="22"/>
          <w:szCs w:val="22"/>
        </w:rPr>
        <w:t>§19</w:t>
      </w:r>
      <w:r w:rsidRPr="0014206F">
        <w:rPr>
          <w:rFonts w:ascii="Calibri" w:hAnsi="Calibri" w:cs="Tahoma"/>
          <w:sz w:val="22"/>
          <w:szCs w:val="22"/>
        </w:rPr>
        <w:tab/>
      </w:r>
      <w:r w:rsidR="00D375F4" w:rsidRPr="0014206F">
        <w:rPr>
          <w:rFonts w:ascii="Calibri" w:hAnsi="Calibri" w:cs="Tahoma"/>
          <w:sz w:val="22"/>
          <w:szCs w:val="22"/>
        </w:rPr>
        <w:t xml:space="preserve">Příčky budou provedeny materiálově tak, aby bylo </w:t>
      </w:r>
      <w:r w:rsidR="00B3108F" w:rsidRPr="0014206F">
        <w:rPr>
          <w:rFonts w:ascii="Calibri" w:hAnsi="Calibri" w:cs="Tahoma"/>
          <w:sz w:val="22"/>
          <w:szCs w:val="22"/>
        </w:rPr>
        <w:t>dosaženo</w:t>
      </w:r>
      <w:r w:rsidR="00D375F4" w:rsidRPr="0014206F">
        <w:rPr>
          <w:rFonts w:ascii="Calibri" w:hAnsi="Calibri" w:cs="Tahoma"/>
          <w:sz w:val="22"/>
          <w:szCs w:val="22"/>
        </w:rPr>
        <w:t xml:space="preserve"> zvukové neprůzvučnosti konstrukce. </w:t>
      </w:r>
    </w:p>
    <w:p w14:paraId="7B7F8116" w14:textId="77777777" w:rsidR="00930D53" w:rsidRPr="0014206F" w:rsidRDefault="00930D53" w:rsidP="00930D53">
      <w:pPr>
        <w:spacing w:line="288" w:lineRule="auto"/>
        <w:ind w:left="705" w:hanging="705"/>
        <w:rPr>
          <w:rFonts w:ascii="Calibri" w:hAnsi="Calibri" w:cs="Tahoma"/>
          <w:sz w:val="22"/>
          <w:szCs w:val="22"/>
        </w:rPr>
      </w:pPr>
      <w:r w:rsidRPr="0014206F">
        <w:rPr>
          <w:rFonts w:ascii="Calibri" w:hAnsi="Calibri" w:cs="Tahoma"/>
          <w:sz w:val="22"/>
          <w:szCs w:val="22"/>
        </w:rPr>
        <w:t>§20</w:t>
      </w:r>
      <w:r w:rsidRPr="0014206F">
        <w:rPr>
          <w:rFonts w:ascii="Calibri" w:hAnsi="Calibri" w:cs="Tahoma"/>
          <w:sz w:val="22"/>
          <w:szCs w:val="22"/>
        </w:rPr>
        <w:tab/>
      </w:r>
      <w:r w:rsidR="00D375F4" w:rsidRPr="0014206F">
        <w:rPr>
          <w:rFonts w:ascii="Calibri" w:hAnsi="Calibri" w:cs="Tahoma"/>
          <w:sz w:val="22"/>
          <w:szCs w:val="22"/>
        </w:rPr>
        <w:t xml:space="preserve">Není předmětem </w:t>
      </w:r>
      <w:proofErr w:type="spellStart"/>
      <w:r w:rsidR="00D375F4" w:rsidRPr="0014206F">
        <w:rPr>
          <w:rFonts w:ascii="Calibri" w:hAnsi="Calibri" w:cs="Tahoma"/>
          <w:sz w:val="22"/>
          <w:szCs w:val="22"/>
        </w:rPr>
        <w:t>PD</w:t>
      </w:r>
      <w:proofErr w:type="spellEnd"/>
      <w:r w:rsidR="00D375F4" w:rsidRPr="0014206F">
        <w:rPr>
          <w:rFonts w:ascii="Calibri" w:hAnsi="Calibri" w:cs="Tahoma"/>
          <w:sz w:val="22"/>
          <w:szCs w:val="22"/>
        </w:rPr>
        <w:t>.</w:t>
      </w:r>
    </w:p>
    <w:p w14:paraId="65881D47" w14:textId="77777777" w:rsidR="00930D53" w:rsidRPr="0014206F" w:rsidRDefault="00930D53" w:rsidP="00930D53">
      <w:pPr>
        <w:spacing w:line="288" w:lineRule="auto"/>
        <w:ind w:left="705" w:hanging="705"/>
        <w:rPr>
          <w:rFonts w:ascii="Calibri" w:hAnsi="Calibri" w:cs="Tahoma"/>
          <w:sz w:val="22"/>
          <w:szCs w:val="22"/>
        </w:rPr>
      </w:pPr>
      <w:r w:rsidRPr="0014206F">
        <w:rPr>
          <w:rFonts w:ascii="Calibri" w:hAnsi="Calibri" w:cs="Tahoma"/>
          <w:sz w:val="22"/>
          <w:szCs w:val="22"/>
        </w:rPr>
        <w:t>§21</w:t>
      </w:r>
      <w:r w:rsidRPr="0014206F">
        <w:rPr>
          <w:rFonts w:ascii="Calibri" w:hAnsi="Calibri" w:cs="Tahoma"/>
          <w:sz w:val="22"/>
          <w:szCs w:val="22"/>
        </w:rPr>
        <w:tab/>
        <w:t>Podlahy a povrchy stěn, jsou navrženy s ohledem na předpokládaný provoz. Nášlapná vrstva b</w:t>
      </w:r>
      <w:r w:rsidR="00D375F4" w:rsidRPr="0014206F">
        <w:rPr>
          <w:rFonts w:ascii="Calibri" w:hAnsi="Calibri" w:cs="Tahoma"/>
          <w:sz w:val="22"/>
          <w:szCs w:val="22"/>
        </w:rPr>
        <w:t>ude provedena z odolného PVC – typ dle skladby podlah</w:t>
      </w:r>
      <w:r w:rsidRPr="0014206F">
        <w:rPr>
          <w:rFonts w:ascii="Calibri" w:hAnsi="Calibri" w:cs="Tahoma"/>
          <w:sz w:val="22"/>
          <w:szCs w:val="22"/>
        </w:rPr>
        <w:t>.</w:t>
      </w:r>
    </w:p>
    <w:p w14:paraId="31D82966" w14:textId="252F92E6" w:rsidR="008506A6" w:rsidRPr="0014206F" w:rsidRDefault="008506A6" w:rsidP="00651023">
      <w:pPr>
        <w:spacing w:line="288" w:lineRule="auto"/>
        <w:ind w:left="705" w:hanging="705"/>
        <w:rPr>
          <w:rFonts w:ascii="Calibri" w:hAnsi="Calibri" w:cs="Tahoma"/>
          <w:sz w:val="22"/>
          <w:szCs w:val="22"/>
        </w:rPr>
      </w:pPr>
      <w:r w:rsidRPr="0014206F">
        <w:rPr>
          <w:rFonts w:ascii="Calibri" w:hAnsi="Calibri" w:cs="Tahoma"/>
          <w:sz w:val="22"/>
          <w:szCs w:val="22"/>
        </w:rPr>
        <w:lastRenderedPageBreak/>
        <w:t>§22</w:t>
      </w:r>
      <w:r w:rsidRPr="0014206F">
        <w:rPr>
          <w:rFonts w:ascii="Calibri" w:hAnsi="Calibri" w:cs="Tahoma"/>
          <w:sz w:val="22"/>
          <w:szCs w:val="22"/>
        </w:rPr>
        <w:tab/>
      </w:r>
      <w:r w:rsidR="003A2FDA">
        <w:rPr>
          <w:rFonts w:ascii="Calibri" w:hAnsi="Calibri" w:cs="Tahoma"/>
          <w:sz w:val="22"/>
          <w:szCs w:val="22"/>
        </w:rPr>
        <w:t xml:space="preserve">Není předmětem </w:t>
      </w:r>
      <w:proofErr w:type="spellStart"/>
      <w:r w:rsidR="003A2FDA">
        <w:rPr>
          <w:rFonts w:ascii="Calibri" w:hAnsi="Calibri" w:cs="Tahoma"/>
          <w:sz w:val="22"/>
          <w:szCs w:val="22"/>
        </w:rPr>
        <w:t>PD</w:t>
      </w:r>
      <w:proofErr w:type="spellEnd"/>
      <w:r w:rsidR="003A2FDA">
        <w:rPr>
          <w:rFonts w:ascii="Calibri" w:hAnsi="Calibri" w:cs="Tahoma"/>
          <w:sz w:val="22"/>
          <w:szCs w:val="22"/>
        </w:rPr>
        <w:t>.</w:t>
      </w:r>
    </w:p>
    <w:p w14:paraId="4CB90A84" w14:textId="3B6E3D4D" w:rsidR="000015CB" w:rsidRPr="0014206F" w:rsidRDefault="000015CB" w:rsidP="00947456">
      <w:pPr>
        <w:tabs>
          <w:tab w:val="left" w:pos="708"/>
          <w:tab w:val="left" w:pos="1416"/>
          <w:tab w:val="left" w:pos="2124"/>
          <w:tab w:val="left" w:pos="2832"/>
          <w:tab w:val="left" w:pos="3540"/>
          <w:tab w:val="left" w:pos="4248"/>
          <w:tab w:val="left" w:pos="4956"/>
          <w:tab w:val="left" w:pos="5664"/>
          <w:tab w:val="left" w:pos="6372"/>
          <w:tab w:val="left" w:pos="7080"/>
          <w:tab w:val="right" w:pos="9921"/>
        </w:tabs>
        <w:spacing w:line="288" w:lineRule="auto"/>
        <w:ind w:left="705" w:hanging="705"/>
        <w:rPr>
          <w:rFonts w:ascii="Calibri" w:hAnsi="Calibri" w:cs="Tahoma"/>
          <w:sz w:val="22"/>
          <w:szCs w:val="22"/>
        </w:rPr>
      </w:pPr>
      <w:r w:rsidRPr="0014206F">
        <w:rPr>
          <w:rFonts w:ascii="Calibri" w:hAnsi="Calibri" w:cs="Tahoma"/>
          <w:sz w:val="22"/>
          <w:szCs w:val="22"/>
        </w:rPr>
        <w:t>§23</w:t>
      </w:r>
      <w:r w:rsidRPr="0014206F">
        <w:rPr>
          <w:rFonts w:ascii="Calibri" w:hAnsi="Calibri" w:cs="Tahoma"/>
          <w:sz w:val="22"/>
          <w:szCs w:val="22"/>
        </w:rPr>
        <w:tab/>
      </w:r>
      <w:r w:rsidR="003A2FDA">
        <w:rPr>
          <w:rFonts w:ascii="Calibri" w:hAnsi="Calibri" w:cs="Tahoma"/>
          <w:sz w:val="22"/>
          <w:szCs w:val="22"/>
        </w:rPr>
        <w:t xml:space="preserve">Není předmětem </w:t>
      </w:r>
      <w:proofErr w:type="spellStart"/>
      <w:r w:rsidR="003A2FDA">
        <w:rPr>
          <w:rFonts w:ascii="Calibri" w:hAnsi="Calibri" w:cs="Tahoma"/>
          <w:sz w:val="22"/>
          <w:szCs w:val="22"/>
        </w:rPr>
        <w:t>PD</w:t>
      </w:r>
      <w:proofErr w:type="spellEnd"/>
      <w:r w:rsidR="003A2FDA">
        <w:rPr>
          <w:rFonts w:ascii="Calibri" w:hAnsi="Calibri" w:cs="Tahoma"/>
          <w:sz w:val="22"/>
          <w:szCs w:val="22"/>
        </w:rPr>
        <w:t>.</w:t>
      </w:r>
      <w:r w:rsidR="00947456" w:rsidRPr="0014206F">
        <w:rPr>
          <w:rFonts w:ascii="Calibri" w:hAnsi="Calibri" w:cs="Tahoma"/>
          <w:sz w:val="22"/>
          <w:szCs w:val="22"/>
        </w:rPr>
        <w:tab/>
      </w:r>
    </w:p>
    <w:p w14:paraId="71D54956" w14:textId="77777777" w:rsidR="00930D53" w:rsidRPr="0014206F" w:rsidRDefault="00930D53" w:rsidP="00930D53">
      <w:pPr>
        <w:spacing w:line="288" w:lineRule="auto"/>
        <w:ind w:left="705" w:hanging="705"/>
        <w:rPr>
          <w:rFonts w:ascii="Calibri" w:hAnsi="Calibri" w:cs="Tahoma"/>
          <w:sz w:val="22"/>
          <w:szCs w:val="22"/>
        </w:rPr>
      </w:pPr>
      <w:r w:rsidRPr="0014206F">
        <w:rPr>
          <w:rFonts w:ascii="Calibri" w:hAnsi="Calibri" w:cs="Tahoma"/>
          <w:sz w:val="22"/>
          <w:szCs w:val="22"/>
        </w:rPr>
        <w:t>§24</w:t>
      </w:r>
      <w:r w:rsidRPr="0014206F">
        <w:rPr>
          <w:rFonts w:ascii="Calibri" w:hAnsi="Calibri" w:cs="Tahoma"/>
          <w:sz w:val="22"/>
          <w:szCs w:val="22"/>
        </w:rPr>
        <w:tab/>
        <w:t xml:space="preserve">Není předmětem </w:t>
      </w:r>
      <w:proofErr w:type="spellStart"/>
      <w:r w:rsidRPr="0014206F">
        <w:rPr>
          <w:rFonts w:ascii="Calibri" w:hAnsi="Calibri" w:cs="Tahoma"/>
          <w:sz w:val="22"/>
          <w:szCs w:val="22"/>
        </w:rPr>
        <w:t>PD</w:t>
      </w:r>
      <w:proofErr w:type="spellEnd"/>
      <w:r w:rsidRPr="0014206F">
        <w:rPr>
          <w:rFonts w:ascii="Calibri" w:hAnsi="Calibri" w:cs="Tahoma"/>
          <w:sz w:val="22"/>
          <w:szCs w:val="22"/>
        </w:rPr>
        <w:t>.</w:t>
      </w:r>
    </w:p>
    <w:p w14:paraId="1E6B4ADA" w14:textId="2DB847C7" w:rsidR="00930D53" w:rsidRPr="0014206F" w:rsidRDefault="00930D53" w:rsidP="00930D53">
      <w:pPr>
        <w:spacing w:line="288" w:lineRule="auto"/>
        <w:ind w:left="705" w:hanging="705"/>
        <w:rPr>
          <w:rFonts w:ascii="Calibri" w:hAnsi="Calibri" w:cs="Tahoma"/>
          <w:sz w:val="22"/>
          <w:szCs w:val="22"/>
        </w:rPr>
      </w:pPr>
      <w:r w:rsidRPr="0014206F">
        <w:rPr>
          <w:rFonts w:ascii="Calibri" w:hAnsi="Calibri" w:cs="Tahoma"/>
          <w:sz w:val="22"/>
          <w:szCs w:val="22"/>
        </w:rPr>
        <w:t>§25</w:t>
      </w:r>
      <w:r w:rsidRPr="0014206F">
        <w:rPr>
          <w:rFonts w:ascii="Calibri" w:hAnsi="Calibri" w:cs="Tahoma"/>
          <w:sz w:val="22"/>
          <w:szCs w:val="22"/>
        </w:rPr>
        <w:tab/>
      </w:r>
      <w:r w:rsidR="00E70BF1" w:rsidRPr="0014206F">
        <w:rPr>
          <w:rFonts w:ascii="Calibri" w:hAnsi="Calibri" w:cs="Tahoma"/>
          <w:sz w:val="22"/>
          <w:szCs w:val="22"/>
        </w:rPr>
        <w:t xml:space="preserve">Není předmětem </w:t>
      </w:r>
      <w:proofErr w:type="spellStart"/>
      <w:r w:rsidR="00E70BF1" w:rsidRPr="0014206F">
        <w:rPr>
          <w:rFonts w:ascii="Calibri" w:hAnsi="Calibri" w:cs="Tahoma"/>
          <w:sz w:val="22"/>
          <w:szCs w:val="22"/>
        </w:rPr>
        <w:t>PD</w:t>
      </w:r>
      <w:proofErr w:type="spellEnd"/>
      <w:r w:rsidR="00E70BF1" w:rsidRPr="0014206F">
        <w:rPr>
          <w:rFonts w:ascii="Calibri" w:hAnsi="Calibri" w:cs="Tahoma"/>
          <w:sz w:val="22"/>
          <w:szCs w:val="22"/>
        </w:rPr>
        <w:t>.</w:t>
      </w:r>
    </w:p>
    <w:p w14:paraId="1523422C" w14:textId="77777777" w:rsidR="00930D53"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§26</w:t>
      </w:r>
      <w:r w:rsidRPr="0014206F">
        <w:rPr>
          <w:rFonts w:ascii="Calibri" w:hAnsi="Calibri" w:cs="Tahoma"/>
          <w:sz w:val="22"/>
          <w:szCs w:val="22"/>
        </w:rPr>
        <w:tab/>
      </w:r>
      <w:r w:rsidR="00D375F4" w:rsidRPr="0014206F">
        <w:rPr>
          <w:rFonts w:ascii="Calibri" w:hAnsi="Calibri" w:cs="Tahoma"/>
          <w:sz w:val="22"/>
          <w:szCs w:val="22"/>
        </w:rPr>
        <w:t xml:space="preserve">Není předmětem </w:t>
      </w:r>
      <w:proofErr w:type="spellStart"/>
      <w:r w:rsidR="00D375F4" w:rsidRPr="0014206F">
        <w:rPr>
          <w:rFonts w:ascii="Calibri" w:hAnsi="Calibri" w:cs="Tahoma"/>
          <w:sz w:val="22"/>
          <w:szCs w:val="22"/>
        </w:rPr>
        <w:t>PD</w:t>
      </w:r>
      <w:proofErr w:type="spellEnd"/>
      <w:r w:rsidR="00D375F4" w:rsidRPr="0014206F">
        <w:rPr>
          <w:rFonts w:ascii="Calibri" w:hAnsi="Calibri" w:cs="Tahoma"/>
          <w:sz w:val="22"/>
          <w:szCs w:val="22"/>
        </w:rPr>
        <w:t>.</w:t>
      </w:r>
      <w:r w:rsidRPr="0014206F">
        <w:rPr>
          <w:rFonts w:ascii="Calibri" w:hAnsi="Calibri" w:cs="Tahoma"/>
          <w:sz w:val="22"/>
          <w:szCs w:val="22"/>
        </w:rPr>
        <w:t xml:space="preserve"> </w:t>
      </w:r>
    </w:p>
    <w:p w14:paraId="04AE5593" w14:textId="77777777" w:rsidR="004B1325" w:rsidRPr="0014206F" w:rsidRDefault="004B1325" w:rsidP="004B1325">
      <w:pPr>
        <w:spacing w:line="288" w:lineRule="auto"/>
        <w:ind w:left="705" w:hanging="705"/>
        <w:rPr>
          <w:rFonts w:ascii="Calibri" w:hAnsi="Calibri" w:cs="Tahoma"/>
          <w:sz w:val="22"/>
          <w:szCs w:val="22"/>
        </w:rPr>
      </w:pPr>
      <w:r w:rsidRPr="0014206F">
        <w:rPr>
          <w:rFonts w:ascii="Calibri" w:hAnsi="Calibri" w:cs="Tahoma"/>
          <w:sz w:val="22"/>
          <w:szCs w:val="22"/>
        </w:rPr>
        <w:t>§27</w:t>
      </w:r>
      <w:r w:rsidRPr="0014206F">
        <w:rPr>
          <w:rFonts w:ascii="Calibri" w:hAnsi="Calibri" w:cs="Tahoma"/>
          <w:sz w:val="22"/>
          <w:szCs w:val="22"/>
        </w:rPr>
        <w:tab/>
      </w:r>
      <w:r w:rsidR="00D375F4" w:rsidRPr="0014206F">
        <w:rPr>
          <w:rFonts w:ascii="Calibri" w:hAnsi="Calibri" w:cs="Tahoma"/>
          <w:sz w:val="22"/>
          <w:szCs w:val="22"/>
        </w:rPr>
        <w:t xml:space="preserve">Není předmětem </w:t>
      </w:r>
      <w:proofErr w:type="spellStart"/>
      <w:r w:rsidR="00D375F4" w:rsidRPr="0014206F">
        <w:rPr>
          <w:rFonts w:ascii="Calibri" w:hAnsi="Calibri" w:cs="Tahoma"/>
          <w:sz w:val="22"/>
          <w:szCs w:val="22"/>
        </w:rPr>
        <w:t>PD</w:t>
      </w:r>
      <w:proofErr w:type="spellEnd"/>
      <w:r w:rsidR="00D375F4" w:rsidRPr="0014206F">
        <w:rPr>
          <w:rFonts w:ascii="Calibri" w:hAnsi="Calibri" w:cs="Tahoma"/>
          <w:sz w:val="22"/>
          <w:szCs w:val="22"/>
        </w:rPr>
        <w:t>.</w:t>
      </w:r>
    </w:p>
    <w:p w14:paraId="2F1595BC" w14:textId="08058585" w:rsidR="0088319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§28</w:t>
      </w:r>
      <w:r w:rsidRPr="0014206F">
        <w:rPr>
          <w:rFonts w:ascii="Calibri" w:hAnsi="Calibri" w:cs="Tahoma"/>
          <w:sz w:val="22"/>
          <w:szCs w:val="22"/>
        </w:rPr>
        <w:tab/>
      </w:r>
      <w:r w:rsidR="00435967" w:rsidRPr="0014206F">
        <w:rPr>
          <w:rFonts w:ascii="Calibri" w:hAnsi="Calibri" w:cs="Tahoma"/>
          <w:sz w:val="22"/>
          <w:szCs w:val="22"/>
        </w:rPr>
        <w:t xml:space="preserve">Není předmětem </w:t>
      </w:r>
      <w:proofErr w:type="spellStart"/>
      <w:r w:rsidR="00435967" w:rsidRPr="0014206F">
        <w:rPr>
          <w:rFonts w:ascii="Calibri" w:hAnsi="Calibri" w:cs="Tahoma"/>
          <w:sz w:val="22"/>
          <w:szCs w:val="22"/>
        </w:rPr>
        <w:t>PD</w:t>
      </w:r>
      <w:proofErr w:type="spellEnd"/>
      <w:r w:rsidR="00435967" w:rsidRPr="0014206F">
        <w:rPr>
          <w:rFonts w:ascii="Calibri" w:hAnsi="Calibri" w:cs="Tahoma"/>
          <w:sz w:val="22"/>
          <w:szCs w:val="22"/>
        </w:rPr>
        <w:t>.</w:t>
      </w:r>
    </w:p>
    <w:p w14:paraId="6A1E2303" w14:textId="68C2A3CB" w:rsidR="0088319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§29</w:t>
      </w:r>
      <w:r w:rsidRPr="0014206F">
        <w:rPr>
          <w:rFonts w:ascii="Calibri" w:hAnsi="Calibri" w:cs="Tahoma"/>
          <w:sz w:val="22"/>
          <w:szCs w:val="22"/>
        </w:rPr>
        <w:tab/>
      </w:r>
      <w:r w:rsidR="00435967" w:rsidRPr="0014206F">
        <w:rPr>
          <w:rFonts w:ascii="Calibri" w:hAnsi="Calibri" w:cs="Tahoma"/>
          <w:sz w:val="22"/>
          <w:szCs w:val="22"/>
        </w:rPr>
        <w:t xml:space="preserve">Není předmětem </w:t>
      </w:r>
      <w:proofErr w:type="spellStart"/>
      <w:r w:rsidR="00435967" w:rsidRPr="0014206F">
        <w:rPr>
          <w:rFonts w:ascii="Calibri" w:hAnsi="Calibri" w:cs="Tahoma"/>
          <w:sz w:val="22"/>
          <w:szCs w:val="22"/>
        </w:rPr>
        <w:t>PD</w:t>
      </w:r>
      <w:proofErr w:type="spellEnd"/>
      <w:r w:rsidR="00435967" w:rsidRPr="0014206F">
        <w:rPr>
          <w:rFonts w:ascii="Calibri" w:hAnsi="Calibri" w:cs="Tahoma"/>
          <w:sz w:val="22"/>
          <w:szCs w:val="22"/>
        </w:rPr>
        <w:t>.</w:t>
      </w:r>
    </w:p>
    <w:p w14:paraId="21322280" w14:textId="77777777" w:rsidR="0088319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§30</w:t>
      </w:r>
      <w:r w:rsidRPr="0014206F">
        <w:rPr>
          <w:rFonts w:ascii="Calibri" w:hAnsi="Calibri" w:cs="Tahoma"/>
          <w:sz w:val="22"/>
          <w:szCs w:val="22"/>
        </w:rPr>
        <w:tab/>
        <w:t xml:space="preserve">Není předmětem </w:t>
      </w:r>
      <w:proofErr w:type="spellStart"/>
      <w:r w:rsidRPr="0014206F">
        <w:rPr>
          <w:rFonts w:ascii="Calibri" w:hAnsi="Calibri" w:cs="Tahoma"/>
          <w:sz w:val="22"/>
          <w:szCs w:val="22"/>
        </w:rPr>
        <w:t>PD</w:t>
      </w:r>
      <w:proofErr w:type="spellEnd"/>
      <w:r w:rsidRPr="0014206F">
        <w:rPr>
          <w:rFonts w:ascii="Calibri" w:hAnsi="Calibri" w:cs="Tahoma"/>
          <w:sz w:val="22"/>
          <w:szCs w:val="22"/>
        </w:rPr>
        <w:t>.</w:t>
      </w:r>
    </w:p>
    <w:p w14:paraId="1B625E5F" w14:textId="77777777" w:rsidR="00546BD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§31</w:t>
      </w:r>
      <w:r w:rsidRPr="0014206F">
        <w:rPr>
          <w:rFonts w:ascii="Calibri" w:hAnsi="Calibri" w:cs="Tahoma"/>
          <w:sz w:val="22"/>
          <w:szCs w:val="22"/>
        </w:rPr>
        <w:tab/>
        <w:t xml:space="preserve">Není předmětem </w:t>
      </w:r>
      <w:proofErr w:type="spellStart"/>
      <w:r w:rsidRPr="0014206F">
        <w:rPr>
          <w:rFonts w:ascii="Calibri" w:hAnsi="Calibri" w:cs="Tahoma"/>
          <w:sz w:val="22"/>
          <w:szCs w:val="22"/>
        </w:rPr>
        <w:t>PD</w:t>
      </w:r>
      <w:proofErr w:type="spellEnd"/>
      <w:r w:rsidRPr="0014206F">
        <w:rPr>
          <w:rFonts w:ascii="Calibri" w:hAnsi="Calibri" w:cs="Tahoma"/>
          <w:sz w:val="22"/>
          <w:szCs w:val="22"/>
        </w:rPr>
        <w:t>.</w:t>
      </w:r>
    </w:p>
    <w:p w14:paraId="27CB1C22" w14:textId="77777777" w:rsidR="001D4053" w:rsidRPr="0014206F" w:rsidRDefault="001D4053" w:rsidP="00651023">
      <w:pPr>
        <w:spacing w:line="288" w:lineRule="auto"/>
        <w:ind w:left="705" w:hanging="705"/>
        <w:rPr>
          <w:rFonts w:ascii="Calibri" w:hAnsi="Calibri" w:cs="Tahoma"/>
          <w:b/>
          <w:sz w:val="22"/>
          <w:szCs w:val="22"/>
        </w:rPr>
      </w:pPr>
    </w:p>
    <w:p w14:paraId="360311FA" w14:textId="77777777" w:rsidR="00866EF1" w:rsidRPr="0014206F" w:rsidRDefault="00866EF1" w:rsidP="00651023">
      <w:pPr>
        <w:spacing w:line="288" w:lineRule="auto"/>
        <w:ind w:left="705" w:hanging="705"/>
        <w:rPr>
          <w:rFonts w:ascii="Calibri" w:hAnsi="Calibri" w:cs="Tahoma"/>
          <w:b/>
          <w:sz w:val="22"/>
          <w:szCs w:val="22"/>
        </w:rPr>
      </w:pPr>
    </w:p>
    <w:p w14:paraId="2ED5848E" w14:textId="77777777" w:rsidR="00651023" w:rsidRPr="0014206F" w:rsidRDefault="00651023" w:rsidP="00651023">
      <w:pPr>
        <w:spacing w:line="288" w:lineRule="auto"/>
        <w:ind w:left="705" w:hanging="705"/>
        <w:rPr>
          <w:rFonts w:ascii="Calibri" w:hAnsi="Calibri" w:cs="Tahoma"/>
          <w:b/>
          <w:sz w:val="22"/>
          <w:szCs w:val="22"/>
        </w:rPr>
      </w:pPr>
      <w:r w:rsidRPr="0014206F">
        <w:rPr>
          <w:rFonts w:ascii="Calibri" w:hAnsi="Calibri" w:cs="Tahoma"/>
          <w:b/>
          <w:sz w:val="22"/>
          <w:szCs w:val="22"/>
        </w:rPr>
        <w:t>Požadavky na technická zařízení staveb</w:t>
      </w:r>
    </w:p>
    <w:p w14:paraId="504B022B" w14:textId="565870FC" w:rsidR="0088319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§32</w:t>
      </w:r>
      <w:r w:rsidRPr="0014206F">
        <w:rPr>
          <w:rFonts w:ascii="Calibri" w:hAnsi="Calibri" w:cs="Tahoma"/>
          <w:sz w:val="22"/>
          <w:szCs w:val="22"/>
        </w:rPr>
        <w:tab/>
      </w:r>
      <w:r w:rsidR="0014206F" w:rsidRPr="0014206F">
        <w:rPr>
          <w:rFonts w:ascii="Calibri" w:hAnsi="Calibri" w:cs="Tahoma"/>
          <w:sz w:val="22"/>
          <w:szCs w:val="22"/>
        </w:rPr>
        <w:t>Vestavbou</w:t>
      </w:r>
      <w:r w:rsidR="00401DBD" w:rsidRPr="0014206F">
        <w:rPr>
          <w:rFonts w:ascii="Calibri" w:hAnsi="Calibri" w:cs="Tahoma"/>
          <w:sz w:val="22"/>
          <w:szCs w:val="22"/>
        </w:rPr>
        <w:t xml:space="preserve"> </w:t>
      </w:r>
      <w:r w:rsidR="00025B57" w:rsidRPr="0014206F">
        <w:rPr>
          <w:rFonts w:ascii="Calibri" w:hAnsi="Calibri" w:cs="Tahoma"/>
          <w:sz w:val="22"/>
          <w:szCs w:val="22"/>
        </w:rPr>
        <w:t xml:space="preserve">bezbariérového </w:t>
      </w:r>
      <w:proofErr w:type="spellStart"/>
      <w:r w:rsidR="00025B57" w:rsidRPr="0014206F">
        <w:rPr>
          <w:rFonts w:ascii="Calibri" w:hAnsi="Calibri" w:cs="Tahoma"/>
          <w:sz w:val="22"/>
          <w:szCs w:val="22"/>
        </w:rPr>
        <w:t>wc</w:t>
      </w:r>
      <w:proofErr w:type="spellEnd"/>
      <w:r w:rsidR="00401DBD" w:rsidRPr="0014206F">
        <w:rPr>
          <w:rFonts w:ascii="Calibri" w:hAnsi="Calibri" w:cs="Tahoma"/>
          <w:sz w:val="22"/>
          <w:szCs w:val="22"/>
        </w:rPr>
        <w:t xml:space="preserve"> bude prodlou</w:t>
      </w:r>
      <w:r w:rsidR="00025B57" w:rsidRPr="0014206F">
        <w:rPr>
          <w:rFonts w:ascii="Calibri" w:hAnsi="Calibri" w:cs="Tahoma"/>
          <w:sz w:val="22"/>
          <w:szCs w:val="22"/>
        </w:rPr>
        <w:t>žen vnitřní rozvod užitkové vody</w:t>
      </w:r>
      <w:r w:rsidR="00401DBD" w:rsidRPr="0014206F">
        <w:rPr>
          <w:rFonts w:ascii="Calibri" w:hAnsi="Calibri" w:cs="Tahoma"/>
          <w:sz w:val="22"/>
          <w:szCs w:val="22"/>
        </w:rPr>
        <w:t>. Veškeré nově prováděné rozvody musí být tepelné izolovány.</w:t>
      </w:r>
    </w:p>
    <w:p w14:paraId="689F0981" w14:textId="7F925AE3" w:rsidR="00883197" w:rsidRPr="0014206F" w:rsidRDefault="00883197" w:rsidP="00247CB1">
      <w:pPr>
        <w:spacing w:line="288" w:lineRule="auto"/>
        <w:ind w:left="709" w:hanging="709"/>
        <w:rPr>
          <w:rFonts w:ascii="Calibri" w:hAnsi="Calibri" w:cs="Tahoma"/>
          <w:sz w:val="22"/>
          <w:szCs w:val="22"/>
        </w:rPr>
      </w:pPr>
      <w:r w:rsidRPr="0014206F">
        <w:rPr>
          <w:rFonts w:ascii="Calibri" w:hAnsi="Calibri" w:cs="Tahoma"/>
          <w:sz w:val="22"/>
          <w:szCs w:val="22"/>
        </w:rPr>
        <w:t>§33</w:t>
      </w:r>
      <w:r w:rsidRPr="0014206F">
        <w:rPr>
          <w:rFonts w:ascii="Calibri" w:hAnsi="Calibri" w:cs="Tahoma"/>
          <w:sz w:val="22"/>
          <w:szCs w:val="22"/>
        </w:rPr>
        <w:tab/>
      </w:r>
      <w:r w:rsidR="00401DBD" w:rsidRPr="0014206F">
        <w:rPr>
          <w:rFonts w:ascii="Calibri" w:hAnsi="Calibri" w:cs="Tahoma"/>
          <w:sz w:val="22"/>
          <w:szCs w:val="22"/>
        </w:rPr>
        <w:t xml:space="preserve">Vestavbou nového bezbariérového </w:t>
      </w:r>
      <w:proofErr w:type="spellStart"/>
      <w:r w:rsidR="00025B57" w:rsidRPr="0014206F">
        <w:rPr>
          <w:rFonts w:ascii="Calibri" w:hAnsi="Calibri" w:cs="Tahoma"/>
          <w:sz w:val="22"/>
          <w:szCs w:val="22"/>
        </w:rPr>
        <w:t>wc</w:t>
      </w:r>
      <w:proofErr w:type="spellEnd"/>
      <w:r w:rsidR="00401DBD" w:rsidRPr="0014206F">
        <w:rPr>
          <w:rFonts w:ascii="Calibri" w:hAnsi="Calibri" w:cs="Tahoma"/>
          <w:sz w:val="22"/>
          <w:szCs w:val="22"/>
        </w:rPr>
        <w:t xml:space="preserve"> dojde k napojení na stávající rozvod splaškové kanalizace. </w:t>
      </w:r>
    </w:p>
    <w:p w14:paraId="383C8A8E" w14:textId="4FE60A0C" w:rsidR="00883197" w:rsidRPr="0014206F" w:rsidRDefault="00883197" w:rsidP="00401DBD">
      <w:pPr>
        <w:spacing w:line="288" w:lineRule="auto"/>
        <w:ind w:left="705" w:hanging="705"/>
        <w:rPr>
          <w:rFonts w:ascii="Calibri" w:hAnsi="Calibri" w:cs="Tahoma"/>
          <w:sz w:val="22"/>
          <w:szCs w:val="22"/>
        </w:rPr>
      </w:pPr>
      <w:r w:rsidRPr="0014206F">
        <w:rPr>
          <w:rFonts w:ascii="Calibri" w:hAnsi="Calibri" w:cs="Tahoma"/>
          <w:sz w:val="22"/>
          <w:szCs w:val="22"/>
        </w:rPr>
        <w:t>§34</w:t>
      </w:r>
      <w:r w:rsidRPr="0014206F">
        <w:rPr>
          <w:rFonts w:ascii="Calibri" w:hAnsi="Calibri" w:cs="Tahoma"/>
          <w:sz w:val="22"/>
          <w:szCs w:val="22"/>
        </w:rPr>
        <w:tab/>
      </w:r>
      <w:r w:rsidR="00025B57" w:rsidRPr="0014206F">
        <w:rPr>
          <w:rFonts w:ascii="Calibri" w:hAnsi="Calibri" w:cs="Tahoma"/>
          <w:sz w:val="22"/>
          <w:szCs w:val="22"/>
        </w:rPr>
        <w:t xml:space="preserve">Není předmětem </w:t>
      </w:r>
      <w:proofErr w:type="spellStart"/>
      <w:r w:rsidR="00025B57" w:rsidRPr="0014206F">
        <w:rPr>
          <w:rFonts w:ascii="Calibri" w:hAnsi="Calibri" w:cs="Tahoma"/>
          <w:sz w:val="22"/>
          <w:szCs w:val="22"/>
        </w:rPr>
        <w:t>PD</w:t>
      </w:r>
      <w:proofErr w:type="spellEnd"/>
      <w:r w:rsidR="00025B57" w:rsidRPr="0014206F">
        <w:rPr>
          <w:rFonts w:ascii="Calibri" w:hAnsi="Calibri" w:cs="Tahoma"/>
          <w:sz w:val="22"/>
          <w:szCs w:val="22"/>
        </w:rPr>
        <w:t>.</w:t>
      </w:r>
    </w:p>
    <w:p w14:paraId="059C4A9F" w14:textId="21DCCBC8" w:rsidR="0088319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§36</w:t>
      </w:r>
      <w:r w:rsidRPr="0014206F">
        <w:rPr>
          <w:rFonts w:ascii="Calibri" w:hAnsi="Calibri" w:cs="Tahoma"/>
          <w:sz w:val="22"/>
          <w:szCs w:val="22"/>
        </w:rPr>
        <w:tab/>
      </w:r>
      <w:r w:rsidR="00025B57" w:rsidRPr="0014206F">
        <w:rPr>
          <w:rFonts w:ascii="Calibri" w:hAnsi="Calibri" w:cs="Tahoma"/>
          <w:sz w:val="22"/>
          <w:szCs w:val="22"/>
        </w:rPr>
        <w:t xml:space="preserve">Není předmětem </w:t>
      </w:r>
      <w:proofErr w:type="spellStart"/>
      <w:r w:rsidR="00025B57" w:rsidRPr="0014206F">
        <w:rPr>
          <w:rFonts w:ascii="Calibri" w:hAnsi="Calibri" w:cs="Tahoma"/>
          <w:sz w:val="22"/>
          <w:szCs w:val="22"/>
        </w:rPr>
        <w:t>PD</w:t>
      </w:r>
      <w:proofErr w:type="spellEnd"/>
      <w:r w:rsidR="00025B57" w:rsidRPr="0014206F">
        <w:rPr>
          <w:rFonts w:ascii="Calibri" w:hAnsi="Calibri" w:cs="Tahoma"/>
          <w:sz w:val="22"/>
          <w:szCs w:val="22"/>
        </w:rPr>
        <w:t>.</w:t>
      </w:r>
      <w:r w:rsidR="00E56614" w:rsidRPr="0014206F">
        <w:rPr>
          <w:rFonts w:ascii="Calibri" w:hAnsi="Calibri" w:cs="Tahoma"/>
          <w:sz w:val="22"/>
          <w:szCs w:val="22"/>
        </w:rPr>
        <w:t xml:space="preserve"> </w:t>
      </w:r>
    </w:p>
    <w:p w14:paraId="57E771DA" w14:textId="77777777" w:rsidR="00883197" w:rsidRPr="0014206F" w:rsidRDefault="00883197" w:rsidP="00883197">
      <w:pPr>
        <w:spacing w:line="288" w:lineRule="auto"/>
        <w:ind w:left="705" w:hanging="705"/>
        <w:rPr>
          <w:rFonts w:ascii="Calibri" w:hAnsi="Calibri" w:cs="Tahoma"/>
          <w:sz w:val="22"/>
          <w:szCs w:val="22"/>
        </w:rPr>
      </w:pPr>
      <w:r w:rsidRPr="0014206F">
        <w:rPr>
          <w:rFonts w:ascii="Calibri" w:hAnsi="Calibri" w:cs="Tahoma"/>
          <w:sz w:val="22"/>
          <w:szCs w:val="22"/>
        </w:rPr>
        <w:t>§37</w:t>
      </w:r>
      <w:r w:rsidRPr="0014206F">
        <w:rPr>
          <w:rFonts w:ascii="Calibri" w:hAnsi="Calibri" w:cs="Tahoma"/>
          <w:sz w:val="22"/>
          <w:szCs w:val="22"/>
        </w:rPr>
        <w:tab/>
      </w:r>
      <w:r w:rsidR="008D1BAD" w:rsidRPr="0014206F">
        <w:rPr>
          <w:rFonts w:ascii="Calibri" w:hAnsi="Calibri" w:cs="Tahoma"/>
          <w:sz w:val="22"/>
          <w:szCs w:val="22"/>
        </w:rPr>
        <w:t xml:space="preserve">Není předmětem </w:t>
      </w:r>
      <w:proofErr w:type="spellStart"/>
      <w:r w:rsidR="008D1BAD" w:rsidRPr="0014206F">
        <w:rPr>
          <w:rFonts w:ascii="Calibri" w:hAnsi="Calibri" w:cs="Tahoma"/>
          <w:sz w:val="22"/>
          <w:szCs w:val="22"/>
        </w:rPr>
        <w:t>PD</w:t>
      </w:r>
      <w:proofErr w:type="spellEnd"/>
      <w:r w:rsidR="008D1BAD" w:rsidRPr="0014206F">
        <w:rPr>
          <w:rFonts w:ascii="Calibri" w:hAnsi="Calibri" w:cs="Tahoma"/>
          <w:sz w:val="22"/>
          <w:szCs w:val="22"/>
        </w:rPr>
        <w:t>.</w:t>
      </w:r>
    </w:p>
    <w:p w14:paraId="6507ABF5" w14:textId="77777777" w:rsidR="00401DBD" w:rsidRPr="0014206F" w:rsidRDefault="00401DBD" w:rsidP="00401DBD">
      <w:pPr>
        <w:spacing w:line="288" w:lineRule="auto"/>
        <w:rPr>
          <w:rFonts w:ascii="Calibri" w:hAnsi="Calibri" w:cs="Tahoma"/>
          <w:sz w:val="22"/>
          <w:szCs w:val="22"/>
        </w:rPr>
      </w:pPr>
    </w:p>
    <w:p w14:paraId="725CC831" w14:textId="77777777" w:rsidR="00AB254E" w:rsidRPr="0014206F" w:rsidRDefault="00AB254E" w:rsidP="003D1B91">
      <w:pPr>
        <w:spacing w:line="288" w:lineRule="auto"/>
        <w:rPr>
          <w:rFonts w:ascii="Calibri" w:hAnsi="Calibri" w:cs="Tahoma"/>
          <w:b/>
          <w:sz w:val="22"/>
          <w:szCs w:val="22"/>
        </w:rPr>
      </w:pPr>
    </w:p>
    <w:p w14:paraId="6C78F91B" w14:textId="77777777" w:rsidR="003D1B91" w:rsidRPr="0014206F" w:rsidRDefault="003D1B91" w:rsidP="003D1B91">
      <w:pPr>
        <w:spacing w:line="288" w:lineRule="auto"/>
        <w:rPr>
          <w:rFonts w:ascii="Calibri" w:hAnsi="Calibri" w:cs="Tahoma"/>
          <w:b/>
          <w:sz w:val="22"/>
          <w:szCs w:val="22"/>
        </w:rPr>
      </w:pPr>
      <w:r w:rsidRPr="0014206F">
        <w:rPr>
          <w:rFonts w:ascii="Calibri" w:hAnsi="Calibri" w:cs="Tahoma"/>
          <w:b/>
          <w:sz w:val="22"/>
          <w:szCs w:val="22"/>
        </w:rPr>
        <w:t xml:space="preserve">Zvláštní požadavky pro vybrané druhy staveb. </w:t>
      </w:r>
    </w:p>
    <w:p w14:paraId="77F98401" w14:textId="77777777" w:rsidR="00652AE8" w:rsidRPr="0014206F" w:rsidRDefault="00401DBD" w:rsidP="00652AE8">
      <w:pPr>
        <w:spacing w:line="288" w:lineRule="auto"/>
        <w:ind w:left="705" w:hanging="705"/>
        <w:rPr>
          <w:rFonts w:ascii="Calibri" w:hAnsi="Calibri" w:cs="Tahoma"/>
          <w:sz w:val="22"/>
          <w:szCs w:val="22"/>
        </w:rPr>
      </w:pPr>
      <w:r w:rsidRPr="0014206F">
        <w:rPr>
          <w:rFonts w:ascii="Calibri" w:hAnsi="Calibri" w:cs="Tahoma"/>
          <w:sz w:val="22"/>
          <w:szCs w:val="22"/>
        </w:rPr>
        <w:t>§49</w:t>
      </w:r>
      <w:r w:rsidR="00393E68" w:rsidRPr="0014206F">
        <w:rPr>
          <w:rFonts w:ascii="Calibri" w:hAnsi="Calibri" w:cs="Tahoma"/>
          <w:sz w:val="22"/>
          <w:szCs w:val="22"/>
        </w:rPr>
        <w:tab/>
      </w:r>
      <w:r w:rsidRPr="0014206F">
        <w:rPr>
          <w:rFonts w:ascii="Calibri" w:hAnsi="Calibri" w:cs="Tahoma"/>
          <w:sz w:val="22"/>
          <w:szCs w:val="22"/>
        </w:rPr>
        <w:t>Stavby škol, předškolních, školských a tělovýchovných zařízení</w:t>
      </w:r>
    </w:p>
    <w:p w14:paraId="3A4A1CAA" w14:textId="77777777" w:rsidR="00401DBD" w:rsidRPr="0014206F" w:rsidRDefault="00E07FFC" w:rsidP="00E574E6">
      <w:pPr>
        <w:spacing w:line="288" w:lineRule="auto"/>
        <w:ind w:left="705" w:hanging="705"/>
        <w:rPr>
          <w:rFonts w:ascii="Calibri" w:hAnsi="Calibri" w:cs="Tahoma"/>
          <w:sz w:val="22"/>
          <w:szCs w:val="22"/>
        </w:rPr>
      </w:pPr>
      <w:r w:rsidRPr="0014206F">
        <w:rPr>
          <w:rFonts w:ascii="Calibri" w:hAnsi="Calibri" w:cs="Tahoma"/>
          <w:sz w:val="22"/>
          <w:szCs w:val="22"/>
        </w:rPr>
        <w:t>(1)</w:t>
      </w:r>
      <w:r w:rsidRPr="0014206F">
        <w:rPr>
          <w:rFonts w:ascii="Calibri" w:hAnsi="Calibri" w:cs="Tahoma"/>
          <w:sz w:val="22"/>
          <w:szCs w:val="22"/>
        </w:rPr>
        <w:tab/>
      </w:r>
      <w:r w:rsidR="00401DBD" w:rsidRPr="0014206F">
        <w:rPr>
          <w:rFonts w:ascii="Calibri" w:hAnsi="Calibri" w:cs="Tahoma"/>
          <w:sz w:val="22"/>
          <w:szCs w:val="22"/>
        </w:rPr>
        <w:t>Nejmenší světlé výšky místností a prostorů musí být – 3 300 mm u základních škol</w:t>
      </w:r>
      <w:r w:rsidR="00E574E6" w:rsidRPr="0014206F">
        <w:rPr>
          <w:rFonts w:ascii="Calibri" w:hAnsi="Calibri" w:cs="Tahoma"/>
          <w:sz w:val="22"/>
          <w:szCs w:val="22"/>
        </w:rPr>
        <w:t>.</w:t>
      </w:r>
    </w:p>
    <w:p w14:paraId="483A7ACD" w14:textId="77777777" w:rsidR="008A22DB" w:rsidRPr="0014206F" w:rsidRDefault="008A22DB" w:rsidP="002D2C55">
      <w:pPr>
        <w:spacing w:line="288" w:lineRule="auto"/>
        <w:jc w:val="left"/>
        <w:rPr>
          <w:rFonts w:ascii="Calibri" w:hAnsi="Calibri" w:cs="Tahoma"/>
          <w:b/>
          <w:sz w:val="22"/>
          <w:szCs w:val="22"/>
        </w:rPr>
      </w:pPr>
    </w:p>
    <w:p w14:paraId="0685EA89" w14:textId="77777777" w:rsidR="002D2C55" w:rsidRPr="0014206F" w:rsidRDefault="002D2C55" w:rsidP="002D2C55">
      <w:pPr>
        <w:spacing w:line="288" w:lineRule="auto"/>
        <w:jc w:val="left"/>
        <w:rPr>
          <w:rFonts w:ascii="Calibri" w:hAnsi="Calibri" w:cs="Tahoma"/>
          <w:sz w:val="22"/>
          <w:szCs w:val="22"/>
        </w:rPr>
      </w:pPr>
      <w:r w:rsidRPr="0014206F">
        <w:rPr>
          <w:rFonts w:ascii="Calibri" w:hAnsi="Calibri" w:cs="Tahoma"/>
          <w:b/>
          <w:sz w:val="22"/>
          <w:szCs w:val="22"/>
        </w:rPr>
        <w:t>f)</w:t>
      </w:r>
      <w:r w:rsidRPr="0014206F">
        <w:rPr>
          <w:rFonts w:ascii="Calibri" w:hAnsi="Calibri" w:cs="Tahoma"/>
          <w:sz w:val="22"/>
          <w:szCs w:val="22"/>
        </w:rPr>
        <w:t xml:space="preserve"> </w:t>
      </w:r>
      <w:r w:rsidR="00BF2BCC" w:rsidRPr="0014206F">
        <w:rPr>
          <w:rFonts w:ascii="Calibri" w:hAnsi="Calibri" w:cs="Tahoma"/>
          <w:b/>
          <w:sz w:val="22"/>
          <w:szCs w:val="22"/>
        </w:rPr>
        <w:t>Ú</w:t>
      </w:r>
      <w:r w:rsidRPr="0014206F">
        <w:rPr>
          <w:rFonts w:ascii="Calibri" w:hAnsi="Calibri" w:cs="Tahoma"/>
          <w:b/>
          <w:sz w:val="22"/>
          <w:szCs w:val="22"/>
        </w:rPr>
        <w:t>daje o splnění požadavků dotčených orgánů a požadavků vyplývajících z jiných právních předpisů</w:t>
      </w:r>
    </w:p>
    <w:p w14:paraId="5A833800" w14:textId="1815FFAA" w:rsidR="00427454" w:rsidRPr="0014206F" w:rsidRDefault="00427454" w:rsidP="00427454">
      <w:pPr>
        <w:spacing w:line="288" w:lineRule="auto"/>
        <w:jc w:val="left"/>
        <w:rPr>
          <w:rFonts w:ascii="Calibri" w:hAnsi="Calibri" w:cs="Tahoma"/>
          <w:sz w:val="22"/>
          <w:szCs w:val="22"/>
        </w:rPr>
      </w:pPr>
      <w:r w:rsidRPr="0014206F">
        <w:rPr>
          <w:rFonts w:ascii="Calibri" w:hAnsi="Calibri" w:cs="Tahoma"/>
          <w:sz w:val="22"/>
          <w:szCs w:val="22"/>
        </w:rPr>
        <w:t>Všechny požadavky</w:t>
      </w:r>
      <w:r w:rsidR="00025B57" w:rsidRPr="0014206F">
        <w:rPr>
          <w:rFonts w:ascii="Calibri" w:hAnsi="Calibri" w:cs="Tahoma"/>
          <w:sz w:val="22"/>
          <w:szCs w:val="22"/>
        </w:rPr>
        <w:t xml:space="preserve"> dotčených orgánů budou splněny:</w:t>
      </w:r>
    </w:p>
    <w:p w14:paraId="4B48CF0B" w14:textId="207D23A0" w:rsidR="00025B57" w:rsidRPr="0014206F" w:rsidRDefault="00025B57" w:rsidP="00025B57">
      <w:pPr>
        <w:pStyle w:val="Odstavecseseznamem"/>
        <w:numPr>
          <w:ilvl w:val="0"/>
          <w:numId w:val="16"/>
        </w:numPr>
        <w:spacing w:line="288" w:lineRule="auto"/>
        <w:jc w:val="left"/>
        <w:rPr>
          <w:rFonts w:ascii="Calibri" w:hAnsi="Calibri" w:cs="Tahoma"/>
          <w:sz w:val="22"/>
          <w:szCs w:val="22"/>
        </w:rPr>
      </w:pPr>
      <w:r w:rsidRPr="0014206F">
        <w:rPr>
          <w:rFonts w:ascii="Calibri" w:hAnsi="Calibri" w:cs="Tahoma"/>
          <w:sz w:val="22"/>
          <w:szCs w:val="22"/>
        </w:rPr>
        <w:t>Odbor životního prostředí a služeb – město Bohumín</w:t>
      </w:r>
    </w:p>
    <w:p w14:paraId="33F8ED51" w14:textId="77777777" w:rsidR="00025B57" w:rsidRPr="0014206F" w:rsidRDefault="00025B57" w:rsidP="00025B57">
      <w:pPr>
        <w:pStyle w:val="Odstavecseseznamem"/>
        <w:numPr>
          <w:ilvl w:val="0"/>
          <w:numId w:val="16"/>
        </w:numPr>
        <w:spacing w:line="288" w:lineRule="auto"/>
        <w:jc w:val="left"/>
        <w:rPr>
          <w:rFonts w:ascii="Calibri" w:hAnsi="Calibri" w:cs="Tahoma"/>
          <w:sz w:val="22"/>
          <w:szCs w:val="22"/>
          <w:u w:val="single"/>
        </w:rPr>
      </w:pPr>
      <w:r w:rsidRPr="0014206F">
        <w:rPr>
          <w:rFonts w:ascii="Calibri" w:hAnsi="Calibri" w:cs="Tahoma"/>
          <w:sz w:val="22"/>
          <w:szCs w:val="22"/>
        </w:rPr>
        <w:t>Krajská hygienická stanice Moravskoslezského kraje</w:t>
      </w:r>
    </w:p>
    <w:p w14:paraId="649BE9A9" w14:textId="6FB510CB" w:rsidR="00025B57" w:rsidRPr="0014206F" w:rsidRDefault="00025B57" w:rsidP="00025B57">
      <w:pPr>
        <w:pStyle w:val="Odstavecseseznamem"/>
        <w:numPr>
          <w:ilvl w:val="0"/>
          <w:numId w:val="16"/>
        </w:numPr>
        <w:spacing w:line="288" w:lineRule="auto"/>
        <w:jc w:val="left"/>
        <w:rPr>
          <w:rFonts w:ascii="Calibri" w:hAnsi="Calibri" w:cs="Tahoma"/>
          <w:sz w:val="22"/>
          <w:szCs w:val="22"/>
          <w:u w:val="single"/>
        </w:rPr>
      </w:pPr>
      <w:r w:rsidRPr="0014206F">
        <w:rPr>
          <w:rFonts w:ascii="Calibri" w:hAnsi="Calibri" w:cs="Tahoma"/>
          <w:sz w:val="22"/>
          <w:szCs w:val="22"/>
        </w:rPr>
        <w:t>Hasičský záchranný sbor Moravskoslezského kraje</w:t>
      </w:r>
    </w:p>
    <w:p w14:paraId="2127DE1B" w14:textId="77777777" w:rsidR="00801DFB" w:rsidRDefault="00801DFB" w:rsidP="00E574E6">
      <w:pPr>
        <w:spacing w:line="288" w:lineRule="auto"/>
        <w:rPr>
          <w:rFonts w:ascii="Calibri" w:hAnsi="Calibri" w:cs="Tahoma"/>
          <w:sz w:val="22"/>
          <w:szCs w:val="22"/>
        </w:rPr>
      </w:pPr>
    </w:p>
    <w:p w14:paraId="0BED737A" w14:textId="77777777" w:rsidR="00374A21" w:rsidRPr="0014206F" w:rsidRDefault="00374A21" w:rsidP="00E574E6">
      <w:pPr>
        <w:spacing w:line="288" w:lineRule="auto"/>
        <w:rPr>
          <w:rFonts w:ascii="Calibri" w:hAnsi="Calibri" w:cs="Tahoma"/>
          <w:sz w:val="22"/>
          <w:szCs w:val="22"/>
        </w:rPr>
      </w:pPr>
    </w:p>
    <w:p w14:paraId="11807B77" w14:textId="77777777" w:rsidR="005D2166" w:rsidRPr="0014206F" w:rsidRDefault="005D2166" w:rsidP="002D2C55">
      <w:pPr>
        <w:spacing w:line="288" w:lineRule="auto"/>
        <w:jc w:val="left"/>
        <w:rPr>
          <w:rFonts w:ascii="Calibri" w:hAnsi="Calibri" w:cs="Tahoma"/>
          <w:b/>
          <w:sz w:val="22"/>
          <w:szCs w:val="22"/>
        </w:rPr>
      </w:pPr>
      <w:r w:rsidRPr="0014206F">
        <w:rPr>
          <w:rFonts w:ascii="Calibri" w:hAnsi="Calibri" w:cs="Tahoma"/>
          <w:b/>
          <w:sz w:val="22"/>
          <w:szCs w:val="22"/>
        </w:rPr>
        <w:t>g) Seznam výjimek a úlevových řešení</w:t>
      </w:r>
    </w:p>
    <w:p w14:paraId="090D4CEA" w14:textId="77777777" w:rsidR="005D6805" w:rsidRPr="0014206F" w:rsidRDefault="005D6805" w:rsidP="005D6805">
      <w:pPr>
        <w:spacing w:line="288" w:lineRule="auto"/>
        <w:jc w:val="left"/>
        <w:rPr>
          <w:rFonts w:ascii="Calibri" w:hAnsi="Calibri" w:cs="Tahoma"/>
          <w:sz w:val="22"/>
          <w:szCs w:val="22"/>
        </w:rPr>
      </w:pPr>
      <w:r w:rsidRPr="0014206F">
        <w:rPr>
          <w:rFonts w:ascii="Calibri" w:hAnsi="Calibri" w:cs="Tahoma"/>
          <w:sz w:val="22"/>
          <w:szCs w:val="22"/>
        </w:rPr>
        <w:t>Stavba nevyžaduje výjimky a úlevová řešení.</w:t>
      </w:r>
    </w:p>
    <w:p w14:paraId="5E4C67D3" w14:textId="77777777" w:rsidR="00BF2BCC" w:rsidRPr="0014206F" w:rsidRDefault="00BF2BCC" w:rsidP="002D2C55">
      <w:pPr>
        <w:spacing w:line="288" w:lineRule="auto"/>
        <w:jc w:val="left"/>
        <w:rPr>
          <w:rFonts w:ascii="Calibri" w:hAnsi="Calibri" w:cs="Tahoma"/>
          <w:sz w:val="22"/>
          <w:szCs w:val="22"/>
        </w:rPr>
      </w:pPr>
    </w:p>
    <w:p w14:paraId="3437FA0C" w14:textId="77777777" w:rsidR="00774454" w:rsidRPr="0014206F" w:rsidRDefault="00BF2BCC" w:rsidP="005911BE">
      <w:pPr>
        <w:spacing w:line="288" w:lineRule="auto"/>
        <w:rPr>
          <w:rFonts w:ascii="Calibri" w:hAnsi="Calibri" w:cs="Tahoma"/>
          <w:b/>
          <w:sz w:val="22"/>
          <w:szCs w:val="22"/>
        </w:rPr>
      </w:pPr>
      <w:r w:rsidRPr="0014206F">
        <w:rPr>
          <w:rFonts w:ascii="Calibri" w:hAnsi="Calibri" w:cs="Tahoma"/>
          <w:b/>
          <w:sz w:val="22"/>
          <w:szCs w:val="22"/>
        </w:rPr>
        <w:t>h) N</w:t>
      </w:r>
      <w:r w:rsidR="002D2C55" w:rsidRPr="0014206F">
        <w:rPr>
          <w:rFonts w:ascii="Calibri" w:hAnsi="Calibri" w:cs="Tahoma"/>
          <w:b/>
          <w:sz w:val="22"/>
          <w:szCs w:val="22"/>
        </w:rPr>
        <w:t>avrhované kapacity stavby (zastavěná plocha, obestavěný prostor, užitná plocha, počet funkčních jednotek a jejich velikosti, počet uživatelů / pracovníků apod.)</w:t>
      </w:r>
    </w:p>
    <w:p w14:paraId="71CF0F20" w14:textId="4599DA6F" w:rsidR="006F7647" w:rsidRPr="0014206F" w:rsidRDefault="003E13BC" w:rsidP="003E13BC">
      <w:pPr>
        <w:spacing w:line="288" w:lineRule="auto"/>
        <w:rPr>
          <w:rFonts w:ascii="Calibri" w:hAnsi="Calibri" w:cs="Tahoma"/>
          <w:sz w:val="22"/>
          <w:szCs w:val="22"/>
        </w:rPr>
      </w:pPr>
      <w:r w:rsidRPr="0014206F">
        <w:rPr>
          <w:rFonts w:ascii="Calibri" w:hAnsi="Calibri" w:cs="Arial"/>
          <w:sz w:val="22"/>
          <w:szCs w:val="22"/>
        </w:rPr>
        <w:t>Stavbou nedojde ke změně kapacity stavby</w:t>
      </w:r>
      <w:r w:rsidRPr="0014206F">
        <w:rPr>
          <w:rFonts w:ascii="Calibri" w:hAnsi="Calibri" w:cs="Tahoma"/>
          <w:sz w:val="22"/>
          <w:szCs w:val="22"/>
        </w:rPr>
        <w:t>.</w:t>
      </w:r>
    </w:p>
    <w:p w14:paraId="2F8430F8" w14:textId="77777777" w:rsidR="00150046" w:rsidRPr="0014206F" w:rsidRDefault="00F80697" w:rsidP="006C01F6">
      <w:pPr>
        <w:spacing w:line="288" w:lineRule="auto"/>
        <w:jc w:val="left"/>
        <w:rPr>
          <w:rFonts w:ascii="Calibri" w:hAnsi="Calibri" w:cs="Tahoma"/>
          <w:sz w:val="22"/>
          <w:szCs w:val="22"/>
        </w:rPr>
      </w:pPr>
      <w:r w:rsidRPr="0014206F">
        <w:rPr>
          <w:rFonts w:ascii="Calibri" w:hAnsi="Calibri" w:cs="Tahoma"/>
          <w:sz w:val="22"/>
          <w:szCs w:val="22"/>
        </w:rPr>
        <w:t>V objektu nedojde k navýšení počtu zaměstnanců.</w:t>
      </w:r>
    </w:p>
    <w:p w14:paraId="7D5754C2" w14:textId="77777777" w:rsidR="008A22DB" w:rsidRPr="009C2908" w:rsidRDefault="008A22DB" w:rsidP="006C01F6">
      <w:pPr>
        <w:spacing w:line="288" w:lineRule="auto"/>
        <w:jc w:val="left"/>
        <w:rPr>
          <w:rFonts w:ascii="Calibri" w:hAnsi="Calibri" w:cs="Tahoma"/>
          <w:color w:val="FF0000"/>
          <w:sz w:val="22"/>
          <w:szCs w:val="22"/>
        </w:rPr>
      </w:pPr>
    </w:p>
    <w:p w14:paraId="1A5B9F4C" w14:textId="77777777" w:rsidR="002D2C55" w:rsidRPr="0014206F" w:rsidRDefault="00BF2BCC" w:rsidP="007607DC">
      <w:pPr>
        <w:spacing w:line="288" w:lineRule="auto"/>
        <w:rPr>
          <w:rFonts w:ascii="Calibri" w:hAnsi="Calibri" w:cs="Tahoma"/>
          <w:b/>
          <w:sz w:val="22"/>
          <w:szCs w:val="22"/>
        </w:rPr>
      </w:pPr>
      <w:r w:rsidRPr="0014206F">
        <w:rPr>
          <w:rFonts w:ascii="Calibri" w:hAnsi="Calibri" w:cs="Tahoma"/>
          <w:b/>
          <w:sz w:val="22"/>
          <w:szCs w:val="22"/>
        </w:rPr>
        <w:t>i) Z</w:t>
      </w:r>
      <w:r w:rsidR="002D2C55" w:rsidRPr="0014206F">
        <w:rPr>
          <w:rFonts w:ascii="Calibri" w:hAnsi="Calibri" w:cs="Tahoma"/>
          <w:b/>
          <w:sz w:val="22"/>
          <w:szCs w:val="22"/>
        </w:rPr>
        <w:t>ákladní bilance stavby (potřeby a spotřeby médií a hmot, hospodaření s dešťovou vodou, celkové produkované množství a druhy odpadů a emisí, třída energetické náročnosti budovy apod.)</w:t>
      </w:r>
    </w:p>
    <w:p w14:paraId="47FAF429" w14:textId="77777777" w:rsidR="00774454" w:rsidRPr="0014206F" w:rsidRDefault="00652AE8" w:rsidP="00652AE8">
      <w:pPr>
        <w:spacing w:line="288" w:lineRule="auto"/>
        <w:rPr>
          <w:rFonts w:ascii="Calibri" w:hAnsi="Calibri" w:cs="Tahoma"/>
          <w:sz w:val="22"/>
          <w:szCs w:val="22"/>
        </w:rPr>
      </w:pPr>
      <w:r w:rsidRPr="0014206F">
        <w:rPr>
          <w:rFonts w:ascii="Calibri" w:hAnsi="Calibri" w:cs="Tahoma"/>
          <w:sz w:val="22"/>
          <w:szCs w:val="22"/>
        </w:rPr>
        <w:lastRenderedPageBreak/>
        <w:t xml:space="preserve">Odtokové poměry se realizací stavby nemění. </w:t>
      </w:r>
    </w:p>
    <w:p w14:paraId="0175A2AA" w14:textId="27E0CA23" w:rsidR="006F7647" w:rsidRPr="0014206F" w:rsidRDefault="00774454" w:rsidP="00774454">
      <w:pPr>
        <w:spacing w:line="288" w:lineRule="auto"/>
        <w:rPr>
          <w:rFonts w:ascii="Calibri" w:hAnsi="Calibri" w:cs="Tahoma"/>
          <w:sz w:val="22"/>
          <w:szCs w:val="22"/>
        </w:rPr>
      </w:pPr>
      <w:r w:rsidRPr="0014206F">
        <w:rPr>
          <w:rFonts w:ascii="Calibri" w:hAnsi="Calibri" w:cs="Tahoma"/>
          <w:sz w:val="22"/>
          <w:szCs w:val="22"/>
        </w:rPr>
        <w:t xml:space="preserve">Dešťové vody budou likvidovány </w:t>
      </w:r>
      <w:r w:rsidR="0014206F" w:rsidRPr="0014206F">
        <w:rPr>
          <w:rFonts w:ascii="Calibri" w:hAnsi="Calibri" w:cs="Tahoma"/>
          <w:sz w:val="22"/>
          <w:szCs w:val="22"/>
        </w:rPr>
        <w:t>stávajícím způsobem.</w:t>
      </w:r>
    </w:p>
    <w:p w14:paraId="32440492" w14:textId="77777777" w:rsidR="00C255EE" w:rsidRPr="0014206F" w:rsidRDefault="00A24A10" w:rsidP="00C255EE">
      <w:pPr>
        <w:spacing w:line="288" w:lineRule="auto"/>
        <w:jc w:val="left"/>
        <w:rPr>
          <w:rFonts w:ascii="Calibri" w:hAnsi="Calibri" w:cs="Tahoma"/>
          <w:sz w:val="22"/>
          <w:szCs w:val="22"/>
        </w:rPr>
      </w:pPr>
      <w:r w:rsidRPr="0014206F">
        <w:rPr>
          <w:rFonts w:ascii="Calibri" w:hAnsi="Calibri" w:cs="Tahoma"/>
          <w:sz w:val="22"/>
          <w:szCs w:val="22"/>
        </w:rPr>
        <w:t>Realizací bezbariérového WC dojde k navýšení spotřeby pitné vody a odpadní vody.</w:t>
      </w:r>
    </w:p>
    <w:p w14:paraId="76703312" w14:textId="77777777" w:rsidR="00C255EE" w:rsidRPr="009C2908" w:rsidRDefault="00C255EE" w:rsidP="00C255EE">
      <w:pPr>
        <w:spacing w:line="288" w:lineRule="auto"/>
        <w:jc w:val="left"/>
        <w:rPr>
          <w:rFonts w:ascii="Calibri" w:hAnsi="Calibri" w:cs="Tahoma"/>
          <w:color w:val="FF0000"/>
          <w:sz w:val="22"/>
          <w:szCs w:val="22"/>
        </w:rPr>
      </w:pPr>
    </w:p>
    <w:p w14:paraId="4964382B" w14:textId="77777777" w:rsidR="002D2C55" w:rsidRPr="0014206F" w:rsidRDefault="002D2C55" w:rsidP="002D2C55">
      <w:pPr>
        <w:spacing w:line="288" w:lineRule="auto"/>
        <w:jc w:val="left"/>
        <w:rPr>
          <w:rFonts w:ascii="Calibri" w:hAnsi="Calibri" w:cs="Tahoma"/>
          <w:b/>
          <w:sz w:val="22"/>
          <w:szCs w:val="22"/>
        </w:rPr>
      </w:pPr>
      <w:r w:rsidRPr="0014206F">
        <w:rPr>
          <w:rFonts w:ascii="Calibri" w:hAnsi="Calibri" w:cs="Tahoma"/>
          <w:b/>
          <w:sz w:val="22"/>
          <w:szCs w:val="22"/>
        </w:rPr>
        <w:t xml:space="preserve">j) </w:t>
      </w:r>
      <w:r w:rsidR="008C6045" w:rsidRPr="0014206F">
        <w:rPr>
          <w:rFonts w:ascii="Calibri" w:hAnsi="Calibri" w:cs="Tahoma"/>
          <w:b/>
          <w:sz w:val="22"/>
          <w:szCs w:val="22"/>
        </w:rPr>
        <w:t>Z</w:t>
      </w:r>
      <w:r w:rsidRPr="0014206F">
        <w:rPr>
          <w:rFonts w:ascii="Calibri" w:hAnsi="Calibri" w:cs="Tahoma"/>
          <w:b/>
          <w:sz w:val="22"/>
          <w:szCs w:val="22"/>
        </w:rPr>
        <w:t>ákladní předpoklady výstavby (časové údaje o realizaci stavby, členění na etapy)</w:t>
      </w:r>
    </w:p>
    <w:p w14:paraId="24CBA290" w14:textId="77777777" w:rsidR="00E02AD2" w:rsidRPr="0014206F" w:rsidRDefault="00E02AD2" w:rsidP="00E02AD2">
      <w:pPr>
        <w:spacing w:line="288" w:lineRule="auto"/>
        <w:jc w:val="left"/>
        <w:rPr>
          <w:rFonts w:ascii="Calibri" w:hAnsi="Calibri" w:cs="Tahoma"/>
          <w:sz w:val="22"/>
          <w:szCs w:val="22"/>
        </w:rPr>
      </w:pPr>
      <w:r w:rsidRPr="0014206F">
        <w:rPr>
          <w:rFonts w:ascii="Calibri" w:hAnsi="Calibri" w:cs="Tahoma"/>
          <w:sz w:val="22"/>
          <w:szCs w:val="22"/>
        </w:rPr>
        <w:t>Stavba bude realizována jako celek.</w:t>
      </w:r>
    </w:p>
    <w:p w14:paraId="33283918" w14:textId="034B59B0" w:rsidR="00694592" w:rsidRPr="0014206F" w:rsidRDefault="00E02AD2" w:rsidP="00E02AD2">
      <w:pPr>
        <w:spacing w:line="288" w:lineRule="auto"/>
        <w:jc w:val="left"/>
        <w:rPr>
          <w:rFonts w:ascii="Calibri" w:hAnsi="Calibri" w:cs="Tahoma"/>
          <w:sz w:val="22"/>
          <w:szCs w:val="22"/>
        </w:rPr>
      </w:pPr>
      <w:r w:rsidRPr="0014206F">
        <w:rPr>
          <w:rFonts w:ascii="Calibri" w:hAnsi="Calibri" w:cs="Tahoma"/>
          <w:sz w:val="22"/>
          <w:szCs w:val="22"/>
        </w:rPr>
        <w:t xml:space="preserve">Předpokládaná doba realizace </w:t>
      </w:r>
      <w:r w:rsidR="008D7076" w:rsidRPr="0014206F">
        <w:rPr>
          <w:rFonts w:ascii="Calibri" w:hAnsi="Calibri" w:cs="Tahoma"/>
          <w:sz w:val="22"/>
          <w:szCs w:val="22"/>
        </w:rPr>
        <w:t>2 měsíce: 07-08/2018</w:t>
      </w:r>
      <w:r w:rsidRPr="0014206F">
        <w:rPr>
          <w:rFonts w:ascii="Calibri" w:hAnsi="Calibri" w:cs="Tahoma"/>
          <w:sz w:val="22"/>
          <w:szCs w:val="22"/>
        </w:rPr>
        <w:t>.</w:t>
      </w:r>
    </w:p>
    <w:p w14:paraId="4089DA79" w14:textId="48A8B1D7" w:rsidR="00694592" w:rsidRPr="0014206F" w:rsidRDefault="007C579B" w:rsidP="00694592">
      <w:pPr>
        <w:spacing w:line="288" w:lineRule="auto"/>
        <w:rPr>
          <w:rFonts w:ascii="Calibri" w:hAnsi="Calibri" w:cs="Tahoma"/>
          <w:sz w:val="22"/>
          <w:szCs w:val="22"/>
        </w:rPr>
      </w:pPr>
      <w:r w:rsidRPr="0014206F">
        <w:rPr>
          <w:rFonts w:ascii="Calibri" w:hAnsi="Calibri" w:cs="Tahoma"/>
          <w:sz w:val="22"/>
          <w:szCs w:val="22"/>
        </w:rPr>
        <w:t xml:space="preserve">Plán kontrolních prohlídek: </w:t>
      </w:r>
      <w:r w:rsidR="00694592" w:rsidRPr="0014206F">
        <w:rPr>
          <w:rFonts w:ascii="Calibri" w:hAnsi="Calibri" w:cs="Tahoma"/>
          <w:sz w:val="22"/>
          <w:szCs w:val="22"/>
        </w:rPr>
        <w:t xml:space="preserve">Po dokončení stavby  </w:t>
      </w:r>
      <w:r w:rsidR="00694592" w:rsidRPr="0014206F">
        <w:rPr>
          <w:rFonts w:ascii="Calibri" w:hAnsi="Calibri" w:cs="Tahoma"/>
          <w:sz w:val="22"/>
          <w:szCs w:val="22"/>
        </w:rPr>
        <w:tab/>
      </w:r>
      <w:r w:rsidR="00694592" w:rsidRPr="0014206F">
        <w:rPr>
          <w:rFonts w:ascii="Calibri" w:hAnsi="Calibri" w:cs="Tahoma"/>
          <w:sz w:val="22"/>
          <w:szCs w:val="22"/>
        </w:rPr>
        <w:tab/>
      </w:r>
    </w:p>
    <w:p w14:paraId="038F239C" w14:textId="0ABB62B2" w:rsidR="00694592" w:rsidRPr="0014206F" w:rsidRDefault="00694592" w:rsidP="00694592">
      <w:pPr>
        <w:spacing w:line="288" w:lineRule="auto"/>
        <w:rPr>
          <w:rFonts w:ascii="Calibri" w:hAnsi="Calibri" w:cs="Tahoma"/>
          <w:sz w:val="22"/>
          <w:szCs w:val="22"/>
        </w:rPr>
      </w:pPr>
      <w:r w:rsidRPr="0014206F">
        <w:rPr>
          <w:rFonts w:ascii="Calibri" w:hAnsi="Calibri" w:cs="Tahoma"/>
          <w:sz w:val="22"/>
          <w:szCs w:val="22"/>
        </w:rPr>
        <w:t>14 dní před dokončením bude přizván stavební úřad ke kontrole provedení stavby.</w:t>
      </w:r>
    </w:p>
    <w:p w14:paraId="2555CE5F" w14:textId="77777777" w:rsidR="002925EB" w:rsidRPr="009C2908" w:rsidRDefault="002925EB" w:rsidP="00E02AD2">
      <w:pPr>
        <w:spacing w:line="288" w:lineRule="auto"/>
        <w:jc w:val="left"/>
        <w:rPr>
          <w:rFonts w:ascii="Calibri" w:hAnsi="Calibri" w:cs="Tahoma"/>
          <w:color w:val="FF0000"/>
          <w:sz w:val="22"/>
          <w:szCs w:val="22"/>
        </w:rPr>
      </w:pPr>
    </w:p>
    <w:p w14:paraId="67DADCEA" w14:textId="77777777" w:rsidR="002D2C55" w:rsidRPr="0014206F" w:rsidRDefault="002D2C55" w:rsidP="002D2C55">
      <w:pPr>
        <w:spacing w:line="288" w:lineRule="auto"/>
        <w:jc w:val="left"/>
        <w:rPr>
          <w:rFonts w:ascii="Calibri" w:hAnsi="Calibri" w:cs="Tahoma"/>
          <w:b/>
          <w:sz w:val="22"/>
          <w:szCs w:val="22"/>
        </w:rPr>
      </w:pPr>
      <w:r w:rsidRPr="0014206F">
        <w:rPr>
          <w:rFonts w:ascii="Calibri" w:hAnsi="Calibri" w:cs="Tahoma"/>
          <w:b/>
          <w:sz w:val="22"/>
          <w:szCs w:val="22"/>
        </w:rPr>
        <w:t>k)</w:t>
      </w:r>
      <w:r w:rsidR="005F3B72" w:rsidRPr="0014206F">
        <w:rPr>
          <w:rFonts w:ascii="Calibri" w:hAnsi="Calibri" w:cs="Tahoma"/>
          <w:b/>
          <w:sz w:val="22"/>
          <w:szCs w:val="22"/>
        </w:rPr>
        <w:t xml:space="preserve"> </w:t>
      </w:r>
      <w:r w:rsidR="008C6045" w:rsidRPr="0014206F">
        <w:rPr>
          <w:rFonts w:ascii="Calibri" w:hAnsi="Calibri" w:cs="Tahoma"/>
          <w:b/>
          <w:sz w:val="22"/>
          <w:szCs w:val="22"/>
        </w:rPr>
        <w:t>O</w:t>
      </w:r>
      <w:r w:rsidRPr="0014206F">
        <w:rPr>
          <w:rFonts w:ascii="Calibri" w:hAnsi="Calibri" w:cs="Tahoma"/>
          <w:b/>
          <w:sz w:val="22"/>
          <w:szCs w:val="22"/>
        </w:rPr>
        <w:t>rientační náklady stavby</w:t>
      </w:r>
    </w:p>
    <w:p w14:paraId="5259E502" w14:textId="04623E7F" w:rsidR="003B2905" w:rsidRPr="0014206F" w:rsidRDefault="0031033B" w:rsidP="00AF2D75">
      <w:pPr>
        <w:spacing w:line="288" w:lineRule="auto"/>
        <w:jc w:val="left"/>
        <w:rPr>
          <w:rFonts w:ascii="Calibri" w:hAnsi="Calibri" w:cs="Tahoma"/>
          <w:sz w:val="22"/>
          <w:szCs w:val="22"/>
        </w:rPr>
      </w:pPr>
      <w:r w:rsidRPr="0014206F">
        <w:rPr>
          <w:rFonts w:ascii="Calibri" w:hAnsi="Calibri" w:cs="Tahoma"/>
          <w:sz w:val="22"/>
          <w:szCs w:val="22"/>
        </w:rPr>
        <w:t>Orientační náklady stavby</w:t>
      </w:r>
      <w:r w:rsidR="003E13BC" w:rsidRPr="0014206F">
        <w:rPr>
          <w:rFonts w:ascii="Calibri" w:hAnsi="Calibri" w:cs="Tahoma"/>
          <w:sz w:val="22"/>
          <w:szCs w:val="22"/>
        </w:rPr>
        <w:t xml:space="preserve"> viz</w:t>
      </w:r>
      <w:r w:rsidR="00393E68" w:rsidRPr="0014206F">
        <w:rPr>
          <w:rFonts w:ascii="Calibri" w:hAnsi="Calibri" w:cs="Tahoma"/>
          <w:sz w:val="22"/>
          <w:szCs w:val="22"/>
        </w:rPr>
        <w:t xml:space="preserve"> rozpočet stavby.</w:t>
      </w:r>
    </w:p>
    <w:p w14:paraId="5DB35C0F" w14:textId="77777777" w:rsidR="0031033B" w:rsidRPr="0014206F" w:rsidRDefault="0031033B" w:rsidP="00AF2D75">
      <w:pPr>
        <w:spacing w:line="288" w:lineRule="auto"/>
        <w:jc w:val="left"/>
        <w:rPr>
          <w:rFonts w:ascii="Calibri" w:hAnsi="Calibri" w:cs="Tahoma"/>
          <w:sz w:val="22"/>
          <w:szCs w:val="22"/>
        </w:rPr>
      </w:pPr>
    </w:p>
    <w:p w14:paraId="44DF9F97" w14:textId="77777777" w:rsidR="008919F9" w:rsidRPr="0014206F" w:rsidRDefault="008919F9" w:rsidP="003B2905">
      <w:pPr>
        <w:spacing w:line="288" w:lineRule="auto"/>
        <w:jc w:val="left"/>
        <w:rPr>
          <w:rFonts w:ascii="Calibri" w:hAnsi="Calibri" w:cs="Tahoma"/>
          <w:b/>
          <w:szCs w:val="24"/>
          <w:u w:val="single"/>
        </w:rPr>
      </w:pPr>
      <w:proofErr w:type="gramStart"/>
      <w:r w:rsidRPr="0014206F">
        <w:rPr>
          <w:rFonts w:ascii="Calibri" w:hAnsi="Calibri" w:cs="Tahoma"/>
          <w:b/>
          <w:szCs w:val="24"/>
          <w:u w:val="single"/>
        </w:rPr>
        <w:t xml:space="preserve">A.5 </w:t>
      </w:r>
      <w:r w:rsidR="0042072F" w:rsidRPr="0014206F">
        <w:rPr>
          <w:rFonts w:ascii="Calibri" w:hAnsi="Calibri" w:cs="Tahoma"/>
          <w:b/>
          <w:szCs w:val="24"/>
          <w:u w:val="single"/>
        </w:rPr>
        <w:t>Členění</w:t>
      </w:r>
      <w:proofErr w:type="gramEnd"/>
      <w:r w:rsidR="0042072F" w:rsidRPr="0014206F">
        <w:rPr>
          <w:rFonts w:ascii="Calibri" w:hAnsi="Calibri" w:cs="Tahoma"/>
          <w:b/>
          <w:szCs w:val="24"/>
          <w:u w:val="single"/>
        </w:rPr>
        <w:t xml:space="preserve"> stavby na objekty a technická a technologická zařízení</w:t>
      </w:r>
      <w:r w:rsidRPr="0014206F">
        <w:rPr>
          <w:rFonts w:ascii="Calibri" w:hAnsi="Calibri" w:cs="Tahoma"/>
          <w:b/>
          <w:szCs w:val="24"/>
          <w:u w:val="single"/>
        </w:rPr>
        <w:t xml:space="preserve"> </w:t>
      </w:r>
    </w:p>
    <w:p w14:paraId="51FA2C29" w14:textId="77777777" w:rsidR="00E02AD2" w:rsidRPr="0014206F" w:rsidRDefault="00774454" w:rsidP="00E02AD2">
      <w:pPr>
        <w:spacing w:line="288" w:lineRule="auto"/>
        <w:ind w:left="3540" w:hanging="3540"/>
        <w:jc w:val="left"/>
        <w:rPr>
          <w:rFonts w:ascii="Calibri" w:hAnsi="Calibri" w:cs="Tahoma"/>
          <w:sz w:val="22"/>
          <w:szCs w:val="22"/>
        </w:rPr>
      </w:pPr>
      <w:r w:rsidRPr="0014206F">
        <w:rPr>
          <w:rFonts w:ascii="Calibri" w:hAnsi="Calibri" w:cs="Tahoma"/>
          <w:sz w:val="22"/>
          <w:szCs w:val="22"/>
        </w:rPr>
        <w:t xml:space="preserve">Stavba bude řešena jako celek. </w:t>
      </w:r>
      <w:r w:rsidR="00E02AD2" w:rsidRPr="0014206F">
        <w:rPr>
          <w:rFonts w:ascii="Calibri" w:hAnsi="Calibri" w:cs="Tahoma"/>
          <w:sz w:val="22"/>
          <w:szCs w:val="22"/>
        </w:rPr>
        <w:t>Stavba není členěna na stavební objekty.</w:t>
      </w:r>
    </w:p>
    <w:p w14:paraId="057D059A" w14:textId="77777777" w:rsidR="00A24A10" w:rsidRPr="009C2908" w:rsidRDefault="008E34AF" w:rsidP="00A24A10">
      <w:pPr>
        <w:spacing w:line="288" w:lineRule="auto"/>
        <w:jc w:val="left"/>
        <w:rPr>
          <w:rFonts w:ascii="Calibri" w:hAnsi="Calibri" w:cs="Tahoma"/>
          <w:color w:val="FF0000"/>
          <w:sz w:val="22"/>
          <w:szCs w:val="22"/>
        </w:rPr>
      </w:pPr>
      <w:r w:rsidRPr="009C2908">
        <w:rPr>
          <w:rFonts w:ascii="Calibri" w:hAnsi="Calibri" w:cs="Tahoma"/>
          <w:b/>
          <w:color w:val="FF0000"/>
          <w:sz w:val="32"/>
          <w:szCs w:val="32"/>
        </w:rPr>
        <w:br w:type="page"/>
      </w:r>
      <w:r w:rsidR="00A24A10" w:rsidRPr="0014206F">
        <w:rPr>
          <w:rFonts w:ascii="Calibri" w:hAnsi="Calibri" w:cs="Tahoma"/>
          <w:b/>
          <w:sz w:val="32"/>
          <w:szCs w:val="32"/>
        </w:rPr>
        <w:lastRenderedPageBreak/>
        <w:t>B. Souhrnná technická zpráva</w:t>
      </w:r>
    </w:p>
    <w:p w14:paraId="284C9D38" w14:textId="77777777" w:rsidR="00A24A10" w:rsidRPr="0014206F" w:rsidRDefault="00A24A10" w:rsidP="00A24A10">
      <w:pPr>
        <w:spacing w:line="288" w:lineRule="auto"/>
        <w:ind w:left="284" w:hanging="284"/>
        <w:rPr>
          <w:rFonts w:ascii="Calibri" w:hAnsi="Calibri" w:cs="Tahoma"/>
          <w:b/>
          <w:szCs w:val="24"/>
          <w:u w:val="single"/>
        </w:rPr>
      </w:pPr>
    </w:p>
    <w:p w14:paraId="1E3830A2" w14:textId="77777777" w:rsidR="00A24A10" w:rsidRPr="0014206F" w:rsidRDefault="00A24A10" w:rsidP="00A24A10">
      <w:pPr>
        <w:spacing w:line="288" w:lineRule="auto"/>
        <w:ind w:left="284" w:hanging="284"/>
        <w:rPr>
          <w:rFonts w:ascii="Calibri" w:hAnsi="Calibri" w:cs="Tahoma"/>
          <w:b/>
          <w:szCs w:val="24"/>
          <w:u w:val="single"/>
        </w:rPr>
      </w:pPr>
      <w:proofErr w:type="gramStart"/>
      <w:r w:rsidRPr="0014206F">
        <w:rPr>
          <w:rFonts w:ascii="Calibri" w:hAnsi="Calibri" w:cs="Tahoma"/>
          <w:b/>
          <w:szCs w:val="24"/>
          <w:u w:val="single"/>
        </w:rPr>
        <w:t>B.1 Popis</w:t>
      </w:r>
      <w:proofErr w:type="gramEnd"/>
      <w:r w:rsidRPr="0014206F">
        <w:rPr>
          <w:rFonts w:ascii="Calibri" w:hAnsi="Calibri" w:cs="Tahoma"/>
          <w:b/>
          <w:szCs w:val="24"/>
          <w:u w:val="single"/>
        </w:rPr>
        <w:t xml:space="preserve"> území stavby </w:t>
      </w:r>
    </w:p>
    <w:p w14:paraId="6CAE6EAC" w14:textId="77777777" w:rsidR="00A24A10" w:rsidRPr="0014206F" w:rsidRDefault="00A24A10" w:rsidP="00A24A10">
      <w:pPr>
        <w:spacing w:line="288" w:lineRule="auto"/>
        <w:rPr>
          <w:rFonts w:ascii="Calibri" w:hAnsi="Calibri" w:cs="Tahoma"/>
          <w:b/>
          <w:sz w:val="22"/>
          <w:szCs w:val="22"/>
        </w:rPr>
      </w:pPr>
      <w:r w:rsidRPr="0014206F">
        <w:rPr>
          <w:rFonts w:ascii="Calibri" w:hAnsi="Calibri" w:cs="Tahoma"/>
          <w:b/>
          <w:sz w:val="22"/>
          <w:szCs w:val="22"/>
        </w:rPr>
        <w:t>a) Charakteristika stavebního pozemku</w:t>
      </w:r>
    </w:p>
    <w:p w14:paraId="7AD8A2AF" w14:textId="1BD3A551" w:rsidR="00A24A10" w:rsidRPr="00DC374D" w:rsidRDefault="00A24A10" w:rsidP="00A24A10">
      <w:pPr>
        <w:spacing w:line="288" w:lineRule="auto"/>
        <w:rPr>
          <w:rFonts w:ascii="Calibri" w:hAnsi="Calibri" w:cs="Arial"/>
          <w:sz w:val="22"/>
          <w:szCs w:val="22"/>
        </w:rPr>
      </w:pPr>
      <w:r w:rsidRPr="00DC374D">
        <w:rPr>
          <w:rFonts w:ascii="Calibri" w:hAnsi="Calibri" w:cs="Arial"/>
          <w:sz w:val="22"/>
          <w:szCs w:val="22"/>
        </w:rPr>
        <w:t xml:space="preserve">Stávající objekt ZŠ </w:t>
      </w:r>
      <w:proofErr w:type="spellStart"/>
      <w:r w:rsidR="0073066E">
        <w:rPr>
          <w:rFonts w:ascii="Calibri" w:hAnsi="Calibri" w:cs="Arial"/>
          <w:sz w:val="22"/>
          <w:szCs w:val="22"/>
        </w:rPr>
        <w:t>Skřečoň</w:t>
      </w:r>
      <w:proofErr w:type="spellEnd"/>
      <w:r w:rsidRPr="00DC374D">
        <w:rPr>
          <w:rFonts w:ascii="Calibri" w:hAnsi="Calibri" w:cs="Arial"/>
          <w:sz w:val="22"/>
          <w:szCs w:val="22"/>
        </w:rPr>
        <w:t xml:space="preserve"> se nachází v zastavěném území města </w:t>
      </w:r>
      <w:r w:rsidR="003E13BC" w:rsidRPr="00DC374D">
        <w:rPr>
          <w:rFonts w:ascii="Calibri" w:hAnsi="Calibri" w:cs="Arial"/>
          <w:sz w:val="22"/>
          <w:szCs w:val="22"/>
        </w:rPr>
        <w:t>Bohumín</w:t>
      </w:r>
      <w:r w:rsidRPr="00DC374D">
        <w:rPr>
          <w:rFonts w:ascii="Calibri" w:hAnsi="Calibri" w:cs="Arial"/>
          <w:sz w:val="22"/>
          <w:szCs w:val="22"/>
        </w:rPr>
        <w:t>.</w:t>
      </w:r>
      <w:r w:rsidR="009C062D" w:rsidRPr="00DC374D">
        <w:rPr>
          <w:rFonts w:ascii="Calibri" w:hAnsi="Calibri" w:cs="Arial"/>
          <w:sz w:val="22"/>
          <w:szCs w:val="22"/>
        </w:rPr>
        <w:t xml:space="preserve"> Dle územního plánu města </w:t>
      </w:r>
      <w:r w:rsidR="003E13BC" w:rsidRPr="00DC374D">
        <w:rPr>
          <w:rFonts w:ascii="Calibri" w:hAnsi="Calibri" w:cs="Arial"/>
          <w:sz w:val="22"/>
          <w:szCs w:val="22"/>
        </w:rPr>
        <w:t>Bohumín</w:t>
      </w:r>
      <w:r w:rsidRPr="00DC374D">
        <w:rPr>
          <w:rFonts w:ascii="Calibri" w:hAnsi="Calibri" w:cs="Arial"/>
          <w:sz w:val="22"/>
          <w:szCs w:val="22"/>
        </w:rPr>
        <w:t xml:space="preserve"> se stavba ZŠ </w:t>
      </w:r>
      <w:proofErr w:type="spellStart"/>
      <w:r w:rsidR="0073066E">
        <w:rPr>
          <w:rFonts w:ascii="Calibri" w:hAnsi="Calibri" w:cs="Arial"/>
          <w:sz w:val="22"/>
          <w:szCs w:val="22"/>
        </w:rPr>
        <w:t>Skřečoň</w:t>
      </w:r>
      <w:proofErr w:type="spellEnd"/>
      <w:r w:rsidRPr="00DC374D">
        <w:rPr>
          <w:rFonts w:ascii="Calibri" w:hAnsi="Calibri" w:cs="Arial"/>
          <w:sz w:val="22"/>
          <w:szCs w:val="22"/>
        </w:rPr>
        <w:t xml:space="preserve"> s </w:t>
      </w:r>
      <w:proofErr w:type="gramStart"/>
      <w:r w:rsidRPr="00DC374D">
        <w:rPr>
          <w:rFonts w:ascii="Calibri" w:hAnsi="Calibri" w:cs="Arial"/>
          <w:sz w:val="22"/>
          <w:szCs w:val="22"/>
        </w:rPr>
        <w:t>parc</w:t>
      </w:r>
      <w:proofErr w:type="gramEnd"/>
      <w:r w:rsidRPr="00DC374D">
        <w:rPr>
          <w:rFonts w:ascii="Calibri" w:hAnsi="Calibri" w:cs="Arial"/>
          <w:sz w:val="22"/>
          <w:szCs w:val="22"/>
        </w:rPr>
        <w:t>.</w:t>
      </w:r>
      <w:proofErr w:type="gramStart"/>
      <w:r w:rsidRPr="00DC374D">
        <w:rPr>
          <w:rFonts w:ascii="Calibri" w:hAnsi="Calibri" w:cs="Arial"/>
          <w:sz w:val="22"/>
          <w:szCs w:val="22"/>
        </w:rPr>
        <w:t>č.</w:t>
      </w:r>
      <w:proofErr w:type="gramEnd"/>
      <w:r w:rsidRPr="00DC374D">
        <w:rPr>
          <w:rFonts w:ascii="Calibri" w:hAnsi="Calibri" w:cs="Arial"/>
          <w:sz w:val="22"/>
          <w:szCs w:val="22"/>
        </w:rPr>
        <w:t xml:space="preserve"> </w:t>
      </w:r>
      <w:r w:rsidR="00374A21">
        <w:rPr>
          <w:rFonts w:ascii="Calibri" w:hAnsi="Calibri" w:cs="Arial"/>
          <w:sz w:val="22"/>
          <w:szCs w:val="22"/>
        </w:rPr>
        <w:t>80</w:t>
      </w:r>
      <w:r w:rsidR="009C062D" w:rsidRPr="00DC374D">
        <w:rPr>
          <w:rFonts w:ascii="Calibri" w:hAnsi="Calibri" w:cs="Arial"/>
          <w:sz w:val="22"/>
          <w:szCs w:val="22"/>
        </w:rPr>
        <w:t xml:space="preserve"> </w:t>
      </w:r>
      <w:r w:rsidRPr="00DC374D">
        <w:rPr>
          <w:rFonts w:ascii="Calibri" w:hAnsi="Calibri" w:cs="Arial"/>
          <w:sz w:val="22"/>
          <w:szCs w:val="22"/>
        </w:rPr>
        <w:t xml:space="preserve">k.ú. </w:t>
      </w:r>
      <w:proofErr w:type="spellStart"/>
      <w:r w:rsidR="00374A21">
        <w:rPr>
          <w:rFonts w:ascii="Calibri" w:hAnsi="Calibri" w:cs="Arial"/>
          <w:sz w:val="22"/>
          <w:szCs w:val="22"/>
        </w:rPr>
        <w:t>Skřečoň</w:t>
      </w:r>
      <w:proofErr w:type="spellEnd"/>
      <w:r w:rsidRPr="00DC374D">
        <w:rPr>
          <w:rFonts w:ascii="Calibri" w:hAnsi="Calibri" w:cs="Arial"/>
          <w:sz w:val="22"/>
          <w:szCs w:val="22"/>
        </w:rPr>
        <w:t xml:space="preserve"> nachází v</w:t>
      </w:r>
      <w:r w:rsidR="009C062D" w:rsidRPr="00DC374D">
        <w:rPr>
          <w:rFonts w:ascii="Calibri" w:hAnsi="Calibri" w:cs="Arial"/>
          <w:sz w:val="22"/>
          <w:szCs w:val="22"/>
        </w:rPr>
        <w:t xml:space="preserve"> zastavěné části města </w:t>
      </w:r>
      <w:r w:rsidR="003E13BC" w:rsidRPr="00DC374D">
        <w:rPr>
          <w:rFonts w:ascii="Calibri" w:hAnsi="Calibri" w:cs="Arial"/>
          <w:sz w:val="22"/>
          <w:szCs w:val="22"/>
        </w:rPr>
        <w:t>Bohumín – plocha občanského vybavení</w:t>
      </w:r>
      <w:r w:rsidR="009C062D" w:rsidRPr="00DC374D">
        <w:rPr>
          <w:rFonts w:ascii="Calibri" w:hAnsi="Calibri" w:cs="Arial"/>
          <w:sz w:val="22"/>
          <w:szCs w:val="22"/>
        </w:rPr>
        <w:t>.</w:t>
      </w:r>
    </w:p>
    <w:p w14:paraId="63E60A7C" w14:textId="045A97DF"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Pozemek s </w:t>
      </w:r>
      <w:proofErr w:type="spellStart"/>
      <w:r w:rsidRPr="00DC374D">
        <w:rPr>
          <w:rFonts w:ascii="Calibri" w:hAnsi="Calibri" w:cs="Tahoma"/>
          <w:sz w:val="22"/>
          <w:szCs w:val="22"/>
        </w:rPr>
        <w:t>parc</w:t>
      </w:r>
      <w:proofErr w:type="spellEnd"/>
      <w:r w:rsidRPr="00DC374D">
        <w:rPr>
          <w:rFonts w:ascii="Calibri" w:hAnsi="Calibri" w:cs="Tahoma"/>
          <w:sz w:val="22"/>
          <w:szCs w:val="22"/>
        </w:rPr>
        <w:t>.</w:t>
      </w:r>
      <w:r w:rsidR="003E13BC" w:rsidRPr="00DC374D">
        <w:rPr>
          <w:rFonts w:ascii="Calibri" w:hAnsi="Calibri" w:cs="Tahoma"/>
          <w:sz w:val="22"/>
          <w:szCs w:val="22"/>
        </w:rPr>
        <w:t xml:space="preserve"> </w:t>
      </w:r>
      <w:r w:rsidRPr="00DC374D">
        <w:rPr>
          <w:rFonts w:ascii="Calibri" w:hAnsi="Calibri" w:cs="Tahoma"/>
          <w:sz w:val="22"/>
          <w:szCs w:val="22"/>
        </w:rPr>
        <w:t xml:space="preserve">č. </w:t>
      </w:r>
      <w:r w:rsidR="00374A21">
        <w:rPr>
          <w:rFonts w:ascii="Calibri" w:hAnsi="Calibri" w:cs="Tahoma"/>
          <w:sz w:val="22"/>
          <w:szCs w:val="22"/>
        </w:rPr>
        <w:t xml:space="preserve">80 </w:t>
      </w:r>
      <w:proofErr w:type="gramStart"/>
      <w:r w:rsidR="00374A21">
        <w:rPr>
          <w:rFonts w:ascii="Calibri" w:hAnsi="Calibri" w:cs="Tahoma"/>
          <w:sz w:val="22"/>
          <w:szCs w:val="22"/>
        </w:rPr>
        <w:t>k.ú.</w:t>
      </w:r>
      <w:proofErr w:type="gramEnd"/>
      <w:r w:rsidR="00374A21">
        <w:rPr>
          <w:rFonts w:ascii="Calibri" w:hAnsi="Calibri" w:cs="Tahoma"/>
          <w:sz w:val="22"/>
          <w:szCs w:val="22"/>
        </w:rPr>
        <w:t xml:space="preserve"> </w:t>
      </w:r>
      <w:proofErr w:type="spellStart"/>
      <w:r w:rsidR="00374A21">
        <w:rPr>
          <w:rFonts w:ascii="Calibri" w:hAnsi="Calibri" w:cs="Tahoma"/>
          <w:sz w:val="22"/>
          <w:szCs w:val="22"/>
        </w:rPr>
        <w:t>Skřečoň</w:t>
      </w:r>
      <w:proofErr w:type="spellEnd"/>
      <w:r w:rsidR="003E13BC" w:rsidRPr="00DC374D">
        <w:rPr>
          <w:rFonts w:ascii="Calibri" w:hAnsi="Calibri" w:cs="Tahoma"/>
          <w:sz w:val="22"/>
          <w:szCs w:val="22"/>
        </w:rPr>
        <w:t xml:space="preserve"> </w:t>
      </w:r>
      <w:r w:rsidRPr="00DC374D">
        <w:rPr>
          <w:rFonts w:ascii="Calibri" w:hAnsi="Calibri" w:cs="Tahoma"/>
          <w:sz w:val="22"/>
          <w:szCs w:val="22"/>
        </w:rPr>
        <w:t xml:space="preserve">je charakterizován jako </w:t>
      </w:r>
      <w:r w:rsidR="003E13BC" w:rsidRPr="00DC374D">
        <w:rPr>
          <w:rFonts w:ascii="Calibri" w:hAnsi="Calibri" w:cs="Tahoma"/>
          <w:sz w:val="22"/>
          <w:szCs w:val="22"/>
        </w:rPr>
        <w:t>zastavěná plocha a nádvoří</w:t>
      </w:r>
      <w:r w:rsidRPr="00DC374D">
        <w:rPr>
          <w:rFonts w:ascii="Calibri" w:hAnsi="Calibri" w:cs="Tahoma"/>
          <w:sz w:val="22"/>
          <w:szCs w:val="22"/>
        </w:rPr>
        <w:t xml:space="preserve">. </w:t>
      </w:r>
      <w:r w:rsidR="003E13BC" w:rsidRPr="00DC374D">
        <w:rPr>
          <w:rFonts w:ascii="Calibri" w:hAnsi="Calibri" w:cs="Tahoma"/>
          <w:sz w:val="22"/>
          <w:szCs w:val="22"/>
        </w:rPr>
        <w:t>Objekt na pozemku je využíván jako základní škola.</w:t>
      </w:r>
    </w:p>
    <w:p w14:paraId="0B2D1B14" w14:textId="77777777" w:rsidR="00A24A10" w:rsidRPr="00DC374D" w:rsidRDefault="00A24A10" w:rsidP="00A24A10">
      <w:pPr>
        <w:spacing w:line="288" w:lineRule="auto"/>
        <w:rPr>
          <w:rFonts w:ascii="Calibri" w:hAnsi="Calibri" w:cs="Tahoma"/>
          <w:sz w:val="22"/>
          <w:szCs w:val="22"/>
        </w:rPr>
      </w:pPr>
    </w:p>
    <w:p w14:paraId="5C74948C"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 Výčet a závěry provedených průzkumů a rozborů (geologický průzkum, hydrogeologický průzkum, stavebně historický průzkum apod.)</w:t>
      </w:r>
    </w:p>
    <w:p w14:paraId="7F73A73B"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Bylo provedeno zaměření stávajícího stavu a zjištění inženýrských sítí nacházejících se v místě prováděných prací. Jiné průzkumy není nutné provádět.</w:t>
      </w:r>
    </w:p>
    <w:p w14:paraId="12E3839D" w14:textId="77777777" w:rsidR="00A24A10" w:rsidRPr="009C2908" w:rsidRDefault="00A24A10" w:rsidP="00A24A10">
      <w:pPr>
        <w:spacing w:line="288" w:lineRule="auto"/>
        <w:rPr>
          <w:rFonts w:ascii="Calibri" w:hAnsi="Calibri" w:cs="Tahoma"/>
          <w:b/>
          <w:color w:val="FF0000"/>
          <w:sz w:val="22"/>
          <w:szCs w:val="22"/>
        </w:rPr>
      </w:pPr>
    </w:p>
    <w:p w14:paraId="3D3CD735"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c) Stávající ochranná a bezpečnostní pásma</w:t>
      </w:r>
    </w:p>
    <w:p w14:paraId="6218D66E" w14:textId="508A0AEF"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Před prováděním prací bude provedeno přesné vytýčení inženýrských sítí nacházejících se v místě stavby a budou přijata opatření vyplývající </w:t>
      </w:r>
      <w:r w:rsidR="00AA3702">
        <w:rPr>
          <w:rFonts w:ascii="Calibri" w:hAnsi="Calibri" w:cs="Tahoma"/>
          <w:sz w:val="22"/>
          <w:szCs w:val="22"/>
        </w:rPr>
        <w:t>z</w:t>
      </w:r>
      <w:r w:rsidRPr="00DC374D">
        <w:rPr>
          <w:rFonts w:ascii="Calibri" w:hAnsi="Calibri" w:cs="Tahoma"/>
          <w:sz w:val="22"/>
          <w:szCs w:val="22"/>
        </w:rPr>
        <w:t xml:space="preserve">e stanovisek jejich správců. Před prováděním prací budou zajištěny souhlasy s prováděním prací v ochranném pásmu dotčených sítí. </w:t>
      </w:r>
    </w:p>
    <w:p w14:paraId="6DE7336B" w14:textId="77777777" w:rsidR="00A24A10" w:rsidRPr="00DC374D" w:rsidRDefault="00A24A10" w:rsidP="00A24A10">
      <w:pPr>
        <w:spacing w:line="288" w:lineRule="auto"/>
        <w:rPr>
          <w:rFonts w:ascii="Calibri" w:hAnsi="Calibri" w:cs="Tahoma"/>
          <w:sz w:val="22"/>
          <w:szCs w:val="22"/>
        </w:rPr>
      </w:pPr>
    </w:p>
    <w:p w14:paraId="59AC7A91"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d) Poloha vzhledem k záplavovému území, poddolovanému území apod.</w:t>
      </w:r>
    </w:p>
    <w:p w14:paraId="48E6FFB1" w14:textId="5A4B52EB"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 xml:space="preserve">Objekt </w:t>
      </w:r>
      <w:r w:rsidR="00B003A0" w:rsidRPr="00DC374D">
        <w:rPr>
          <w:rFonts w:ascii="Calibri" w:hAnsi="Calibri" w:cs="Tahoma"/>
          <w:sz w:val="22"/>
          <w:szCs w:val="22"/>
        </w:rPr>
        <w:t xml:space="preserve">ZŠ </w:t>
      </w:r>
      <w:proofErr w:type="spellStart"/>
      <w:r w:rsidR="00AA3702">
        <w:rPr>
          <w:rFonts w:ascii="Calibri" w:hAnsi="Calibri" w:cs="Tahoma"/>
          <w:sz w:val="22"/>
          <w:szCs w:val="22"/>
        </w:rPr>
        <w:t>Skřečoň</w:t>
      </w:r>
      <w:proofErr w:type="spellEnd"/>
      <w:r w:rsidRPr="00DC374D">
        <w:rPr>
          <w:rFonts w:ascii="Calibri" w:hAnsi="Calibri" w:cs="Tahoma"/>
          <w:sz w:val="22"/>
          <w:szCs w:val="22"/>
        </w:rPr>
        <w:t xml:space="preserve"> neleží v aktivní zóně záplavového území ani poddolovaném území.</w:t>
      </w:r>
    </w:p>
    <w:p w14:paraId="60EBFC2B" w14:textId="77777777" w:rsidR="00A24A10" w:rsidRPr="00DC374D" w:rsidRDefault="00A24A10" w:rsidP="00A24A10">
      <w:pPr>
        <w:spacing w:line="288" w:lineRule="auto"/>
        <w:rPr>
          <w:rFonts w:ascii="Calibri" w:hAnsi="Calibri" w:cs="Tahoma"/>
          <w:sz w:val="22"/>
          <w:szCs w:val="22"/>
        </w:rPr>
      </w:pPr>
    </w:p>
    <w:p w14:paraId="5835F9C7"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e) Vliv stavby na okolní stavby a pozemky, ochrana okolí, vliv stavby na odtokové poměry v území</w:t>
      </w:r>
    </w:p>
    <w:p w14:paraId="29BC204F" w14:textId="77777777" w:rsidR="00A24A10" w:rsidRPr="00DC374D" w:rsidRDefault="00A24A10" w:rsidP="00A24A10">
      <w:pPr>
        <w:pStyle w:val="Textpsmene"/>
        <w:numPr>
          <w:ilvl w:val="0"/>
          <w:numId w:val="0"/>
        </w:numPr>
        <w:spacing w:line="288" w:lineRule="auto"/>
        <w:rPr>
          <w:rFonts w:ascii="Calibri" w:hAnsi="Calibri" w:cs="Tahoma"/>
          <w:sz w:val="22"/>
          <w:szCs w:val="22"/>
        </w:rPr>
      </w:pPr>
      <w:r w:rsidRPr="00DC374D">
        <w:rPr>
          <w:rFonts w:ascii="Calibri" w:hAnsi="Calibri" w:cs="Tahoma"/>
          <w:sz w:val="22"/>
          <w:szCs w:val="22"/>
        </w:rPr>
        <w:t>Stavbou nedojde ke změně odtokových poměrů, stavba nevyvolá negativní vliv na okolí. Veškeré stavební práce budou prováděny tak, aby nedocházelo k obtěžování okolní zástavby exhalacemi, hlukem, otřesy, prachem apod. nad přípustnou mez. Po realizaci stavby nebudou zhoršeny hygienické podmínky v jejím okolí.</w:t>
      </w:r>
    </w:p>
    <w:p w14:paraId="31304872" w14:textId="77777777" w:rsidR="00A24A10" w:rsidRPr="00DC374D" w:rsidRDefault="00A24A10" w:rsidP="00A24A10">
      <w:pPr>
        <w:spacing w:line="288" w:lineRule="auto"/>
        <w:rPr>
          <w:rFonts w:ascii="Calibri" w:hAnsi="Calibri" w:cs="Tahoma"/>
          <w:sz w:val="22"/>
          <w:szCs w:val="22"/>
        </w:rPr>
      </w:pPr>
    </w:p>
    <w:p w14:paraId="24581DC6"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f) Požadavky na asanace, demolice, kácení dřevin</w:t>
      </w:r>
    </w:p>
    <w:p w14:paraId="637AFF0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Stavba nevyvolá asanace a kácení stromů.</w:t>
      </w:r>
    </w:p>
    <w:p w14:paraId="0096C867"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 </w:t>
      </w:r>
    </w:p>
    <w:p w14:paraId="3392B983"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g) Požadavky na maximální zábory zemědělského půdního fondu nebo pozemků určených k plnění funkce lesa (dočasné/trvalé)</w:t>
      </w:r>
    </w:p>
    <w:p w14:paraId="1EE3A2DF"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Stavba nevyvolá požadavky na zábory zemědělského půdního fondu nebo pozemků určených k plnění funkce lesa.</w:t>
      </w:r>
    </w:p>
    <w:p w14:paraId="01DDA72F" w14:textId="77777777" w:rsidR="004C4CF3" w:rsidRPr="00DC374D" w:rsidRDefault="004C4CF3" w:rsidP="00A24A10">
      <w:pPr>
        <w:spacing w:line="288" w:lineRule="auto"/>
        <w:rPr>
          <w:rFonts w:ascii="Calibri" w:hAnsi="Calibri" w:cs="Tahoma"/>
          <w:b/>
          <w:sz w:val="22"/>
          <w:szCs w:val="22"/>
        </w:rPr>
      </w:pPr>
    </w:p>
    <w:p w14:paraId="2F636744"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h) Územně technické podmínky (zejména možnost napojení na stávající dopravní a technickou infrastrukturu)</w:t>
      </w:r>
    </w:p>
    <w:p w14:paraId="137D6BD8" w14:textId="77777777"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Stavba je napojena na dopravní a technickou infrastrukturu, realizací stavby se nic nemění.</w:t>
      </w:r>
    </w:p>
    <w:p w14:paraId="4D9EFEEB" w14:textId="77777777" w:rsidR="00A24A10" w:rsidRPr="009C2908" w:rsidRDefault="00A24A10" w:rsidP="00A24A10">
      <w:pPr>
        <w:spacing w:line="288" w:lineRule="auto"/>
        <w:rPr>
          <w:rFonts w:ascii="Calibri" w:hAnsi="Calibri" w:cs="Tahoma"/>
          <w:color w:val="FF0000"/>
          <w:sz w:val="22"/>
          <w:szCs w:val="22"/>
        </w:rPr>
      </w:pPr>
    </w:p>
    <w:p w14:paraId="67A65D77"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i) věcné a časové vazby stavby, podmiňující, vyvolané, související investice</w:t>
      </w:r>
    </w:p>
    <w:p w14:paraId="745C8986" w14:textId="77777777"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 xml:space="preserve">Stavba je realizována jako celek, nevyvolá podmiňující a související investice. </w:t>
      </w:r>
    </w:p>
    <w:p w14:paraId="1D14DE15" w14:textId="77777777" w:rsidR="00A24A10" w:rsidRPr="00DC374D" w:rsidRDefault="00A24A10" w:rsidP="00A24A10">
      <w:pPr>
        <w:spacing w:line="288" w:lineRule="auto"/>
        <w:rPr>
          <w:rFonts w:ascii="Calibri" w:hAnsi="Calibri" w:cs="Tahoma"/>
          <w:b/>
          <w:szCs w:val="24"/>
          <w:u w:val="single"/>
        </w:rPr>
      </w:pPr>
    </w:p>
    <w:p w14:paraId="44987D9B" w14:textId="77777777" w:rsidR="00A24A10" w:rsidRPr="00DC374D" w:rsidRDefault="00A24A10" w:rsidP="00A24A10">
      <w:pPr>
        <w:spacing w:line="288" w:lineRule="auto"/>
        <w:ind w:left="284" w:hanging="284"/>
        <w:rPr>
          <w:rFonts w:ascii="Calibri" w:hAnsi="Calibri" w:cs="Tahoma"/>
          <w:b/>
          <w:szCs w:val="24"/>
          <w:u w:val="single"/>
        </w:rPr>
      </w:pPr>
      <w:proofErr w:type="gramStart"/>
      <w:r w:rsidRPr="00DC374D">
        <w:rPr>
          <w:rFonts w:ascii="Calibri" w:hAnsi="Calibri" w:cs="Tahoma"/>
          <w:b/>
          <w:szCs w:val="24"/>
          <w:u w:val="single"/>
        </w:rPr>
        <w:lastRenderedPageBreak/>
        <w:t>B.2 Celkový</w:t>
      </w:r>
      <w:proofErr w:type="gramEnd"/>
      <w:r w:rsidRPr="00DC374D">
        <w:rPr>
          <w:rFonts w:ascii="Calibri" w:hAnsi="Calibri" w:cs="Tahoma"/>
          <w:b/>
          <w:szCs w:val="24"/>
          <w:u w:val="single"/>
        </w:rPr>
        <w:t xml:space="preserve"> popis stavby </w:t>
      </w:r>
    </w:p>
    <w:p w14:paraId="29178312"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B.2.1</w:t>
      </w:r>
      <w:proofErr w:type="gramEnd"/>
      <w:r w:rsidRPr="00DC374D">
        <w:rPr>
          <w:rFonts w:ascii="Calibri" w:hAnsi="Calibri" w:cs="Tahoma"/>
          <w:b/>
          <w:sz w:val="22"/>
          <w:szCs w:val="22"/>
        </w:rPr>
        <w:t xml:space="preserve"> Účel užívání stavby, základní kapacity funkčních jednotek</w:t>
      </w:r>
    </w:p>
    <w:p w14:paraId="060C0243" w14:textId="0AB650F1" w:rsidR="00B003A0" w:rsidRPr="00DC374D" w:rsidRDefault="00B003A0" w:rsidP="00B003A0">
      <w:pPr>
        <w:spacing w:line="288" w:lineRule="auto"/>
        <w:rPr>
          <w:rFonts w:ascii="Calibri" w:hAnsi="Calibri" w:cs="Tahoma"/>
          <w:sz w:val="22"/>
          <w:szCs w:val="22"/>
        </w:rPr>
      </w:pPr>
      <w:r w:rsidRPr="00DC374D">
        <w:rPr>
          <w:rFonts w:ascii="Calibri" w:hAnsi="Calibri" w:cs="Tahoma"/>
          <w:sz w:val="22"/>
          <w:szCs w:val="22"/>
        </w:rPr>
        <w:t xml:space="preserve">Pozemek s parc.č. </w:t>
      </w:r>
      <w:r w:rsidR="00374A21">
        <w:rPr>
          <w:rFonts w:ascii="Calibri" w:hAnsi="Calibri" w:cs="Tahoma"/>
          <w:sz w:val="22"/>
          <w:szCs w:val="22"/>
        </w:rPr>
        <w:t xml:space="preserve">80 </w:t>
      </w:r>
      <w:proofErr w:type="gramStart"/>
      <w:r w:rsidRPr="00DC374D">
        <w:rPr>
          <w:rFonts w:ascii="Calibri" w:hAnsi="Calibri" w:cs="Tahoma"/>
          <w:sz w:val="22"/>
          <w:szCs w:val="22"/>
        </w:rPr>
        <w:t>k.ú.</w:t>
      </w:r>
      <w:proofErr w:type="gramEnd"/>
      <w:r w:rsidRPr="00DC374D">
        <w:rPr>
          <w:rFonts w:ascii="Calibri" w:hAnsi="Calibri" w:cs="Tahoma"/>
          <w:sz w:val="22"/>
          <w:szCs w:val="22"/>
        </w:rPr>
        <w:t xml:space="preserve"> </w:t>
      </w:r>
      <w:proofErr w:type="spellStart"/>
      <w:r w:rsidR="00374A21">
        <w:rPr>
          <w:rFonts w:ascii="Calibri" w:hAnsi="Calibri" w:cs="Tahoma"/>
          <w:sz w:val="22"/>
          <w:szCs w:val="22"/>
        </w:rPr>
        <w:t>Skřečoň</w:t>
      </w:r>
      <w:proofErr w:type="spellEnd"/>
      <w:r w:rsidRPr="00DC374D">
        <w:rPr>
          <w:rFonts w:ascii="Calibri" w:hAnsi="Calibri" w:cs="Tahoma"/>
          <w:sz w:val="22"/>
          <w:szCs w:val="22"/>
        </w:rPr>
        <w:t xml:space="preserve"> je charakterizován jako </w:t>
      </w:r>
      <w:r w:rsidR="008D7076" w:rsidRPr="00DC374D">
        <w:rPr>
          <w:rFonts w:ascii="Calibri" w:hAnsi="Calibri" w:cs="Tahoma"/>
          <w:sz w:val="22"/>
          <w:szCs w:val="22"/>
        </w:rPr>
        <w:t>zastavěná plocha a nádvoří</w:t>
      </w:r>
      <w:r w:rsidRPr="00DC374D">
        <w:rPr>
          <w:rFonts w:ascii="Calibri" w:hAnsi="Calibri" w:cs="Tahoma"/>
          <w:sz w:val="22"/>
          <w:szCs w:val="22"/>
        </w:rPr>
        <w:t xml:space="preserve">. </w:t>
      </w:r>
      <w:r w:rsidR="008D7076" w:rsidRPr="00DC374D">
        <w:rPr>
          <w:rFonts w:ascii="Calibri" w:hAnsi="Calibri" w:cs="Tahoma"/>
          <w:sz w:val="22"/>
          <w:szCs w:val="22"/>
        </w:rPr>
        <w:t>Objekt na pozemku je využíván jako základní škola.</w:t>
      </w:r>
    </w:p>
    <w:p w14:paraId="15BF8B13" w14:textId="78C82645" w:rsidR="00B253FA" w:rsidRPr="00DC374D" w:rsidRDefault="00B253FA" w:rsidP="00B253FA">
      <w:pPr>
        <w:spacing w:line="288" w:lineRule="auto"/>
        <w:rPr>
          <w:rFonts w:ascii="Calibri" w:hAnsi="Calibri" w:cs="Tahoma"/>
          <w:sz w:val="22"/>
          <w:szCs w:val="22"/>
        </w:rPr>
      </w:pPr>
      <w:r w:rsidRPr="00DC374D">
        <w:rPr>
          <w:rFonts w:ascii="Calibri" w:hAnsi="Calibri" w:cs="Arial"/>
          <w:sz w:val="22"/>
          <w:szCs w:val="22"/>
        </w:rPr>
        <w:t xml:space="preserve">Jedná </w:t>
      </w:r>
      <w:r w:rsidR="004C4CF3" w:rsidRPr="00DC374D">
        <w:rPr>
          <w:rFonts w:ascii="Calibri" w:hAnsi="Calibri" w:cs="Arial"/>
          <w:sz w:val="22"/>
          <w:szCs w:val="22"/>
        </w:rPr>
        <w:t xml:space="preserve">se o </w:t>
      </w:r>
      <w:r w:rsidR="008D7076" w:rsidRPr="00DC374D">
        <w:rPr>
          <w:rFonts w:ascii="Calibri" w:hAnsi="Calibri" w:cs="Arial"/>
          <w:sz w:val="22"/>
          <w:szCs w:val="22"/>
        </w:rPr>
        <w:t>zřízení</w:t>
      </w:r>
      <w:r w:rsidR="004C4CF3" w:rsidRPr="00DC374D">
        <w:rPr>
          <w:rFonts w:ascii="Calibri" w:hAnsi="Calibri" w:cs="Arial"/>
          <w:sz w:val="22"/>
          <w:szCs w:val="22"/>
        </w:rPr>
        <w:t xml:space="preserve"> </w:t>
      </w:r>
      <w:r w:rsidRPr="00DC374D">
        <w:rPr>
          <w:rFonts w:ascii="Calibri" w:hAnsi="Calibri" w:cs="Arial"/>
          <w:sz w:val="22"/>
          <w:szCs w:val="22"/>
        </w:rPr>
        <w:t xml:space="preserve">bezbariérového WC </w:t>
      </w:r>
      <w:r w:rsidR="008D7076" w:rsidRPr="00DC374D">
        <w:rPr>
          <w:rFonts w:ascii="Calibri" w:hAnsi="Calibri" w:cs="Arial"/>
          <w:sz w:val="22"/>
          <w:szCs w:val="22"/>
        </w:rPr>
        <w:t>ve</w:t>
      </w:r>
      <w:r w:rsidRPr="00DC374D">
        <w:rPr>
          <w:rFonts w:ascii="Calibri" w:hAnsi="Calibri" w:cs="Arial"/>
          <w:sz w:val="22"/>
          <w:szCs w:val="22"/>
        </w:rPr>
        <w:t xml:space="preserve"> stávající budově základní školy, aby bylo umožněno bezbariérové užívání objektu.</w:t>
      </w:r>
      <w:r w:rsidR="008D7076" w:rsidRPr="00DC374D">
        <w:rPr>
          <w:rFonts w:ascii="Calibri" w:hAnsi="Calibri" w:cs="Arial"/>
          <w:sz w:val="22"/>
          <w:szCs w:val="22"/>
        </w:rPr>
        <w:t xml:space="preserve"> Dojde k rekonstrukci odborné učebny.</w:t>
      </w:r>
      <w:r w:rsidRPr="00DC374D">
        <w:rPr>
          <w:rFonts w:ascii="Calibri" w:hAnsi="Calibri" w:cs="Arial"/>
          <w:sz w:val="22"/>
          <w:szCs w:val="22"/>
        </w:rPr>
        <w:t xml:space="preserve"> </w:t>
      </w:r>
      <w:r w:rsidR="00DC374D" w:rsidRPr="00DC374D">
        <w:rPr>
          <w:rFonts w:ascii="Calibri" w:hAnsi="Calibri" w:cs="Arial"/>
          <w:sz w:val="22"/>
          <w:szCs w:val="22"/>
        </w:rPr>
        <w:t>Bezbariérové WC bude vybudováno ve stávajících WC.</w:t>
      </w:r>
    </w:p>
    <w:p w14:paraId="056918BC" w14:textId="77777777" w:rsidR="00A24A10" w:rsidRPr="00DC374D" w:rsidRDefault="00A24A10" w:rsidP="00A24A10">
      <w:pPr>
        <w:spacing w:line="288" w:lineRule="auto"/>
        <w:rPr>
          <w:rFonts w:ascii="Calibri" w:hAnsi="Calibri" w:cs="Tahoma"/>
          <w:sz w:val="22"/>
          <w:szCs w:val="22"/>
        </w:rPr>
      </w:pPr>
    </w:p>
    <w:p w14:paraId="2BE68617"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B.2.2</w:t>
      </w:r>
      <w:proofErr w:type="gramEnd"/>
      <w:r w:rsidRPr="00DC374D">
        <w:rPr>
          <w:rFonts w:ascii="Calibri" w:hAnsi="Calibri" w:cs="Tahoma"/>
          <w:b/>
          <w:sz w:val="22"/>
          <w:szCs w:val="22"/>
        </w:rPr>
        <w:t xml:space="preserve"> Celkové urbanistické a architektonické řešení</w:t>
      </w:r>
    </w:p>
    <w:p w14:paraId="45B2F71F" w14:textId="77777777" w:rsidR="00A24A10" w:rsidRPr="00DC374D" w:rsidRDefault="00A24A10" w:rsidP="00A24A10">
      <w:pPr>
        <w:numPr>
          <w:ilvl w:val="0"/>
          <w:numId w:val="2"/>
        </w:numPr>
        <w:spacing w:line="288" w:lineRule="auto"/>
        <w:rPr>
          <w:rFonts w:ascii="Calibri" w:hAnsi="Calibri" w:cs="Tahoma"/>
          <w:b/>
          <w:sz w:val="22"/>
          <w:szCs w:val="22"/>
        </w:rPr>
      </w:pPr>
      <w:r w:rsidRPr="00DC374D">
        <w:rPr>
          <w:rFonts w:ascii="Calibri" w:hAnsi="Calibri" w:cs="Tahoma"/>
          <w:b/>
          <w:sz w:val="22"/>
          <w:szCs w:val="22"/>
        </w:rPr>
        <w:t>Urbanismus – územní regulace, kompozice prostorového řešení</w:t>
      </w:r>
    </w:p>
    <w:p w14:paraId="7DBF4723" w14:textId="77777777" w:rsidR="00A24A10" w:rsidRPr="00DC374D" w:rsidRDefault="00A24A10" w:rsidP="00A24A10">
      <w:pPr>
        <w:spacing w:line="288" w:lineRule="auto"/>
        <w:ind w:left="720"/>
        <w:jc w:val="left"/>
        <w:rPr>
          <w:rFonts w:ascii="Calibri" w:hAnsi="Calibri" w:cs="Tahoma"/>
          <w:sz w:val="22"/>
          <w:szCs w:val="22"/>
        </w:rPr>
      </w:pPr>
      <w:r w:rsidRPr="00DC374D">
        <w:rPr>
          <w:rFonts w:ascii="Calibri" w:hAnsi="Calibri" w:cs="Tahoma"/>
          <w:sz w:val="22"/>
          <w:szCs w:val="22"/>
        </w:rPr>
        <w:t xml:space="preserve">Urbanistické řešení se nemění. </w:t>
      </w:r>
    </w:p>
    <w:p w14:paraId="2E18F29E" w14:textId="77777777" w:rsidR="00A24A10" w:rsidRPr="00DC374D" w:rsidRDefault="00A24A10" w:rsidP="00A24A10">
      <w:pPr>
        <w:spacing w:line="288" w:lineRule="auto"/>
        <w:ind w:left="360"/>
        <w:rPr>
          <w:rFonts w:ascii="Calibri" w:hAnsi="Calibri" w:cs="Tahoma"/>
          <w:sz w:val="22"/>
          <w:szCs w:val="22"/>
        </w:rPr>
      </w:pPr>
    </w:p>
    <w:p w14:paraId="0E205644" w14:textId="77777777" w:rsidR="00A24A10" w:rsidRPr="00DC374D" w:rsidRDefault="00A24A10" w:rsidP="00A24A10">
      <w:pPr>
        <w:numPr>
          <w:ilvl w:val="0"/>
          <w:numId w:val="2"/>
        </w:numPr>
        <w:spacing w:line="288" w:lineRule="auto"/>
        <w:rPr>
          <w:rFonts w:ascii="Calibri" w:hAnsi="Calibri" w:cs="Tahoma"/>
          <w:b/>
          <w:sz w:val="22"/>
          <w:szCs w:val="22"/>
        </w:rPr>
      </w:pPr>
      <w:r w:rsidRPr="00DC374D">
        <w:rPr>
          <w:rFonts w:ascii="Calibri" w:hAnsi="Calibri" w:cs="Tahoma"/>
          <w:b/>
          <w:sz w:val="22"/>
          <w:szCs w:val="22"/>
        </w:rPr>
        <w:t xml:space="preserve">Architektonické řešení – kompozice tvarového řešení, materiálové a barevné řešení </w:t>
      </w:r>
    </w:p>
    <w:p w14:paraId="099A3165" w14:textId="77777777" w:rsidR="00A24A10" w:rsidRPr="00DC374D" w:rsidRDefault="00A24A10" w:rsidP="00A24A10">
      <w:pPr>
        <w:spacing w:line="288" w:lineRule="auto"/>
        <w:ind w:left="720"/>
        <w:rPr>
          <w:rFonts w:ascii="Calibri" w:hAnsi="Calibri" w:cs="Tahoma"/>
          <w:sz w:val="22"/>
          <w:szCs w:val="22"/>
        </w:rPr>
      </w:pPr>
      <w:r w:rsidRPr="00DC374D">
        <w:rPr>
          <w:rFonts w:ascii="Calibri" w:hAnsi="Calibri" w:cs="Tahoma"/>
          <w:sz w:val="22"/>
          <w:szCs w:val="22"/>
        </w:rPr>
        <w:t>Architektonické řešení se nemění.</w:t>
      </w:r>
    </w:p>
    <w:p w14:paraId="7B659620" w14:textId="77777777" w:rsidR="00A24A10" w:rsidRPr="00DC374D" w:rsidRDefault="00A24A10" w:rsidP="00A24A10">
      <w:pPr>
        <w:spacing w:line="288" w:lineRule="auto"/>
        <w:rPr>
          <w:rFonts w:ascii="Calibri" w:hAnsi="Calibri" w:cs="Tahoma"/>
          <w:sz w:val="22"/>
          <w:szCs w:val="22"/>
        </w:rPr>
      </w:pPr>
    </w:p>
    <w:p w14:paraId="033D50CD"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B.2.3</w:t>
      </w:r>
      <w:proofErr w:type="gramEnd"/>
      <w:r w:rsidRPr="00DC374D">
        <w:rPr>
          <w:rFonts w:ascii="Calibri" w:hAnsi="Calibri" w:cs="Tahoma"/>
          <w:b/>
          <w:sz w:val="22"/>
          <w:szCs w:val="22"/>
        </w:rPr>
        <w:t xml:space="preserve"> Dispoziční a provozní řešení, technologie výroby </w:t>
      </w:r>
    </w:p>
    <w:p w14:paraId="69358029" w14:textId="4BAC9902" w:rsidR="00B003A0" w:rsidRPr="00DC374D" w:rsidRDefault="00A24A10" w:rsidP="00790098">
      <w:pPr>
        <w:spacing w:line="276" w:lineRule="auto"/>
        <w:rPr>
          <w:rFonts w:ascii="Calibri" w:hAnsi="Calibri" w:cs="Tahoma"/>
          <w:b/>
          <w:sz w:val="22"/>
          <w:szCs w:val="22"/>
        </w:rPr>
      </w:pPr>
      <w:r w:rsidRPr="00DC374D">
        <w:rPr>
          <w:rFonts w:ascii="Calibri" w:hAnsi="Calibri" w:cs="Arial"/>
          <w:sz w:val="22"/>
          <w:szCs w:val="22"/>
        </w:rPr>
        <w:t xml:space="preserve">Projektem se dispoziční a provozní řešení stavby </w:t>
      </w:r>
      <w:r w:rsidR="00B003A0" w:rsidRPr="00DC374D">
        <w:rPr>
          <w:rFonts w:ascii="Calibri" w:hAnsi="Calibri" w:cs="Arial"/>
          <w:sz w:val="22"/>
          <w:szCs w:val="22"/>
        </w:rPr>
        <w:t>změní v</w:t>
      </w:r>
      <w:r w:rsidR="008D7076" w:rsidRPr="00DC374D">
        <w:rPr>
          <w:rFonts w:ascii="Calibri" w:hAnsi="Calibri" w:cs="Arial"/>
          <w:sz w:val="22"/>
          <w:szCs w:val="22"/>
        </w:rPr>
        <w:t> </w:t>
      </w:r>
      <w:r w:rsidR="00DA11D8" w:rsidRPr="00DC374D">
        <w:rPr>
          <w:rFonts w:ascii="Calibri" w:hAnsi="Calibri" w:cs="Arial"/>
          <w:sz w:val="22"/>
          <w:szCs w:val="22"/>
        </w:rPr>
        <w:t>1</w:t>
      </w:r>
      <w:r w:rsidR="008D7076" w:rsidRPr="00DC374D">
        <w:rPr>
          <w:rFonts w:ascii="Calibri" w:hAnsi="Calibri" w:cs="Arial"/>
          <w:sz w:val="22"/>
          <w:szCs w:val="22"/>
        </w:rPr>
        <w:t>.NP</w:t>
      </w:r>
      <w:r w:rsidR="00DA11D8" w:rsidRPr="00DC374D">
        <w:rPr>
          <w:rFonts w:ascii="Calibri" w:hAnsi="Calibri" w:cs="Arial"/>
          <w:sz w:val="22"/>
          <w:szCs w:val="22"/>
        </w:rPr>
        <w:t xml:space="preserve"> s</w:t>
      </w:r>
      <w:r w:rsidR="008D7076" w:rsidRPr="00DC374D">
        <w:rPr>
          <w:rFonts w:ascii="Calibri" w:hAnsi="Calibri" w:cs="Arial"/>
          <w:sz w:val="22"/>
          <w:szCs w:val="22"/>
        </w:rPr>
        <w:t>t</w:t>
      </w:r>
      <w:r w:rsidR="00DA11D8" w:rsidRPr="00DC374D">
        <w:rPr>
          <w:rFonts w:ascii="Calibri" w:hAnsi="Calibri" w:cs="Arial"/>
          <w:sz w:val="22"/>
          <w:szCs w:val="22"/>
        </w:rPr>
        <w:t>ávajícího objektu školy. Dojde k</w:t>
      </w:r>
      <w:r w:rsidR="008D7076" w:rsidRPr="00DC374D">
        <w:rPr>
          <w:rFonts w:ascii="Calibri" w:hAnsi="Calibri" w:cs="Arial"/>
          <w:sz w:val="22"/>
          <w:szCs w:val="22"/>
        </w:rPr>
        <w:t xml:space="preserve"> vestavbě bezbariérového </w:t>
      </w:r>
      <w:r w:rsidR="00DC374D" w:rsidRPr="00DC374D">
        <w:rPr>
          <w:rFonts w:ascii="Calibri" w:hAnsi="Calibri" w:cs="Arial"/>
          <w:sz w:val="22"/>
          <w:szCs w:val="22"/>
        </w:rPr>
        <w:t>WC</w:t>
      </w:r>
      <w:r w:rsidR="00DA11D8" w:rsidRPr="00DC374D">
        <w:rPr>
          <w:rFonts w:ascii="Calibri" w:hAnsi="Calibri" w:cs="Arial"/>
          <w:sz w:val="22"/>
          <w:szCs w:val="22"/>
        </w:rPr>
        <w:t xml:space="preserve"> </w:t>
      </w:r>
      <w:r w:rsidR="008D7076" w:rsidRPr="00DC374D">
        <w:rPr>
          <w:rFonts w:ascii="Calibri" w:hAnsi="Calibri" w:cs="Arial"/>
          <w:sz w:val="22"/>
          <w:szCs w:val="22"/>
        </w:rPr>
        <w:t xml:space="preserve">a </w:t>
      </w:r>
      <w:r w:rsidR="00DC374D" w:rsidRPr="00DC374D">
        <w:rPr>
          <w:rFonts w:ascii="Calibri" w:hAnsi="Calibri" w:cs="Arial"/>
          <w:sz w:val="22"/>
          <w:szCs w:val="22"/>
        </w:rPr>
        <w:t>vybudování multifunkční učebny</w:t>
      </w:r>
      <w:r w:rsidR="008D7076" w:rsidRPr="00DC374D">
        <w:rPr>
          <w:rFonts w:ascii="Calibri" w:hAnsi="Calibri" w:cs="Arial"/>
          <w:sz w:val="22"/>
          <w:szCs w:val="22"/>
        </w:rPr>
        <w:t>.</w:t>
      </w:r>
      <w:r w:rsidR="00DC374D" w:rsidRPr="00DC374D">
        <w:rPr>
          <w:rFonts w:ascii="Calibri" w:hAnsi="Calibri" w:cs="Arial"/>
          <w:sz w:val="22"/>
          <w:szCs w:val="22"/>
        </w:rPr>
        <w:t xml:space="preserve"> </w:t>
      </w:r>
    </w:p>
    <w:p w14:paraId="4482869A"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B.2.4</w:t>
      </w:r>
      <w:proofErr w:type="gramEnd"/>
      <w:r w:rsidRPr="00DC374D">
        <w:rPr>
          <w:rFonts w:ascii="Calibri" w:hAnsi="Calibri" w:cs="Tahoma"/>
          <w:b/>
          <w:sz w:val="22"/>
          <w:szCs w:val="22"/>
        </w:rPr>
        <w:t xml:space="preserve"> Bezbariérové užívání stavby</w:t>
      </w:r>
    </w:p>
    <w:p w14:paraId="35298500" w14:textId="77777777" w:rsidR="00DC374D" w:rsidRPr="00DC374D" w:rsidRDefault="00DC374D" w:rsidP="00DC374D">
      <w:pPr>
        <w:spacing w:line="288" w:lineRule="auto"/>
        <w:rPr>
          <w:rFonts w:ascii="Calibri" w:hAnsi="Calibri" w:cs="Tahoma"/>
          <w:sz w:val="22"/>
          <w:szCs w:val="22"/>
        </w:rPr>
      </w:pPr>
      <w:r w:rsidRPr="00DC374D">
        <w:rPr>
          <w:rFonts w:ascii="Calibri" w:hAnsi="Calibri" w:cs="Tahoma"/>
          <w:sz w:val="22"/>
          <w:szCs w:val="22"/>
        </w:rPr>
        <w:t>Projektová dokumentace byla zpracována dle platných norem a v souladu s vyhláškou č. 398/2009 Sb. v platném znění, o obecných technických požadavcích zabezpečujících bezbariérové užívání staveb.</w:t>
      </w:r>
    </w:p>
    <w:p w14:paraId="14E01719" w14:textId="7956D128" w:rsidR="002A09A8" w:rsidRPr="00DC374D" w:rsidRDefault="0050732E" w:rsidP="002A09A8">
      <w:pPr>
        <w:spacing w:line="288" w:lineRule="auto"/>
        <w:rPr>
          <w:rFonts w:ascii="Calibri" w:hAnsi="Calibri" w:cs="Tahoma"/>
          <w:sz w:val="22"/>
          <w:szCs w:val="22"/>
        </w:rPr>
      </w:pPr>
      <w:r>
        <w:rPr>
          <w:rFonts w:ascii="Calibri" w:hAnsi="Calibri" w:cs="Tahoma"/>
          <w:sz w:val="22"/>
          <w:szCs w:val="22"/>
        </w:rPr>
        <w:t>Vstup do školy je řešen bezbariérovým přístupem.</w:t>
      </w:r>
    </w:p>
    <w:p w14:paraId="73E2DDDA" w14:textId="2A87313E" w:rsidR="00DC374D" w:rsidRPr="00DC374D" w:rsidRDefault="00DC374D" w:rsidP="00DC374D">
      <w:pPr>
        <w:spacing w:line="288" w:lineRule="auto"/>
        <w:rPr>
          <w:rFonts w:ascii="Calibri" w:hAnsi="Calibri" w:cs="Tahoma"/>
          <w:sz w:val="22"/>
          <w:szCs w:val="22"/>
        </w:rPr>
      </w:pPr>
      <w:r w:rsidRPr="00DC374D">
        <w:rPr>
          <w:rFonts w:ascii="Calibri" w:hAnsi="Calibri" w:cs="Tahoma"/>
          <w:sz w:val="22"/>
          <w:szCs w:val="22"/>
        </w:rPr>
        <w:t xml:space="preserve">Součástí projektu je kromě rekonstrukce učebny také vytvoření </w:t>
      </w:r>
      <w:bookmarkStart w:id="0" w:name="_GoBack"/>
      <w:r w:rsidRPr="00DC374D">
        <w:rPr>
          <w:rFonts w:ascii="Calibri" w:hAnsi="Calibri" w:cs="Tahoma"/>
          <w:sz w:val="22"/>
          <w:szCs w:val="22"/>
        </w:rPr>
        <w:t>bezba</w:t>
      </w:r>
      <w:bookmarkEnd w:id="0"/>
      <w:r w:rsidRPr="00DC374D">
        <w:rPr>
          <w:rFonts w:ascii="Calibri" w:hAnsi="Calibri" w:cs="Tahoma"/>
          <w:sz w:val="22"/>
          <w:szCs w:val="22"/>
        </w:rPr>
        <w:t>riér</w:t>
      </w:r>
      <w:r w:rsidR="002A09A8">
        <w:rPr>
          <w:rFonts w:ascii="Calibri" w:hAnsi="Calibri" w:cs="Tahoma"/>
          <w:sz w:val="22"/>
          <w:szCs w:val="22"/>
        </w:rPr>
        <w:t>ového WC, které bude vybudováno</w:t>
      </w:r>
      <w:r w:rsidRPr="00DC374D">
        <w:rPr>
          <w:rFonts w:ascii="Calibri" w:hAnsi="Calibri" w:cs="Tahoma"/>
          <w:sz w:val="22"/>
          <w:szCs w:val="22"/>
        </w:rPr>
        <w:t xml:space="preserve"> rekonstruk</w:t>
      </w:r>
      <w:r w:rsidR="002A09A8">
        <w:rPr>
          <w:rFonts w:ascii="Calibri" w:hAnsi="Calibri" w:cs="Tahoma"/>
          <w:sz w:val="22"/>
          <w:szCs w:val="22"/>
        </w:rPr>
        <w:t>cí</w:t>
      </w:r>
      <w:r w:rsidRPr="00DC374D">
        <w:rPr>
          <w:rFonts w:ascii="Calibri" w:hAnsi="Calibri" w:cs="Tahoma"/>
          <w:sz w:val="22"/>
          <w:szCs w:val="22"/>
        </w:rPr>
        <w:t xml:space="preserve"> stávajících WC.</w:t>
      </w:r>
    </w:p>
    <w:p w14:paraId="6165EC7E" w14:textId="77777777" w:rsidR="00DC374D" w:rsidRPr="00DC374D" w:rsidRDefault="00DC374D" w:rsidP="00DC374D">
      <w:pPr>
        <w:spacing w:line="288" w:lineRule="auto"/>
        <w:rPr>
          <w:rFonts w:ascii="Calibri" w:hAnsi="Calibri" w:cs="Tahoma"/>
          <w:sz w:val="22"/>
          <w:szCs w:val="22"/>
        </w:rPr>
      </w:pPr>
      <w:r w:rsidRPr="00DC374D">
        <w:rPr>
          <w:rFonts w:ascii="Calibri" w:hAnsi="Calibri" w:cs="Tahoma"/>
          <w:sz w:val="22"/>
          <w:szCs w:val="22"/>
        </w:rPr>
        <w:t>Bezbariérové WC bude vybaveno dle vyhlášky 398/2009 Sb.</w:t>
      </w:r>
    </w:p>
    <w:p w14:paraId="1E2E7C69" w14:textId="77777777" w:rsidR="00DC374D" w:rsidRPr="00DC374D" w:rsidRDefault="00DC374D" w:rsidP="00DC374D">
      <w:pPr>
        <w:spacing w:line="288" w:lineRule="auto"/>
        <w:rPr>
          <w:rFonts w:ascii="Calibri" w:hAnsi="Calibri" w:cs="Tahoma"/>
          <w:sz w:val="22"/>
          <w:szCs w:val="22"/>
        </w:rPr>
      </w:pPr>
      <w:r w:rsidRPr="00DC374D">
        <w:rPr>
          <w:rFonts w:ascii="Calibri" w:hAnsi="Calibri" w:cs="Tahoma"/>
          <w:sz w:val="22"/>
          <w:szCs w:val="22"/>
        </w:rPr>
        <w:t>Signalizační zařízení bude vyvedeno na chodbu před WC.</w:t>
      </w:r>
    </w:p>
    <w:p w14:paraId="78678B6D" w14:textId="77777777" w:rsidR="00DC374D" w:rsidRPr="0014206F" w:rsidRDefault="00DC374D" w:rsidP="00DC374D">
      <w:pPr>
        <w:spacing w:line="276" w:lineRule="auto"/>
        <w:rPr>
          <w:rFonts w:ascii="Calibri" w:hAnsi="Calibri" w:cs="Tahoma"/>
          <w:sz w:val="22"/>
          <w:szCs w:val="22"/>
        </w:rPr>
      </w:pPr>
      <w:r w:rsidRPr="0014206F">
        <w:rPr>
          <w:rFonts w:ascii="Calibri" w:hAnsi="Calibri" w:cs="Tahoma"/>
          <w:sz w:val="22"/>
          <w:szCs w:val="22"/>
        </w:rPr>
        <w:t xml:space="preserve">Výškové rozdíly jednotlivých navazujících ploch nepřesáhnou výškový rozdíl 20 mm. </w:t>
      </w:r>
    </w:p>
    <w:p w14:paraId="375CD926" w14:textId="77777777" w:rsidR="00DC374D" w:rsidRPr="0014206F" w:rsidRDefault="00DC374D" w:rsidP="00DC374D">
      <w:pPr>
        <w:spacing w:line="288" w:lineRule="auto"/>
        <w:rPr>
          <w:rFonts w:ascii="Calibri" w:hAnsi="Calibri" w:cs="Tahoma"/>
          <w:sz w:val="22"/>
          <w:szCs w:val="22"/>
        </w:rPr>
      </w:pPr>
      <w:r w:rsidRPr="0014206F">
        <w:rPr>
          <w:rFonts w:ascii="Calibri" w:hAnsi="Calibri" w:cs="Tahoma"/>
          <w:sz w:val="22"/>
          <w:szCs w:val="22"/>
        </w:rPr>
        <w:t xml:space="preserve">Všechny otvírává křídla dveří, kterými může projíždět osoba na vozíku, budou opatřena ve výšce 800 až 900 mm madlem přes celou šířku dveří, umístěné na straně opačné závěsům. Madla se neosazují na dveře automaticky ovládané a rovněž na dveře se samozavíračem, (pokud bude instalován </w:t>
      </w:r>
      <w:proofErr w:type="spellStart"/>
      <w:r w:rsidRPr="0014206F">
        <w:rPr>
          <w:rFonts w:ascii="Calibri" w:hAnsi="Calibri" w:cs="Tahoma"/>
          <w:sz w:val="22"/>
          <w:szCs w:val="22"/>
        </w:rPr>
        <w:t>samozavírač</w:t>
      </w:r>
      <w:proofErr w:type="spellEnd"/>
      <w:r w:rsidRPr="0014206F">
        <w:rPr>
          <w:rFonts w:ascii="Calibri" w:hAnsi="Calibri" w:cs="Tahoma"/>
          <w:sz w:val="22"/>
          <w:szCs w:val="22"/>
        </w:rPr>
        <w:t xml:space="preserve"> bude se zpožděným zavíráním). Nová dveřní křídla budou provedena v kontrastních barvách vůči okolní výmalbě a obkladu. Nová dveřní křídla do řešených učeben a bezbariérového WC budou šířky min 800 mm.</w:t>
      </w:r>
    </w:p>
    <w:p w14:paraId="000346B9" w14:textId="78C491D9" w:rsidR="00DC374D" w:rsidRDefault="00DC374D" w:rsidP="00DC374D">
      <w:pPr>
        <w:spacing w:line="288" w:lineRule="auto"/>
        <w:rPr>
          <w:rFonts w:ascii="Calibri" w:hAnsi="Calibri" w:cs="Arial"/>
          <w:sz w:val="22"/>
          <w:szCs w:val="22"/>
        </w:rPr>
      </w:pPr>
      <w:r w:rsidRPr="0014206F">
        <w:rPr>
          <w:rFonts w:ascii="Calibri" w:hAnsi="Calibri" w:cs="Arial"/>
          <w:sz w:val="22"/>
          <w:szCs w:val="22"/>
        </w:rPr>
        <w:t xml:space="preserve">Nové podlahové krytiny budou splňovat součinitel smykového tření 0,5. </w:t>
      </w:r>
    </w:p>
    <w:p w14:paraId="6C99B38D" w14:textId="70B19305" w:rsidR="00CA2C61" w:rsidRPr="0014206F" w:rsidRDefault="00CA2C61" w:rsidP="00DC374D">
      <w:pPr>
        <w:spacing w:line="288" w:lineRule="auto"/>
        <w:rPr>
          <w:rFonts w:ascii="Calibri" w:hAnsi="Calibri" w:cs="Arial"/>
          <w:sz w:val="22"/>
          <w:szCs w:val="22"/>
        </w:rPr>
      </w:pPr>
      <w:r>
        <w:rPr>
          <w:rFonts w:ascii="Calibri" w:hAnsi="Calibri" w:cs="Arial"/>
          <w:sz w:val="22"/>
          <w:szCs w:val="22"/>
        </w:rPr>
        <w:t>Pro bezbariérový vstup do objektu bude využitý stávající vstup do tělocvičny.</w:t>
      </w:r>
    </w:p>
    <w:p w14:paraId="13DAED13" w14:textId="77777777" w:rsidR="00A24A10" w:rsidRPr="009C2908" w:rsidRDefault="00A24A10" w:rsidP="00A24A10">
      <w:pPr>
        <w:spacing w:line="288" w:lineRule="auto"/>
        <w:rPr>
          <w:rFonts w:ascii="Calibri" w:hAnsi="Calibri" w:cs="Tahoma"/>
          <w:color w:val="FF0000"/>
          <w:sz w:val="22"/>
          <w:szCs w:val="22"/>
        </w:rPr>
      </w:pPr>
    </w:p>
    <w:p w14:paraId="50C5A261"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B.2.5</w:t>
      </w:r>
      <w:proofErr w:type="gramEnd"/>
      <w:r w:rsidRPr="00DC374D">
        <w:rPr>
          <w:rFonts w:ascii="Calibri" w:hAnsi="Calibri" w:cs="Tahoma"/>
          <w:b/>
          <w:sz w:val="22"/>
          <w:szCs w:val="22"/>
        </w:rPr>
        <w:t xml:space="preserve"> Bezpečnost užívání stavby</w:t>
      </w:r>
    </w:p>
    <w:p w14:paraId="48F35115"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Budou dodrženy všechny bezpečnostní požadavky na výstavbu, především BOZP všech osob pohybujících se v místě prováděných prací i po dokončení prací. </w:t>
      </w:r>
    </w:p>
    <w:p w14:paraId="397A7768" w14:textId="77777777" w:rsidR="00A24A10" w:rsidRPr="00DC374D" w:rsidRDefault="00A24A10" w:rsidP="00A24A10">
      <w:pPr>
        <w:spacing w:line="288" w:lineRule="auto"/>
        <w:rPr>
          <w:rFonts w:ascii="Calibri" w:hAnsi="Calibri" w:cs="Tahoma"/>
          <w:b/>
          <w:sz w:val="22"/>
          <w:szCs w:val="22"/>
        </w:rPr>
      </w:pPr>
    </w:p>
    <w:p w14:paraId="2A43B663"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B.2.6</w:t>
      </w:r>
      <w:proofErr w:type="gramEnd"/>
      <w:r w:rsidRPr="00DC374D">
        <w:rPr>
          <w:rFonts w:ascii="Calibri" w:hAnsi="Calibri" w:cs="Tahoma"/>
          <w:b/>
          <w:sz w:val="22"/>
          <w:szCs w:val="22"/>
        </w:rPr>
        <w:t xml:space="preserve"> Základní technický popis staveb</w:t>
      </w:r>
    </w:p>
    <w:p w14:paraId="02B8B322" w14:textId="77777777" w:rsidR="00A24A10" w:rsidRPr="00DC374D" w:rsidRDefault="00A24A10" w:rsidP="00A24A10">
      <w:pPr>
        <w:spacing w:line="288" w:lineRule="auto"/>
        <w:jc w:val="left"/>
        <w:rPr>
          <w:rFonts w:ascii="Calibri" w:hAnsi="Calibri" w:cs="Tahoma"/>
          <w:b/>
          <w:sz w:val="22"/>
          <w:szCs w:val="22"/>
        </w:rPr>
      </w:pPr>
      <w:bookmarkStart w:id="1" w:name="_Toc378801758"/>
      <w:r w:rsidRPr="00DC374D">
        <w:rPr>
          <w:rFonts w:ascii="Calibri" w:hAnsi="Calibri" w:cs="Tahoma"/>
          <w:b/>
          <w:sz w:val="22"/>
          <w:szCs w:val="22"/>
        </w:rPr>
        <w:t>a) Stavební řešení</w:t>
      </w:r>
    </w:p>
    <w:p w14:paraId="02BCD78D" w14:textId="398F049E" w:rsidR="00B253FA" w:rsidRPr="00DC374D" w:rsidRDefault="00B253FA" w:rsidP="00B253FA">
      <w:pPr>
        <w:spacing w:line="288" w:lineRule="auto"/>
        <w:rPr>
          <w:rFonts w:ascii="Calibri" w:hAnsi="Calibri" w:cs="Arial"/>
          <w:sz w:val="22"/>
          <w:szCs w:val="22"/>
        </w:rPr>
      </w:pPr>
      <w:r w:rsidRPr="00DC374D">
        <w:rPr>
          <w:rFonts w:ascii="Calibri" w:hAnsi="Calibri" w:cs="Arial"/>
          <w:sz w:val="22"/>
          <w:szCs w:val="22"/>
        </w:rPr>
        <w:lastRenderedPageBreak/>
        <w:t xml:space="preserve">Stávající objekt ZŠ </w:t>
      </w:r>
      <w:proofErr w:type="spellStart"/>
      <w:r w:rsidR="00886957">
        <w:rPr>
          <w:rFonts w:ascii="Calibri" w:hAnsi="Calibri" w:cs="Arial"/>
          <w:sz w:val="22"/>
          <w:szCs w:val="22"/>
        </w:rPr>
        <w:t>Skřečoň</w:t>
      </w:r>
      <w:proofErr w:type="spellEnd"/>
      <w:r w:rsidRPr="00DC374D">
        <w:rPr>
          <w:rFonts w:ascii="Calibri" w:hAnsi="Calibri" w:cs="Arial"/>
          <w:sz w:val="22"/>
          <w:szCs w:val="22"/>
        </w:rPr>
        <w:t xml:space="preserve"> se nachází v zastavěném území města </w:t>
      </w:r>
      <w:r w:rsidR="001D00D8" w:rsidRPr="00DC374D">
        <w:rPr>
          <w:rFonts w:ascii="Calibri" w:hAnsi="Calibri" w:cs="Arial"/>
          <w:sz w:val="22"/>
          <w:szCs w:val="22"/>
        </w:rPr>
        <w:t>Bohumín</w:t>
      </w:r>
      <w:r w:rsidRPr="00DC374D">
        <w:rPr>
          <w:rFonts w:ascii="Calibri" w:hAnsi="Calibri" w:cs="Arial"/>
          <w:sz w:val="22"/>
          <w:szCs w:val="22"/>
        </w:rPr>
        <w:t xml:space="preserve">. Dle územního plánu města </w:t>
      </w:r>
      <w:r w:rsidR="001D00D8" w:rsidRPr="00DC374D">
        <w:rPr>
          <w:rFonts w:ascii="Calibri" w:hAnsi="Calibri" w:cs="Arial"/>
          <w:sz w:val="22"/>
          <w:szCs w:val="22"/>
        </w:rPr>
        <w:t>Bohumín</w:t>
      </w:r>
      <w:r w:rsidRPr="00DC374D">
        <w:rPr>
          <w:rFonts w:ascii="Calibri" w:hAnsi="Calibri" w:cs="Arial"/>
          <w:sz w:val="22"/>
          <w:szCs w:val="22"/>
        </w:rPr>
        <w:t xml:space="preserve"> se stavba ZŠ </w:t>
      </w:r>
      <w:proofErr w:type="spellStart"/>
      <w:r w:rsidR="00790098">
        <w:rPr>
          <w:rFonts w:ascii="Calibri" w:hAnsi="Calibri" w:cs="Arial"/>
          <w:sz w:val="22"/>
          <w:szCs w:val="22"/>
        </w:rPr>
        <w:t>Skřečoň</w:t>
      </w:r>
      <w:proofErr w:type="spellEnd"/>
      <w:r w:rsidR="00790098">
        <w:rPr>
          <w:rFonts w:ascii="Calibri" w:hAnsi="Calibri" w:cs="Arial"/>
          <w:sz w:val="22"/>
          <w:szCs w:val="22"/>
        </w:rPr>
        <w:t xml:space="preserve"> </w:t>
      </w:r>
      <w:r w:rsidRPr="00DC374D">
        <w:rPr>
          <w:rFonts w:ascii="Calibri" w:hAnsi="Calibri" w:cs="Arial"/>
          <w:sz w:val="22"/>
          <w:szCs w:val="22"/>
        </w:rPr>
        <w:t xml:space="preserve">s </w:t>
      </w:r>
      <w:proofErr w:type="gramStart"/>
      <w:r w:rsidRPr="00DC374D">
        <w:rPr>
          <w:rFonts w:ascii="Calibri" w:hAnsi="Calibri" w:cs="Arial"/>
          <w:sz w:val="22"/>
          <w:szCs w:val="22"/>
        </w:rPr>
        <w:t>parc</w:t>
      </w:r>
      <w:proofErr w:type="gramEnd"/>
      <w:r w:rsidRPr="00DC374D">
        <w:rPr>
          <w:rFonts w:ascii="Calibri" w:hAnsi="Calibri" w:cs="Arial"/>
          <w:sz w:val="22"/>
          <w:szCs w:val="22"/>
        </w:rPr>
        <w:t>.</w:t>
      </w:r>
      <w:proofErr w:type="gramStart"/>
      <w:r w:rsidRPr="00DC374D">
        <w:rPr>
          <w:rFonts w:ascii="Calibri" w:hAnsi="Calibri" w:cs="Arial"/>
          <w:sz w:val="22"/>
          <w:szCs w:val="22"/>
        </w:rPr>
        <w:t>č</w:t>
      </w:r>
      <w:r w:rsidR="001D00D8" w:rsidRPr="00DC374D">
        <w:rPr>
          <w:rFonts w:ascii="Calibri" w:hAnsi="Calibri" w:cs="Arial"/>
          <w:sz w:val="22"/>
          <w:szCs w:val="22"/>
        </w:rPr>
        <w:t>.</w:t>
      </w:r>
      <w:proofErr w:type="gramEnd"/>
      <w:r w:rsidR="001D00D8" w:rsidRPr="00DC374D">
        <w:rPr>
          <w:rFonts w:ascii="Calibri" w:hAnsi="Calibri" w:cs="Arial"/>
          <w:sz w:val="22"/>
          <w:szCs w:val="22"/>
        </w:rPr>
        <w:t xml:space="preserve"> </w:t>
      </w:r>
      <w:r w:rsidR="00655145">
        <w:rPr>
          <w:rFonts w:ascii="Calibri" w:hAnsi="Calibri" w:cs="Arial"/>
          <w:sz w:val="22"/>
          <w:szCs w:val="22"/>
        </w:rPr>
        <w:t>80</w:t>
      </w:r>
      <w:r w:rsidR="001D00D8" w:rsidRPr="00DC374D">
        <w:rPr>
          <w:rFonts w:ascii="Calibri" w:hAnsi="Calibri" w:cs="Arial"/>
          <w:sz w:val="22"/>
          <w:szCs w:val="22"/>
        </w:rPr>
        <w:t>,</w:t>
      </w:r>
      <w:r w:rsidRPr="00DC374D">
        <w:rPr>
          <w:rFonts w:ascii="Calibri" w:hAnsi="Calibri" w:cs="Arial"/>
          <w:sz w:val="22"/>
          <w:szCs w:val="22"/>
        </w:rPr>
        <w:t xml:space="preserve"> k.ú. </w:t>
      </w:r>
      <w:proofErr w:type="spellStart"/>
      <w:r w:rsidR="00655145">
        <w:rPr>
          <w:rFonts w:ascii="Calibri" w:hAnsi="Calibri" w:cs="Arial"/>
          <w:sz w:val="22"/>
          <w:szCs w:val="22"/>
        </w:rPr>
        <w:t>Skřečoň</w:t>
      </w:r>
      <w:proofErr w:type="spellEnd"/>
      <w:r w:rsidRPr="00DC374D">
        <w:rPr>
          <w:rFonts w:ascii="Calibri" w:hAnsi="Calibri" w:cs="Arial"/>
          <w:sz w:val="22"/>
          <w:szCs w:val="22"/>
        </w:rPr>
        <w:t xml:space="preserve"> nachází v zastavěné části města </w:t>
      </w:r>
      <w:r w:rsidR="00C80185" w:rsidRPr="00DC374D">
        <w:rPr>
          <w:rFonts w:ascii="Calibri" w:hAnsi="Calibri" w:cs="Arial"/>
          <w:sz w:val="22"/>
          <w:szCs w:val="22"/>
        </w:rPr>
        <w:t>Bohumín</w:t>
      </w:r>
      <w:r w:rsidR="001D00D8" w:rsidRPr="00DC374D">
        <w:rPr>
          <w:rFonts w:ascii="Calibri" w:hAnsi="Calibri" w:cs="Arial"/>
          <w:sz w:val="22"/>
          <w:szCs w:val="22"/>
        </w:rPr>
        <w:t xml:space="preserve"> (plocha občanského vybavení)</w:t>
      </w:r>
      <w:r w:rsidRPr="00DC374D">
        <w:rPr>
          <w:rFonts w:ascii="Calibri" w:hAnsi="Calibri" w:cs="Arial"/>
          <w:sz w:val="22"/>
          <w:szCs w:val="22"/>
        </w:rPr>
        <w:t>.</w:t>
      </w:r>
    </w:p>
    <w:p w14:paraId="773CBF6F" w14:textId="45D778AD" w:rsidR="00FE0F7D" w:rsidRPr="00DC374D" w:rsidRDefault="00B253FA" w:rsidP="00FE0F7D">
      <w:pPr>
        <w:spacing w:line="276" w:lineRule="auto"/>
        <w:rPr>
          <w:rFonts w:ascii="Calibri" w:hAnsi="Calibri" w:cs="Arial"/>
          <w:sz w:val="22"/>
          <w:szCs w:val="22"/>
        </w:rPr>
      </w:pPr>
      <w:r w:rsidRPr="00DC374D">
        <w:rPr>
          <w:rFonts w:ascii="Calibri" w:hAnsi="Calibri" w:cs="Arial"/>
          <w:sz w:val="22"/>
          <w:szCs w:val="22"/>
        </w:rPr>
        <w:t>B</w:t>
      </w:r>
      <w:r w:rsidR="00FE0F7D" w:rsidRPr="00DC374D">
        <w:rPr>
          <w:rFonts w:ascii="Calibri" w:hAnsi="Calibri" w:cs="Arial"/>
          <w:sz w:val="22"/>
          <w:szCs w:val="22"/>
        </w:rPr>
        <w:t xml:space="preserve">ude provedena </w:t>
      </w:r>
      <w:r w:rsidR="00DC374D" w:rsidRPr="00DC374D">
        <w:rPr>
          <w:rFonts w:ascii="Calibri" w:hAnsi="Calibri" w:cs="Arial"/>
          <w:sz w:val="22"/>
          <w:szCs w:val="22"/>
        </w:rPr>
        <w:t>rekonstrukce multifunkční učebny</w:t>
      </w:r>
      <w:r w:rsidR="00886957">
        <w:rPr>
          <w:rFonts w:ascii="Calibri" w:hAnsi="Calibri" w:cs="Arial"/>
          <w:sz w:val="22"/>
          <w:szCs w:val="22"/>
        </w:rPr>
        <w:t xml:space="preserve"> </w:t>
      </w:r>
      <w:r w:rsidR="001D00D8" w:rsidRPr="00DC374D">
        <w:rPr>
          <w:rFonts w:ascii="Calibri" w:hAnsi="Calibri" w:cs="Arial"/>
          <w:sz w:val="22"/>
          <w:szCs w:val="22"/>
        </w:rPr>
        <w:t>a zřízení</w:t>
      </w:r>
      <w:r w:rsidR="00FE0F7D" w:rsidRPr="00DC374D">
        <w:rPr>
          <w:rFonts w:ascii="Calibri" w:hAnsi="Calibri" w:cs="Arial"/>
          <w:sz w:val="22"/>
          <w:szCs w:val="22"/>
        </w:rPr>
        <w:t xml:space="preserve"> bezbariérového WC přičemž návrh splňuje požadavky </w:t>
      </w:r>
      <w:r w:rsidR="00DC374D" w:rsidRPr="00DC374D">
        <w:rPr>
          <w:rFonts w:ascii="Calibri" w:hAnsi="Calibri" w:cs="Arial"/>
          <w:sz w:val="22"/>
          <w:szCs w:val="22"/>
        </w:rPr>
        <w:t xml:space="preserve">vyhlášky </w:t>
      </w:r>
      <w:r w:rsidR="00FE0F7D" w:rsidRPr="00DC374D">
        <w:rPr>
          <w:rFonts w:ascii="Calibri" w:hAnsi="Calibri" w:cs="Arial"/>
          <w:sz w:val="22"/>
          <w:szCs w:val="22"/>
        </w:rPr>
        <w:t>č. 398/2009 Sb.</w:t>
      </w:r>
    </w:p>
    <w:p w14:paraId="52F0C5DD" w14:textId="77777777" w:rsidR="00A24A10" w:rsidRPr="009C2908" w:rsidRDefault="00A24A10" w:rsidP="00A24A10">
      <w:pPr>
        <w:spacing w:line="276" w:lineRule="auto"/>
        <w:rPr>
          <w:rFonts w:cs="Tahoma"/>
          <w:color w:val="FF0000"/>
        </w:rPr>
      </w:pPr>
    </w:p>
    <w:p w14:paraId="79E37FD4" w14:textId="77777777" w:rsidR="00A24A10" w:rsidRPr="00DC374D" w:rsidRDefault="00A24A10" w:rsidP="00A24A10">
      <w:pPr>
        <w:spacing w:line="288" w:lineRule="auto"/>
        <w:jc w:val="left"/>
        <w:rPr>
          <w:rFonts w:ascii="Calibri" w:hAnsi="Calibri" w:cs="Tahoma"/>
          <w:b/>
          <w:sz w:val="22"/>
          <w:szCs w:val="22"/>
        </w:rPr>
      </w:pPr>
      <w:r w:rsidRPr="00DC374D">
        <w:rPr>
          <w:rFonts w:ascii="Calibri" w:hAnsi="Calibri" w:cs="Tahoma"/>
          <w:b/>
          <w:sz w:val="22"/>
          <w:szCs w:val="22"/>
        </w:rPr>
        <w:t>b) Konstrukční a materiálové řešení</w:t>
      </w:r>
    </w:p>
    <w:p w14:paraId="27ABF256"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Konstrukční a materiálové řešení vychází z technického návrhu.</w:t>
      </w:r>
      <w:r w:rsidR="00FE0F7D" w:rsidRPr="00DC374D">
        <w:rPr>
          <w:rFonts w:ascii="Calibri" w:hAnsi="Calibri" w:cs="Tahoma"/>
          <w:sz w:val="22"/>
          <w:szCs w:val="22"/>
        </w:rPr>
        <w:t xml:space="preserve"> </w:t>
      </w:r>
    </w:p>
    <w:p w14:paraId="0A7C8CB6" w14:textId="4A0D2016" w:rsidR="00A24A10" w:rsidRPr="00DC374D" w:rsidRDefault="00DD7BEE" w:rsidP="00542C41">
      <w:r w:rsidRPr="00DC374D">
        <w:rPr>
          <w:rFonts w:ascii="Calibri" w:hAnsi="Calibri" w:cs="Tahoma"/>
          <w:sz w:val="22"/>
          <w:szCs w:val="22"/>
        </w:rPr>
        <w:t xml:space="preserve">Nově budované </w:t>
      </w:r>
      <w:r w:rsidR="009C13E5">
        <w:rPr>
          <w:rFonts w:ascii="Calibri" w:hAnsi="Calibri" w:cs="Tahoma"/>
          <w:sz w:val="22"/>
          <w:szCs w:val="22"/>
        </w:rPr>
        <w:t>dělící stěny</w:t>
      </w:r>
      <w:r w:rsidRPr="00DC374D">
        <w:rPr>
          <w:rFonts w:ascii="Calibri" w:hAnsi="Calibri" w:cs="Tahoma"/>
          <w:sz w:val="22"/>
          <w:szCs w:val="22"/>
        </w:rPr>
        <w:t xml:space="preserve"> uvnitř objektu pro vytvoření bezbariérového WC budou provedeny </w:t>
      </w:r>
      <w:r w:rsidR="00886957">
        <w:rPr>
          <w:rFonts w:ascii="Calibri" w:hAnsi="Calibri" w:cs="Tahoma"/>
          <w:sz w:val="22"/>
          <w:szCs w:val="22"/>
        </w:rPr>
        <w:t>z oboustranně laminované dřevotřískové desky</w:t>
      </w:r>
      <w:r w:rsidR="001D00D8" w:rsidRPr="00DC374D">
        <w:rPr>
          <w:rFonts w:ascii="Calibri" w:hAnsi="Calibri" w:cs="Tahoma"/>
          <w:sz w:val="22"/>
          <w:szCs w:val="22"/>
        </w:rPr>
        <w:t xml:space="preserve">. </w:t>
      </w:r>
    </w:p>
    <w:p w14:paraId="672ECFD2" w14:textId="77777777" w:rsidR="00DA11D8" w:rsidRPr="00DC374D" w:rsidRDefault="00DA11D8" w:rsidP="00A24A10">
      <w:pPr>
        <w:spacing w:line="288" w:lineRule="auto"/>
        <w:rPr>
          <w:rFonts w:ascii="Calibri" w:hAnsi="Calibri" w:cs="Tahoma"/>
          <w:sz w:val="22"/>
          <w:szCs w:val="22"/>
        </w:rPr>
      </w:pPr>
    </w:p>
    <w:p w14:paraId="09E7A3DA" w14:textId="77777777" w:rsidR="00A24A10" w:rsidRPr="00DC374D" w:rsidRDefault="00A24A10" w:rsidP="00A24A10">
      <w:pPr>
        <w:spacing w:line="288" w:lineRule="auto"/>
        <w:jc w:val="left"/>
        <w:rPr>
          <w:rFonts w:ascii="Calibri" w:hAnsi="Calibri" w:cs="Tahoma"/>
          <w:b/>
          <w:sz w:val="22"/>
          <w:szCs w:val="22"/>
        </w:rPr>
      </w:pPr>
      <w:r w:rsidRPr="00DC374D">
        <w:rPr>
          <w:rFonts w:ascii="Calibri" w:hAnsi="Calibri" w:cs="Tahoma"/>
          <w:b/>
          <w:sz w:val="22"/>
          <w:szCs w:val="22"/>
        </w:rPr>
        <w:t>c) Mechanická odolnost a stabilita</w:t>
      </w:r>
    </w:p>
    <w:p w14:paraId="16859FA4" w14:textId="51E89467" w:rsidR="00A24A10" w:rsidRPr="00DC374D" w:rsidRDefault="001D00D8" w:rsidP="00A24A10">
      <w:pPr>
        <w:pStyle w:val="Textpsmene"/>
        <w:numPr>
          <w:ilvl w:val="0"/>
          <w:numId w:val="0"/>
        </w:numPr>
        <w:spacing w:line="288" w:lineRule="auto"/>
        <w:rPr>
          <w:rFonts w:ascii="Calibri" w:hAnsi="Calibri" w:cs="Tahoma"/>
          <w:sz w:val="22"/>
          <w:szCs w:val="22"/>
        </w:rPr>
      </w:pPr>
      <w:bookmarkStart w:id="2" w:name="_Toc301618091"/>
      <w:bookmarkEnd w:id="1"/>
      <w:r w:rsidRPr="00DC374D">
        <w:rPr>
          <w:rFonts w:ascii="Calibri" w:hAnsi="Calibri" w:cs="Tahoma"/>
          <w:sz w:val="22"/>
          <w:szCs w:val="22"/>
        </w:rPr>
        <w:t>Konstrukce jsou navrženy tak, aby splnily požadavky na mechanickou odolnost a stabilitu.</w:t>
      </w:r>
    </w:p>
    <w:p w14:paraId="1F4A07F5" w14:textId="77777777" w:rsidR="00A24A10" w:rsidRPr="00DC374D" w:rsidRDefault="00A24A10" w:rsidP="00A24A10">
      <w:pPr>
        <w:rPr>
          <w:rFonts w:ascii="Calibri" w:hAnsi="Calibri" w:cs="Calibri"/>
          <w:sz w:val="22"/>
          <w:szCs w:val="22"/>
        </w:rPr>
      </w:pPr>
    </w:p>
    <w:p w14:paraId="472132ED" w14:textId="77777777" w:rsidR="004C4CF3" w:rsidRPr="00DC374D" w:rsidRDefault="004C4CF3" w:rsidP="00A24A10">
      <w:pPr>
        <w:rPr>
          <w:rFonts w:ascii="Calibri" w:hAnsi="Calibri" w:cs="Calibri"/>
          <w:sz w:val="22"/>
          <w:szCs w:val="22"/>
        </w:rPr>
      </w:pPr>
    </w:p>
    <w:bookmarkEnd w:id="2"/>
    <w:p w14:paraId="5FAB9845"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B.2.7</w:t>
      </w:r>
      <w:proofErr w:type="gramEnd"/>
      <w:r w:rsidRPr="00DC374D">
        <w:rPr>
          <w:rFonts w:ascii="Calibri" w:hAnsi="Calibri" w:cs="Tahoma"/>
          <w:b/>
          <w:sz w:val="22"/>
          <w:szCs w:val="22"/>
        </w:rPr>
        <w:t xml:space="preserve"> Technická a technologická zařízení </w:t>
      </w:r>
    </w:p>
    <w:p w14:paraId="54FD77AA" w14:textId="77777777" w:rsidR="00A24A10" w:rsidRPr="00DC374D" w:rsidRDefault="00A24A10" w:rsidP="00A24A10">
      <w:pPr>
        <w:spacing w:line="288" w:lineRule="auto"/>
        <w:jc w:val="left"/>
        <w:rPr>
          <w:rFonts w:ascii="Calibri" w:hAnsi="Calibri" w:cs="Tahoma"/>
          <w:b/>
          <w:sz w:val="22"/>
          <w:szCs w:val="22"/>
        </w:rPr>
      </w:pPr>
      <w:r w:rsidRPr="00DC374D">
        <w:rPr>
          <w:rFonts w:ascii="Calibri" w:hAnsi="Calibri" w:cs="Tahoma"/>
          <w:b/>
          <w:sz w:val="22"/>
          <w:szCs w:val="22"/>
        </w:rPr>
        <w:t>a) Technické řešení</w:t>
      </w:r>
    </w:p>
    <w:p w14:paraId="1AE4A47A" w14:textId="77777777"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 xml:space="preserve">V rámci </w:t>
      </w:r>
      <w:proofErr w:type="spellStart"/>
      <w:r w:rsidRPr="00DC374D">
        <w:rPr>
          <w:rFonts w:ascii="Calibri" w:hAnsi="Calibri" w:cs="Tahoma"/>
          <w:sz w:val="22"/>
          <w:szCs w:val="22"/>
        </w:rPr>
        <w:t>PD</w:t>
      </w:r>
      <w:proofErr w:type="spellEnd"/>
      <w:r w:rsidRPr="00DC374D">
        <w:rPr>
          <w:rFonts w:ascii="Calibri" w:hAnsi="Calibri" w:cs="Tahoma"/>
          <w:sz w:val="22"/>
          <w:szCs w:val="22"/>
        </w:rPr>
        <w:t xml:space="preserve"> nejsou řešena technická a technologická zařízení.</w:t>
      </w:r>
    </w:p>
    <w:p w14:paraId="5086AF7D" w14:textId="77777777" w:rsidR="00A24A10" w:rsidRPr="00DC374D" w:rsidRDefault="00A24A10" w:rsidP="00A24A10">
      <w:pPr>
        <w:spacing w:line="288" w:lineRule="auto"/>
        <w:jc w:val="left"/>
        <w:rPr>
          <w:rFonts w:ascii="Calibri" w:hAnsi="Calibri" w:cs="Tahoma"/>
          <w:b/>
          <w:sz w:val="22"/>
          <w:szCs w:val="22"/>
        </w:rPr>
      </w:pPr>
      <w:r w:rsidRPr="00DC374D">
        <w:rPr>
          <w:rFonts w:ascii="Calibri" w:hAnsi="Calibri" w:cs="Tahoma"/>
          <w:b/>
          <w:sz w:val="22"/>
          <w:szCs w:val="22"/>
        </w:rPr>
        <w:t>b) Výčet technických a technologických zařízení</w:t>
      </w:r>
    </w:p>
    <w:p w14:paraId="5A074013" w14:textId="77777777"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Nejsou.</w:t>
      </w:r>
    </w:p>
    <w:p w14:paraId="633207CB" w14:textId="77777777" w:rsidR="00A24A10" w:rsidRPr="00DC374D" w:rsidRDefault="00A24A10" w:rsidP="00A24A10">
      <w:pPr>
        <w:spacing w:line="288" w:lineRule="auto"/>
        <w:rPr>
          <w:rFonts w:ascii="Calibri" w:hAnsi="Calibri" w:cs="Tahoma"/>
          <w:b/>
          <w:sz w:val="22"/>
          <w:szCs w:val="22"/>
        </w:rPr>
      </w:pPr>
    </w:p>
    <w:p w14:paraId="1161F05C"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B.2.8</w:t>
      </w:r>
      <w:proofErr w:type="gramEnd"/>
      <w:r w:rsidRPr="00DC374D">
        <w:rPr>
          <w:rFonts w:ascii="Calibri" w:hAnsi="Calibri" w:cs="Tahoma"/>
          <w:b/>
          <w:sz w:val="22"/>
          <w:szCs w:val="22"/>
        </w:rPr>
        <w:t xml:space="preserve"> Požárně bezpečnostní řešení </w:t>
      </w:r>
    </w:p>
    <w:p w14:paraId="754EA554" w14:textId="3574EC1C" w:rsidR="00A24A10" w:rsidRPr="00DC374D" w:rsidRDefault="001D00D8" w:rsidP="00A24A10">
      <w:pPr>
        <w:spacing w:line="288" w:lineRule="auto"/>
        <w:rPr>
          <w:rFonts w:ascii="Calibri" w:hAnsi="Calibri" w:cs="Tahoma"/>
          <w:sz w:val="22"/>
          <w:szCs w:val="22"/>
        </w:rPr>
      </w:pPr>
      <w:r w:rsidRPr="00DC374D">
        <w:rPr>
          <w:rFonts w:ascii="Calibri" w:hAnsi="Calibri" w:cs="Tahoma"/>
          <w:sz w:val="22"/>
          <w:szCs w:val="22"/>
        </w:rPr>
        <w:t>Je řešeno samostatnou částí.</w:t>
      </w:r>
    </w:p>
    <w:p w14:paraId="65297249" w14:textId="77777777" w:rsidR="00A24A10" w:rsidRPr="00DC374D" w:rsidRDefault="00A24A10" w:rsidP="00A24A10">
      <w:pPr>
        <w:spacing w:line="288" w:lineRule="auto"/>
        <w:rPr>
          <w:rFonts w:ascii="Calibri" w:hAnsi="Calibri" w:cs="Tahoma"/>
          <w:sz w:val="22"/>
          <w:szCs w:val="22"/>
        </w:rPr>
      </w:pPr>
    </w:p>
    <w:p w14:paraId="02125495"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B.2.9</w:t>
      </w:r>
      <w:proofErr w:type="gramEnd"/>
      <w:r w:rsidRPr="00DC374D">
        <w:rPr>
          <w:rFonts w:ascii="Calibri" w:hAnsi="Calibri" w:cs="Tahoma"/>
          <w:b/>
          <w:sz w:val="22"/>
          <w:szCs w:val="22"/>
        </w:rPr>
        <w:t xml:space="preserve"> Zásady hospodaření s energiemi </w:t>
      </w:r>
    </w:p>
    <w:p w14:paraId="1443877D" w14:textId="77777777" w:rsidR="00A24A10" w:rsidRPr="00DC374D" w:rsidRDefault="00A24A10" w:rsidP="00A24A10">
      <w:pPr>
        <w:spacing w:line="288" w:lineRule="auto"/>
        <w:jc w:val="left"/>
        <w:rPr>
          <w:rFonts w:ascii="Calibri" w:hAnsi="Calibri" w:cs="Tahoma"/>
          <w:b/>
          <w:sz w:val="22"/>
          <w:szCs w:val="22"/>
        </w:rPr>
      </w:pPr>
      <w:r w:rsidRPr="00DC374D">
        <w:rPr>
          <w:rFonts w:ascii="Calibri" w:hAnsi="Calibri" w:cs="Tahoma"/>
          <w:b/>
          <w:sz w:val="22"/>
          <w:szCs w:val="22"/>
        </w:rPr>
        <w:t>a) Kritéria tepelně technického hodnocení</w:t>
      </w:r>
    </w:p>
    <w:p w14:paraId="7DB1721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Tepelně-technické hodnocení objektu se neposuzuje. Není předmětem této projektové dokumentace.</w:t>
      </w:r>
    </w:p>
    <w:p w14:paraId="1B72EF9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b/>
          <w:sz w:val="22"/>
          <w:szCs w:val="22"/>
        </w:rPr>
        <w:t>b) Energetická náročnost stavby</w:t>
      </w:r>
    </w:p>
    <w:p w14:paraId="235E4AD9" w14:textId="77777777"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Energetická náročnost stavby se neposuzuje. Není předmětem této projektové dokumentace.</w:t>
      </w:r>
    </w:p>
    <w:p w14:paraId="736A3C3F" w14:textId="77777777" w:rsidR="00A24A10" w:rsidRPr="00DC374D" w:rsidRDefault="00A24A10" w:rsidP="00A24A10">
      <w:pPr>
        <w:spacing w:line="288" w:lineRule="auto"/>
        <w:jc w:val="left"/>
        <w:rPr>
          <w:rFonts w:ascii="Calibri" w:hAnsi="Calibri" w:cs="Tahoma"/>
          <w:b/>
          <w:sz w:val="22"/>
          <w:szCs w:val="22"/>
        </w:rPr>
      </w:pPr>
      <w:r w:rsidRPr="00DC374D">
        <w:rPr>
          <w:rFonts w:ascii="Calibri" w:hAnsi="Calibri" w:cs="Tahoma"/>
          <w:b/>
          <w:sz w:val="22"/>
          <w:szCs w:val="22"/>
        </w:rPr>
        <w:t>c) Posouzení využití alternativních zdrojů energií</w:t>
      </w:r>
    </w:p>
    <w:p w14:paraId="4D963FC9" w14:textId="57D363F7" w:rsidR="00A24A10" w:rsidRPr="00DC374D" w:rsidRDefault="001D00D8" w:rsidP="00A24A10">
      <w:pPr>
        <w:spacing w:line="288" w:lineRule="auto"/>
        <w:rPr>
          <w:rFonts w:ascii="Calibri" w:hAnsi="Calibri" w:cs="Tahoma"/>
          <w:sz w:val="22"/>
          <w:szCs w:val="22"/>
        </w:rPr>
      </w:pPr>
      <w:r w:rsidRPr="00DC374D">
        <w:rPr>
          <w:rFonts w:ascii="Calibri" w:hAnsi="Calibri" w:cs="Tahoma"/>
          <w:sz w:val="22"/>
          <w:szCs w:val="22"/>
        </w:rPr>
        <w:t>Neposuzuje se. Není předmětem</w:t>
      </w:r>
      <w:r w:rsidR="00A24A10" w:rsidRPr="00DC374D">
        <w:rPr>
          <w:rFonts w:ascii="Calibri" w:hAnsi="Calibri" w:cs="Tahoma"/>
          <w:sz w:val="22"/>
          <w:szCs w:val="22"/>
        </w:rPr>
        <w:t xml:space="preserve"> této projektové dokumentace.</w:t>
      </w:r>
    </w:p>
    <w:p w14:paraId="1819E873" w14:textId="77777777" w:rsidR="00A24A10" w:rsidRPr="00DC374D" w:rsidRDefault="00A24A10" w:rsidP="00A24A10">
      <w:pPr>
        <w:spacing w:line="288" w:lineRule="auto"/>
        <w:rPr>
          <w:rFonts w:ascii="Calibri" w:hAnsi="Calibri" w:cs="Tahoma"/>
          <w:sz w:val="22"/>
          <w:szCs w:val="22"/>
        </w:rPr>
      </w:pPr>
    </w:p>
    <w:p w14:paraId="34F742DE"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B.2.10</w:t>
      </w:r>
      <w:proofErr w:type="gramEnd"/>
      <w:r w:rsidRPr="00DC374D">
        <w:rPr>
          <w:rFonts w:ascii="Calibri" w:hAnsi="Calibri" w:cs="Tahoma"/>
          <w:b/>
          <w:sz w:val="22"/>
          <w:szCs w:val="22"/>
        </w:rPr>
        <w:t xml:space="preserve"> Hygienické požadavky na stavby, požadavky na pracovní a komunální prostředí </w:t>
      </w:r>
    </w:p>
    <w:p w14:paraId="0CCD163E"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Hygienické požadavky na předmětné práce nejsou.</w:t>
      </w:r>
    </w:p>
    <w:p w14:paraId="32DB08F7" w14:textId="77777777" w:rsidR="00A24A10" w:rsidRPr="00DC374D" w:rsidRDefault="00A24A10" w:rsidP="00A24A10">
      <w:pPr>
        <w:spacing w:line="288" w:lineRule="auto"/>
        <w:rPr>
          <w:rFonts w:ascii="Calibri" w:hAnsi="Calibri" w:cs="Tahoma"/>
          <w:b/>
          <w:sz w:val="22"/>
          <w:szCs w:val="22"/>
        </w:rPr>
      </w:pPr>
    </w:p>
    <w:p w14:paraId="17F3A74D"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B.2.11</w:t>
      </w:r>
      <w:proofErr w:type="gramEnd"/>
      <w:r w:rsidRPr="00DC374D">
        <w:rPr>
          <w:rFonts w:ascii="Calibri" w:hAnsi="Calibri" w:cs="Tahoma"/>
          <w:b/>
          <w:sz w:val="22"/>
          <w:szCs w:val="22"/>
        </w:rPr>
        <w:t xml:space="preserve"> Ochrana stavby před negativními účinky vnějšího prostředí</w:t>
      </w:r>
    </w:p>
    <w:p w14:paraId="7965F7F5"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a) ochrana před pronikáním radonu z podloží</w:t>
      </w:r>
    </w:p>
    <w:p w14:paraId="57E65AAD"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V rámci projektu není nutné provádět měření radonu.</w:t>
      </w:r>
    </w:p>
    <w:p w14:paraId="3B31959C"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 ochrana před bludnými proudy</w:t>
      </w:r>
    </w:p>
    <w:p w14:paraId="784557B0" w14:textId="77777777" w:rsidR="00A24A10" w:rsidRPr="00DC374D" w:rsidRDefault="00A24A10" w:rsidP="00A24A10">
      <w:pPr>
        <w:spacing w:line="288" w:lineRule="auto"/>
        <w:jc w:val="left"/>
        <w:rPr>
          <w:rFonts w:ascii="Calibri" w:hAnsi="Calibri" w:cs="Tahoma"/>
          <w:sz w:val="22"/>
          <w:szCs w:val="22"/>
        </w:rPr>
      </w:pPr>
      <w:r w:rsidRPr="00DC374D">
        <w:rPr>
          <w:rFonts w:ascii="Calibri" w:hAnsi="Calibri" w:cs="Tahoma"/>
          <w:sz w:val="22"/>
          <w:szCs w:val="22"/>
        </w:rPr>
        <w:t>Neřeší se, stavba není dotčena.</w:t>
      </w:r>
    </w:p>
    <w:p w14:paraId="1741E8DC"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c) ochrana před technickou seizmicitou</w:t>
      </w:r>
    </w:p>
    <w:p w14:paraId="568F0561"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Neřeší se, stavba není dotčena.</w:t>
      </w:r>
    </w:p>
    <w:p w14:paraId="47CE42B0"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d) ochrana před hlukem</w:t>
      </w:r>
    </w:p>
    <w:p w14:paraId="4EE13BB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lastRenderedPageBreak/>
        <w:t>Neřeší se, stavba není dotčena.</w:t>
      </w:r>
    </w:p>
    <w:p w14:paraId="31BCDD42"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e) protipovodňová opatření</w:t>
      </w:r>
    </w:p>
    <w:p w14:paraId="3580F78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Stavba nevyžaduje protipovodňová opatření.</w:t>
      </w:r>
    </w:p>
    <w:p w14:paraId="2FA4EBFB" w14:textId="77777777" w:rsidR="00A24A10" w:rsidRPr="00DC374D" w:rsidRDefault="00A24A10" w:rsidP="00A24A10">
      <w:pPr>
        <w:spacing w:line="288" w:lineRule="auto"/>
        <w:rPr>
          <w:rFonts w:ascii="Calibri" w:hAnsi="Calibri" w:cs="Tahoma"/>
          <w:sz w:val="22"/>
          <w:szCs w:val="22"/>
        </w:rPr>
      </w:pPr>
    </w:p>
    <w:p w14:paraId="64FDD246"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B.3 Připojení</w:t>
      </w:r>
      <w:proofErr w:type="gramEnd"/>
      <w:r w:rsidRPr="00DC374D">
        <w:rPr>
          <w:rFonts w:ascii="Calibri" w:hAnsi="Calibri" w:cs="Tahoma"/>
          <w:b/>
          <w:sz w:val="22"/>
          <w:szCs w:val="22"/>
        </w:rPr>
        <w:t xml:space="preserve"> na technickou infrastrukturu</w:t>
      </w:r>
    </w:p>
    <w:p w14:paraId="7878BC51" w14:textId="77777777" w:rsidR="00A24A10" w:rsidRPr="00DC374D" w:rsidRDefault="00A24A10" w:rsidP="00A24A10">
      <w:pPr>
        <w:spacing w:line="288" w:lineRule="auto"/>
        <w:rPr>
          <w:rFonts w:ascii="Calibri" w:hAnsi="Calibri" w:cs="Tahoma"/>
          <w:b/>
          <w:sz w:val="22"/>
          <w:szCs w:val="22"/>
        </w:rPr>
      </w:pPr>
      <w:bookmarkStart w:id="3" w:name="_Toc362855523"/>
      <w:r w:rsidRPr="00DC374D">
        <w:rPr>
          <w:rFonts w:ascii="Calibri" w:hAnsi="Calibri" w:cs="Tahoma"/>
          <w:b/>
          <w:sz w:val="22"/>
          <w:szCs w:val="22"/>
        </w:rPr>
        <w:t>a) Napojovací místa technické infrastruktury</w:t>
      </w:r>
    </w:p>
    <w:p w14:paraId="4ADD570D"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Není předmětem </w:t>
      </w:r>
      <w:proofErr w:type="spellStart"/>
      <w:r w:rsidRPr="00DC374D">
        <w:rPr>
          <w:rFonts w:ascii="Calibri" w:hAnsi="Calibri" w:cs="Tahoma"/>
          <w:sz w:val="22"/>
          <w:szCs w:val="22"/>
        </w:rPr>
        <w:t>PD</w:t>
      </w:r>
      <w:proofErr w:type="spellEnd"/>
      <w:r w:rsidRPr="00DC374D">
        <w:rPr>
          <w:rFonts w:ascii="Calibri" w:hAnsi="Calibri" w:cs="Tahoma"/>
          <w:sz w:val="22"/>
          <w:szCs w:val="22"/>
        </w:rPr>
        <w:t>. Nové přípojky nebudou zřizovány.</w:t>
      </w:r>
    </w:p>
    <w:p w14:paraId="28616FA8"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 Připojovací rozměry, výkonové kapacity a délky</w:t>
      </w:r>
    </w:p>
    <w:bookmarkEnd w:id="3"/>
    <w:p w14:paraId="3D054305"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Stávající – stavbou není dotčeno.</w:t>
      </w:r>
    </w:p>
    <w:p w14:paraId="0DE8D922" w14:textId="77777777" w:rsidR="00FC1B7A" w:rsidRPr="00DC374D" w:rsidRDefault="00FC1B7A" w:rsidP="00A24A10">
      <w:pPr>
        <w:spacing w:line="288" w:lineRule="auto"/>
        <w:rPr>
          <w:rFonts w:ascii="Calibri" w:hAnsi="Calibri" w:cs="Tahoma"/>
          <w:sz w:val="22"/>
          <w:szCs w:val="22"/>
        </w:rPr>
      </w:pPr>
    </w:p>
    <w:p w14:paraId="38DE9750"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B.4 Dopravní</w:t>
      </w:r>
      <w:proofErr w:type="gramEnd"/>
      <w:r w:rsidRPr="00DC374D">
        <w:rPr>
          <w:rFonts w:ascii="Calibri" w:hAnsi="Calibri" w:cs="Tahoma"/>
          <w:b/>
          <w:sz w:val="22"/>
          <w:szCs w:val="22"/>
        </w:rPr>
        <w:t xml:space="preserve"> řešení</w:t>
      </w:r>
    </w:p>
    <w:p w14:paraId="4E5FA71C"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a) popis dopravního řešení</w:t>
      </w:r>
    </w:p>
    <w:p w14:paraId="469ACF36" w14:textId="6D55196B" w:rsidR="00A24A10" w:rsidRPr="00DC374D" w:rsidRDefault="001D00D8" w:rsidP="00A24A10">
      <w:pPr>
        <w:spacing w:line="288" w:lineRule="auto"/>
        <w:rPr>
          <w:rFonts w:ascii="Calibri" w:hAnsi="Calibri" w:cs="Tahoma"/>
          <w:sz w:val="22"/>
          <w:szCs w:val="22"/>
        </w:rPr>
      </w:pPr>
      <w:r w:rsidRPr="00DC374D">
        <w:rPr>
          <w:rFonts w:ascii="Calibri" w:hAnsi="Calibri" w:cs="Tahoma"/>
          <w:sz w:val="22"/>
          <w:szCs w:val="22"/>
        </w:rPr>
        <w:t xml:space="preserve">Stávající. Není předmětem </w:t>
      </w:r>
      <w:proofErr w:type="spellStart"/>
      <w:r w:rsidRPr="00DC374D">
        <w:rPr>
          <w:rFonts w:ascii="Calibri" w:hAnsi="Calibri" w:cs="Tahoma"/>
          <w:sz w:val="22"/>
          <w:szCs w:val="22"/>
        </w:rPr>
        <w:t>PD</w:t>
      </w:r>
      <w:proofErr w:type="spellEnd"/>
      <w:r w:rsidRPr="00DC374D">
        <w:rPr>
          <w:rFonts w:ascii="Calibri" w:hAnsi="Calibri" w:cs="Tahoma"/>
          <w:sz w:val="22"/>
          <w:szCs w:val="22"/>
        </w:rPr>
        <w:t>.</w:t>
      </w:r>
    </w:p>
    <w:p w14:paraId="3C0C35FD"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 napojení území na stávající dopravní infrastrukturu</w:t>
      </w:r>
    </w:p>
    <w:p w14:paraId="3B800FEA"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Stávající. Není předmětem </w:t>
      </w:r>
      <w:proofErr w:type="spellStart"/>
      <w:r w:rsidRPr="00DC374D">
        <w:rPr>
          <w:rFonts w:ascii="Calibri" w:hAnsi="Calibri" w:cs="Tahoma"/>
          <w:sz w:val="22"/>
          <w:szCs w:val="22"/>
        </w:rPr>
        <w:t>PD</w:t>
      </w:r>
      <w:proofErr w:type="spellEnd"/>
      <w:r w:rsidRPr="00DC374D">
        <w:rPr>
          <w:rFonts w:ascii="Calibri" w:hAnsi="Calibri" w:cs="Tahoma"/>
          <w:sz w:val="22"/>
          <w:szCs w:val="22"/>
        </w:rPr>
        <w:t>.</w:t>
      </w:r>
    </w:p>
    <w:p w14:paraId="3AEF5827"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c) doprava v klidu</w:t>
      </w:r>
    </w:p>
    <w:p w14:paraId="0B15A956" w14:textId="77777777" w:rsidR="00A24A10" w:rsidRPr="00DC374D" w:rsidRDefault="00A24A10" w:rsidP="00A24A10">
      <w:pPr>
        <w:spacing w:line="288" w:lineRule="auto"/>
        <w:rPr>
          <w:rFonts w:ascii="Tahoma" w:hAnsi="Tahoma" w:cs="Tahoma"/>
          <w:sz w:val="20"/>
          <w:lang w:eastAsia="ar-SA"/>
        </w:rPr>
      </w:pPr>
      <w:r w:rsidRPr="00DC374D">
        <w:rPr>
          <w:rFonts w:ascii="Calibri" w:hAnsi="Calibri" w:cs="Tahoma"/>
          <w:sz w:val="22"/>
          <w:szCs w:val="22"/>
        </w:rPr>
        <w:t xml:space="preserve">Stávající. </w:t>
      </w:r>
    </w:p>
    <w:p w14:paraId="590E0190"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d) pěší a cyklistické stezky</w:t>
      </w:r>
    </w:p>
    <w:p w14:paraId="095EC96F"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Stávající.</w:t>
      </w:r>
    </w:p>
    <w:p w14:paraId="14624BD1" w14:textId="77777777" w:rsidR="00A24A10" w:rsidRPr="00DC374D" w:rsidRDefault="00A24A10" w:rsidP="00A24A10">
      <w:pPr>
        <w:spacing w:line="288" w:lineRule="auto"/>
        <w:rPr>
          <w:rFonts w:ascii="Calibri" w:hAnsi="Calibri" w:cs="Tahoma"/>
          <w:sz w:val="22"/>
          <w:szCs w:val="22"/>
        </w:rPr>
      </w:pPr>
    </w:p>
    <w:p w14:paraId="1A035603"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B.5 Řešení</w:t>
      </w:r>
      <w:proofErr w:type="gramEnd"/>
      <w:r w:rsidRPr="00DC374D">
        <w:rPr>
          <w:rFonts w:ascii="Calibri" w:hAnsi="Calibri" w:cs="Tahoma"/>
          <w:b/>
          <w:sz w:val="22"/>
          <w:szCs w:val="22"/>
        </w:rPr>
        <w:t xml:space="preserve"> vegetace a souvisejících terénních úprav</w:t>
      </w:r>
    </w:p>
    <w:p w14:paraId="0D0776B4"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a) Terénní úpravy</w:t>
      </w:r>
    </w:p>
    <w:p w14:paraId="7261810C" w14:textId="77777777" w:rsidR="00A24A10" w:rsidRPr="00DC374D" w:rsidRDefault="00A24A10" w:rsidP="00A24A10">
      <w:pPr>
        <w:spacing w:line="288" w:lineRule="auto"/>
        <w:rPr>
          <w:rFonts w:ascii="Calibri" w:hAnsi="Calibri" w:cs="Tahoma"/>
          <w:iCs/>
          <w:sz w:val="22"/>
          <w:szCs w:val="22"/>
        </w:rPr>
      </w:pPr>
      <w:r w:rsidRPr="00DC374D">
        <w:rPr>
          <w:rFonts w:ascii="Calibri" w:hAnsi="Calibri" w:cs="Tahoma"/>
          <w:iCs/>
          <w:sz w:val="22"/>
          <w:szCs w:val="22"/>
        </w:rPr>
        <w:t>V rámci projektu se budou provádět drobné terénní úpravy</w:t>
      </w:r>
      <w:r w:rsidR="000B2F54" w:rsidRPr="00DC374D">
        <w:rPr>
          <w:rFonts w:ascii="Calibri" w:hAnsi="Calibri" w:cs="Tahoma"/>
          <w:iCs/>
          <w:sz w:val="22"/>
          <w:szCs w:val="22"/>
        </w:rPr>
        <w:t>.</w:t>
      </w:r>
    </w:p>
    <w:p w14:paraId="21A0A944"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 Použité vegetační prvky</w:t>
      </w:r>
    </w:p>
    <w:p w14:paraId="2B8A4B94" w14:textId="77777777" w:rsidR="00A24A10" w:rsidRPr="00DC374D" w:rsidRDefault="000B2F54" w:rsidP="00A24A10">
      <w:pPr>
        <w:spacing w:line="276" w:lineRule="auto"/>
        <w:jc w:val="left"/>
        <w:rPr>
          <w:rFonts w:ascii="Calibri" w:hAnsi="Calibri" w:cs="Tahoma"/>
          <w:sz w:val="22"/>
          <w:szCs w:val="22"/>
          <w:u w:val="single"/>
        </w:rPr>
      </w:pPr>
      <w:r w:rsidRPr="00DC374D">
        <w:rPr>
          <w:rFonts w:ascii="Calibri" w:hAnsi="Calibri" w:cs="Tahoma"/>
          <w:iCs/>
          <w:sz w:val="22"/>
          <w:szCs w:val="22"/>
        </w:rPr>
        <w:t>Neřeší se.</w:t>
      </w:r>
    </w:p>
    <w:p w14:paraId="7382373E"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c) Biotechnická opatření</w:t>
      </w:r>
    </w:p>
    <w:p w14:paraId="658E347E"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Neřeší se. Není předmětem </w:t>
      </w:r>
      <w:proofErr w:type="spellStart"/>
      <w:r w:rsidRPr="00DC374D">
        <w:rPr>
          <w:rFonts w:ascii="Calibri" w:hAnsi="Calibri" w:cs="Tahoma"/>
          <w:sz w:val="22"/>
          <w:szCs w:val="22"/>
        </w:rPr>
        <w:t>PD</w:t>
      </w:r>
      <w:proofErr w:type="spellEnd"/>
      <w:r w:rsidRPr="00DC374D">
        <w:rPr>
          <w:rFonts w:ascii="Calibri" w:hAnsi="Calibri" w:cs="Tahoma"/>
          <w:sz w:val="22"/>
          <w:szCs w:val="22"/>
        </w:rPr>
        <w:t>.</w:t>
      </w:r>
    </w:p>
    <w:p w14:paraId="1B80A011" w14:textId="77777777" w:rsidR="00A24A10" w:rsidRPr="00DC374D" w:rsidRDefault="00A24A10" w:rsidP="00A24A10">
      <w:pPr>
        <w:spacing w:line="288" w:lineRule="auto"/>
        <w:rPr>
          <w:rFonts w:ascii="Calibri" w:hAnsi="Calibri" w:cs="Tahoma"/>
          <w:sz w:val="22"/>
          <w:szCs w:val="22"/>
        </w:rPr>
      </w:pPr>
    </w:p>
    <w:p w14:paraId="30895AEF"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B.6 Popis</w:t>
      </w:r>
      <w:proofErr w:type="gramEnd"/>
      <w:r w:rsidRPr="00DC374D">
        <w:rPr>
          <w:rFonts w:ascii="Calibri" w:hAnsi="Calibri" w:cs="Tahoma"/>
          <w:b/>
          <w:sz w:val="22"/>
          <w:szCs w:val="22"/>
        </w:rPr>
        <w:t xml:space="preserve"> vlivu na životní prostředí a jeho ochrana</w:t>
      </w:r>
    </w:p>
    <w:p w14:paraId="2072437D"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a) vliv stavby na životní prostředí – ovzduší, hluk, voda, odpady a půda</w:t>
      </w:r>
    </w:p>
    <w:p w14:paraId="5A93E2E2"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Stavbou nedojde ke zhoršení životního prostředí.</w:t>
      </w:r>
    </w:p>
    <w:p w14:paraId="7673D516"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Při prováděných pracích dojde přechodně ke zhoršení životního prostředí, a to jednak hlukem stavebních strojů a jednak prachem. V průběhu výstavby bude v maximální možné míře omezena míra vnášení tuhých znečišťujících látek (prachu) a emisí ze stavebních strojů do ovzduší.</w:t>
      </w:r>
    </w:p>
    <w:p w14:paraId="54C296CA"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Důsledky hluku budou eliminovány pracovní dobou, která bude omezena pouze na denní hodiny. Důsledky vnášení prachu do ovzduší bude eliminováno kropením vodou.</w:t>
      </w:r>
    </w:p>
    <w:p w14:paraId="481FAF81" w14:textId="77777777" w:rsidR="004C4CF3" w:rsidRPr="00DC374D" w:rsidRDefault="004C4CF3" w:rsidP="00A24A10">
      <w:pPr>
        <w:spacing w:line="288" w:lineRule="auto"/>
        <w:rPr>
          <w:rFonts w:ascii="Calibri" w:hAnsi="Calibri" w:cs="Tahoma"/>
          <w:b/>
          <w:sz w:val="22"/>
          <w:szCs w:val="22"/>
        </w:rPr>
      </w:pPr>
    </w:p>
    <w:p w14:paraId="029CC5D4" w14:textId="6A1A90D3"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w:t>
      </w:r>
      <w:r w:rsidR="0021416B" w:rsidRPr="00DC374D">
        <w:rPr>
          <w:rFonts w:ascii="Calibri" w:hAnsi="Calibri" w:cs="Tahoma"/>
          <w:b/>
          <w:sz w:val="22"/>
          <w:szCs w:val="22"/>
        </w:rPr>
        <w:t xml:space="preserve"> </w:t>
      </w:r>
      <w:r w:rsidRPr="00DC374D">
        <w:rPr>
          <w:rFonts w:ascii="Calibri" w:hAnsi="Calibri" w:cs="Tahoma"/>
          <w:b/>
          <w:sz w:val="22"/>
          <w:szCs w:val="22"/>
        </w:rPr>
        <w:t>vliv stavby na přírodu a krajinu (ochrana dřevin, ochrana památných stromů ochrana rostlin a živočichů apod.)</w:t>
      </w:r>
    </w:p>
    <w:p w14:paraId="535E00F3"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Stavba nebude mít negativní vliv na přírodu a krajinu.</w:t>
      </w:r>
    </w:p>
    <w:p w14:paraId="58574731" w14:textId="77777777" w:rsidR="004C4CF3" w:rsidRPr="00DC374D" w:rsidRDefault="004C4CF3" w:rsidP="00A24A10">
      <w:pPr>
        <w:spacing w:line="288" w:lineRule="auto"/>
        <w:rPr>
          <w:rFonts w:ascii="Calibri" w:hAnsi="Calibri" w:cs="Tahoma"/>
          <w:b/>
          <w:sz w:val="22"/>
          <w:szCs w:val="22"/>
        </w:rPr>
      </w:pPr>
    </w:p>
    <w:p w14:paraId="2752F646"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c) vliv stavby na soustavu chráněných území Natura 2000</w:t>
      </w:r>
    </w:p>
    <w:p w14:paraId="34BE9C3E"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lastRenderedPageBreak/>
        <w:t>Není dotčeno.</w:t>
      </w:r>
    </w:p>
    <w:p w14:paraId="0F7CD4F0" w14:textId="77777777" w:rsidR="004C4CF3" w:rsidRDefault="004C4CF3" w:rsidP="00A24A10">
      <w:pPr>
        <w:spacing w:line="288" w:lineRule="auto"/>
        <w:rPr>
          <w:rFonts w:ascii="Calibri" w:hAnsi="Calibri" w:cs="Tahoma"/>
          <w:b/>
          <w:sz w:val="22"/>
          <w:szCs w:val="22"/>
        </w:rPr>
      </w:pPr>
    </w:p>
    <w:p w14:paraId="39D323EF" w14:textId="77777777" w:rsidR="006324F0" w:rsidRPr="00DC374D" w:rsidRDefault="006324F0" w:rsidP="00A24A10">
      <w:pPr>
        <w:spacing w:line="288" w:lineRule="auto"/>
        <w:rPr>
          <w:rFonts w:ascii="Calibri" w:hAnsi="Calibri" w:cs="Tahoma"/>
          <w:b/>
          <w:sz w:val="22"/>
          <w:szCs w:val="22"/>
        </w:rPr>
      </w:pPr>
    </w:p>
    <w:p w14:paraId="4301A991"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d) návrh zohlednění podmínek ze závěru zjišťovacího řízení nebo stanovisko EIA</w:t>
      </w:r>
    </w:p>
    <w:p w14:paraId="31D30A3A"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Nepodléhá zjišťovacímu řízení ani EIA.</w:t>
      </w:r>
    </w:p>
    <w:p w14:paraId="083C11CA" w14:textId="77777777" w:rsidR="004C4CF3" w:rsidRPr="00DC374D" w:rsidRDefault="004C4CF3" w:rsidP="00A24A10">
      <w:pPr>
        <w:spacing w:line="288" w:lineRule="auto"/>
        <w:rPr>
          <w:rFonts w:ascii="Calibri" w:hAnsi="Calibri" w:cs="Tahoma"/>
          <w:b/>
          <w:sz w:val="22"/>
          <w:szCs w:val="22"/>
        </w:rPr>
      </w:pPr>
    </w:p>
    <w:p w14:paraId="03832723"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e) navrhovaná ochranná a bezpečnostní pásma, rozsah omezení a podmínky ochrany podle jiných právních předpisů</w:t>
      </w:r>
    </w:p>
    <w:p w14:paraId="59811865" w14:textId="77777777" w:rsidR="00A24A10" w:rsidRPr="00DC374D" w:rsidRDefault="00A24A10" w:rsidP="00A24A10">
      <w:pPr>
        <w:spacing w:line="288" w:lineRule="auto"/>
        <w:rPr>
          <w:rFonts w:ascii="Calibri" w:hAnsi="Calibri" w:cs="Arial"/>
          <w:sz w:val="22"/>
          <w:szCs w:val="22"/>
        </w:rPr>
      </w:pPr>
      <w:r w:rsidRPr="00DC374D">
        <w:rPr>
          <w:rFonts w:ascii="Calibri" w:hAnsi="Calibri" w:cs="Arial"/>
          <w:sz w:val="22"/>
          <w:szCs w:val="22"/>
        </w:rPr>
        <w:t>Nová ochranná a bezpečnostní pásma nejsou navrhována.</w:t>
      </w:r>
    </w:p>
    <w:p w14:paraId="4891BAC0" w14:textId="77777777" w:rsidR="00A24A10" w:rsidRPr="00DC374D" w:rsidRDefault="00A24A10" w:rsidP="00A24A10">
      <w:pPr>
        <w:spacing w:line="288" w:lineRule="auto"/>
        <w:rPr>
          <w:rFonts w:ascii="Calibri" w:hAnsi="Calibri" w:cs="Tahoma"/>
          <w:sz w:val="22"/>
          <w:szCs w:val="22"/>
        </w:rPr>
      </w:pPr>
    </w:p>
    <w:p w14:paraId="19B62C59"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B.7 Ochrana</w:t>
      </w:r>
      <w:proofErr w:type="gramEnd"/>
      <w:r w:rsidRPr="00DC374D">
        <w:rPr>
          <w:rFonts w:ascii="Calibri" w:hAnsi="Calibri" w:cs="Tahoma"/>
          <w:b/>
          <w:sz w:val="22"/>
          <w:szCs w:val="22"/>
        </w:rPr>
        <w:t xml:space="preserve"> obyvatelstva</w:t>
      </w:r>
    </w:p>
    <w:p w14:paraId="7CD00894"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Splnění základních požadavků z hlediska plnění úkolů ochrany obyvatelstva. Není předmětem </w:t>
      </w:r>
      <w:proofErr w:type="spellStart"/>
      <w:r w:rsidRPr="00DC374D">
        <w:rPr>
          <w:rFonts w:ascii="Calibri" w:hAnsi="Calibri" w:cs="Tahoma"/>
          <w:sz w:val="22"/>
          <w:szCs w:val="22"/>
        </w:rPr>
        <w:t>PD</w:t>
      </w:r>
      <w:proofErr w:type="spellEnd"/>
      <w:r w:rsidRPr="00DC374D">
        <w:rPr>
          <w:rFonts w:ascii="Calibri" w:hAnsi="Calibri" w:cs="Tahoma"/>
          <w:sz w:val="22"/>
          <w:szCs w:val="22"/>
        </w:rPr>
        <w:t>.</w:t>
      </w:r>
    </w:p>
    <w:p w14:paraId="53E60316" w14:textId="77777777" w:rsidR="00A24A10" w:rsidRPr="00DC374D" w:rsidRDefault="00A24A10" w:rsidP="00A24A10">
      <w:pPr>
        <w:spacing w:line="288" w:lineRule="auto"/>
        <w:rPr>
          <w:rFonts w:ascii="Calibri" w:hAnsi="Calibri" w:cs="Tahoma"/>
          <w:sz w:val="22"/>
          <w:szCs w:val="22"/>
        </w:rPr>
      </w:pPr>
    </w:p>
    <w:p w14:paraId="3A113D6E" w14:textId="77777777" w:rsidR="00A24A10" w:rsidRPr="00DC374D" w:rsidRDefault="00A24A10" w:rsidP="00A24A10">
      <w:pPr>
        <w:spacing w:line="288" w:lineRule="auto"/>
        <w:rPr>
          <w:rFonts w:ascii="Calibri" w:hAnsi="Calibri" w:cs="Tahoma"/>
          <w:b/>
          <w:sz w:val="22"/>
          <w:szCs w:val="22"/>
        </w:rPr>
      </w:pPr>
      <w:proofErr w:type="gramStart"/>
      <w:r w:rsidRPr="00DC374D">
        <w:rPr>
          <w:rFonts w:ascii="Calibri" w:hAnsi="Calibri" w:cs="Tahoma"/>
          <w:b/>
          <w:sz w:val="22"/>
          <w:szCs w:val="22"/>
        </w:rPr>
        <w:t>B.8 Zásady</w:t>
      </w:r>
      <w:proofErr w:type="gramEnd"/>
      <w:r w:rsidRPr="00DC374D">
        <w:rPr>
          <w:rFonts w:ascii="Calibri" w:hAnsi="Calibri" w:cs="Tahoma"/>
          <w:b/>
          <w:sz w:val="22"/>
          <w:szCs w:val="22"/>
        </w:rPr>
        <w:t xml:space="preserve"> organizace výstavby</w:t>
      </w:r>
    </w:p>
    <w:p w14:paraId="426E8804"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a) Potřeby a spotřeby rozhodujících médií a hmot, jejich zajištění</w:t>
      </w:r>
    </w:p>
    <w:p w14:paraId="2564E03D"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Při realizaci nejsou požadovány významné potřeby médií, jedná se pouze o zdroj NN a vody. Napojení na energie a vodu si musí zajistit dodavatel stavby nezávisle na stávajících rozvodech, případně po dohodě s objednatelem napojením přes podružné měření a jištění na objekt školy. </w:t>
      </w:r>
    </w:p>
    <w:p w14:paraId="29FB5562" w14:textId="77777777" w:rsidR="004C4CF3" w:rsidRPr="00DC374D" w:rsidRDefault="004C4CF3" w:rsidP="00A24A10">
      <w:pPr>
        <w:spacing w:line="288" w:lineRule="auto"/>
        <w:rPr>
          <w:rFonts w:ascii="Calibri" w:hAnsi="Calibri" w:cs="Tahoma"/>
          <w:b/>
          <w:sz w:val="22"/>
          <w:szCs w:val="22"/>
        </w:rPr>
      </w:pPr>
    </w:p>
    <w:p w14:paraId="2A07668C"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b) Odvodnění staveniště</w:t>
      </w:r>
    </w:p>
    <w:p w14:paraId="78F5C972" w14:textId="01D23539"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Odvodnění staveniště není předmětem </w:t>
      </w:r>
      <w:proofErr w:type="spellStart"/>
      <w:r w:rsidRPr="00DC374D">
        <w:rPr>
          <w:rFonts w:ascii="Calibri" w:hAnsi="Calibri" w:cs="Tahoma"/>
          <w:sz w:val="22"/>
          <w:szCs w:val="22"/>
        </w:rPr>
        <w:t>PD</w:t>
      </w:r>
      <w:proofErr w:type="spellEnd"/>
      <w:r w:rsidRPr="00DC374D">
        <w:rPr>
          <w:rFonts w:ascii="Calibri" w:hAnsi="Calibri" w:cs="Tahoma"/>
          <w:sz w:val="22"/>
          <w:szCs w:val="22"/>
        </w:rPr>
        <w:t>. Předmětné práce budou probíhat na pozemku školy, který je dostatečně odvodněn.</w:t>
      </w:r>
    </w:p>
    <w:p w14:paraId="083E0A49" w14:textId="77777777" w:rsidR="004C4CF3" w:rsidRPr="00DC374D" w:rsidRDefault="004C4CF3" w:rsidP="00A24A10">
      <w:pPr>
        <w:spacing w:line="288" w:lineRule="auto"/>
        <w:rPr>
          <w:rFonts w:ascii="Calibri" w:hAnsi="Calibri" w:cs="Tahoma"/>
          <w:b/>
          <w:sz w:val="22"/>
          <w:szCs w:val="22"/>
        </w:rPr>
      </w:pPr>
    </w:p>
    <w:p w14:paraId="4F1D4D56"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c) Napojení staveniště na stávající dopravní a technickou infrastrukturu</w:t>
      </w:r>
    </w:p>
    <w:p w14:paraId="322CCCA3" w14:textId="2907D624"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Staveniště je napojeno na stávající dopravní infrastrukturu, přístup a příjezd k řešené části </w:t>
      </w:r>
      <w:r w:rsidR="00877BDA" w:rsidRPr="00DC374D">
        <w:rPr>
          <w:rFonts w:ascii="Calibri" w:hAnsi="Calibri" w:cs="Tahoma"/>
          <w:sz w:val="22"/>
          <w:szCs w:val="22"/>
        </w:rPr>
        <w:t>je stávající.</w:t>
      </w:r>
    </w:p>
    <w:p w14:paraId="7BB34E5F" w14:textId="77777777" w:rsidR="00A24A10" w:rsidRPr="00DC374D" w:rsidRDefault="00A24A10" w:rsidP="00A24A10">
      <w:pPr>
        <w:spacing w:line="276" w:lineRule="auto"/>
        <w:rPr>
          <w:rFonts w:ascii="Calibri" w:hAnsi="Calibri" w:cs="Tahoma"/>
          <w:sz w:val="22"/>
          <w:szCs w:val="22"/>
        </w:rPr>
      </w:pPr>
      <w:r w:rsidRPr="00DC374D">
        <w:rPr>
          <w:rFonts w:ascii="Calibri" w:hAnsi="Calibri" w:cs="Tahoma"/>
          <w:sz w:val="22"/>
          <w:szCs w:val="22"/>
        </w:rPr>
        <w:t xml:space="preserve">Napojení na energie a vodu si musí zajistit dodavatel stavby nezávisle na stávajících rozvodech, případně po dohodě s objednatelem napojením přes podružné měření a jištění na objekt školy. </w:t>
      </w:r>
    </w:p>
    <w:p w14:paraId="28D28574" w14:textId="77777777" w:rsidR="004C4CF3" w:rsidRPr="00DC374D" w:rsidRDefault="004C4CF3" w:rsidP="00A24A10">
      <w:pPr>
        <w:spacing w:line="288" w:lineRule="auto"/>
        <w:rPr>
          <w:rFonts w:ascii="Calibri" w:hAnsi="Calibri" w:cs="Tahoma"/>
          <w:b/>
          <w:sz w:val="22"/>
          <w:szCs w:val="22"/>
        </w:rPr>
      </w:pPr>
    </w:p>
    <w:p w14:paraId="2F567F32"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d) Vliv provádění stavby na okolní stavby a pozemky</w:t>
      </w:r>
    </w:p>
    <w:p w14:paraId="245A62A7"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Stavba při realizaci nevyvolá negativní vliv na okolní stavby a pozemky. Zhotovitel je povinen přijmout opatření, aby splňoval hygienické limity pro venkovní prostředí staveb, především dodržení hygienických limitů pro hluk ze stavební činnosti dle § 12 odst. 6 a přílohy </w:t>
      </w:r>
      <w:proofErr w:type="gramStart"/>
      <w:r w:rsidRPr="00DC374D">
        <w:rPr>
          <w:rFonts w:ascii="Calibri" w:hAnsi="Calibri" w:cs="Tahoma"/>
          <w:sz w:val="22"/>
          <w:szCs w:val="22"/>
        </w:rPr>
        <w:t>č.3 části</w:t>
      </w:r>
      <w:proofErr w:type="gramEnd"/>
      <w:r w:rsidRPr="00DC374D">
        <w:rPr>
          <w:rFonts w:ascii="Calibri" w:hAnsi="Calibri" w:cs="Tahoma"/>
          <w:sz w:val="22"/>
          <w:szCs w:val="22"/>
        </w:rPr>
        <w:t xml:space="preserve"> B nařízení vlády č. 272/2011 Sb., o ochraně zdraví před nepříznivými účinky hluku a vibrací.</w:t>
      </w:r>
    </w:p>
    <w:p w14:paraId="3A877111" w14:textId="77777777" w:rsidR="004C4CF3" w:rsidRPr="00DC374D" w:rsidRDefault="004C4CF3" w:rsidP="00A24A10">
      <w:pPr>
        <w:spacing w:line="288" w:lineRule="auto"/>
        <w:rPr>
          <w:rFonts w:ascii="Calibri" w:hAnsi="Calibri" w:cs="Tahoma"/>
          <w:b/>
          <w:sz w:val="22"/>
          <w:szCs w:val="22"/>
        </w:rPr>
      </w:pPr>
    </w:p>
    <w:p w14:paraId="79096F31"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e) Ochrana okolí staveniště a požadavky na související asanace, demolice a kácení dřevin</w:t>
      </w:r>
    </w:p>
    <w:p w14:paraId="79FB98B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Stavba nevyvolá asanace a kácení stromů.</w:t>
      </w:r>
    </w:p>
    <w:p w14:paraId="3AE5424B" w14:textId="77777777" w:rsidR="00DC374D" w:rsidRPr="00DC374D" w:rsidRDefault="00DC374D" w:rsidP="00A24A10">
      <w:pPr>
        <w:spacing w:line="288" w:lineRule="auto"/>
        <w:rPr>
          <w:rFonts w:ascii="Calibri" w:hAnsi="Calibri" w:cs="Tahoma"/>
          <w:b/>
          <w:sz w:val="22"/>
          <w:szCs w:val="22"/>
        </w:rPr>
      </w:pPr>
    </w:p>
    <w:p w14:paraId="69528048"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f) Maximální zábory pro staveniště (dočasné/trvalé)</w:t>
      </w:r>
    </w:p>
    <w:p w14:paraId="1D1032E9"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Staveniště nevyžaduje zábor veřejného prostranství.</w:t>
      </w:r>
    </w:p>
    <w:p w14:paraId="07127919" w14:textId="77777777" w:rsidR="009E5F9E" w:rsidRPr="00DC374D" w:rsidRDefault="009E5F9E" w:rsidP="00A24A10">
      <w:pPr>
        <w:spacing w:line="288" w:lineRule="auto"/>
        <w:rPr>
          <w:rFonts w:ascii="Calibri" w:hAnsi="Calibri" w:cs="Tahoma"/>
          <w:b/>
          <w:sz w:val="22"/>
          <w:szCs w:val="22"/>
        </w:rPr>
      </w:pPr>
    </w:p>
    <w:p w14:paraId="21116355"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g) Maximální produkovaná množství a druhy odpadů a emisí při výstavbě, jejich likvidace</w:t>
      </w:r>
    </w:p>
    <w:p w14:paraId="331C7FEF" w14:textId="77777777" w:rsidR="00BF180B" w:rsidRPr="00DC374D" w:rsidRDefault="00BF180B" w:rsidP="00BF180B">
      <w:pPr>
        <w:spacing w:line="288" w:lineRule="auto"/>
        <w:rPr>
          <w:rFonts w:ascii="Calibri" w:hAnsi="Calibri" w:cs="Tahoma"/>
          <w:sz w:val="22"/>
          <w:szCs w:val="22"/>
        </w:rPr>
      </w:pPr>
      <w:r w:rsidRPr="00DC374D">
        <w:rPr>
          <w:rFonts w:ascii="Calibri" w:hAnsi="Calibri" w:cs="Tahoma"/>
          <w:sz w:val="22"/>
          <w:szCs w:val="22"/>
        </w:rPr>
        <w:lastRenderedPageBreak/>
        <w:t>Vlastní realizace stavby neklade žádné mimořádné nároky na ochranu životního prostředí. Při výstavbě bude použito běžných výrobků a materiálů, které budou doloženy atesty o nezávadnosti pro zdraví i pro životní prostředí.</w:t>
      </w:r>
    </w:p>
    <w:p w14:paraId="6764B54F" w14:textId="77777777" w:rsidR="00BF180B" w:rsidRPr="00DC374D" w:rsidRDefault="00BF180B" w:rsidP="00542C41">
      <w:pPr>
        <w:spacing w:line="288" w:lineRule="auto"/>
        <w:rPr>
          <w:rFonts w:ascii="Calibri" w:hAnsi="Calibri" w:cs="Tahoma"/>
          <w:sz w:val="22"/>
          <w:szCs w:val="22"/>
        </w:rPr>
      </w:pPr>
      <w:r w:rsidRPr="00DC374D">
        <w:rPr>
          <w:rFonts w:ascii="Calibri" w:hAnsi="Calibri" w:cs="Tahoma"/>
          <w:sz w:val="22"/>
          <w:szCs w:val="22"/>
        </w:rPr>
        <w:t>Odvoz odpadů ze stavební činnosti bude zajišťovat dodavatel stavby v rámci vlastní stavební činnosti v souladu se zákonem č. 83/2016 Sb., o podrobnostech a nakládání s odpady a dle dalších souvisejících předpisů a nařízení.</w:t>
      </w:r>
    </w:p>
    <w:p w14:paraId="1D8C8E77" w14:textId="77777777" w:rsidR="00BF180B" w:rsidRPr="00DC374D" w:rsidRDefault="00BF180B" w:rsidP="00BF180B">
      <w:pPr>
        <w:widowControl w:val="0"/>
        <w:tabs>
          <w:tab w:val="left" w:pos="177"/>
          <w:tab w:val="right" w:pos="9326"/>
        </w:tabs>
        <w:autoSpaceDE w:val="0"/>
        <w:spacing w:line="288" w:lineRule="auto"/>
        <w:rPr>
          <w:rFonts w:ascii="Calibri" w:hAnsi="Calibri" w:cs="Tahoma"/>
          <w:sz w:val="22"/>
          <w:szCs w:val="22"/>
        </w:rPr>
      </w:pPr>
    </w:p>
    <w:p w14:paraId="34421AE3" w14:textId="77777777" w:rsidR="00BF180B" w:rsidRPr="00DC374D" w:rsidRDefault="00BF180B" w:rsidP="00BF180B">
      <w:pPr>
        <w:widowControl w:val="0"/>
        <w:tabs>
          <w:tab w:val="left" w:pos="177"/>
          <w:tab w:val="right" w:pos="9326"/>
        </w:tabs>
        <w:autoSpaceDE w:val="0"/>
        <w:spacing w:line="288" w:lineRule="auto"/>
        <w:rPr>
          <w:rFonts w:ascii="Calibri" w:hAnsi="Calibri" w:cs="Tahoma"/>
          <w:sz w:val="22"/>
          <w:szCs w:val="22"/>
        </w:rPr>
      </w:pPr>
      <w:r w:rsidRPr="00DC374D">
        <w:rPr>
          <w:rFonts w:ascii="Calibri" w:hAnsi="Calibri" w:cs="Tahoma"/>
          <w:sz w:val="22"/>
          <w:szCs w:val="22"/>
        </w:rPr>
        <w:t>Kategorizace odpadů: během stavby budou vznikat odpady, které lze zařadit dle katalogu odpadů vylhl.93/2016 Sb. do následujících kategorií:</w:t>
      </w:r>
    </w:p>
    <w:p w14:paraId="670E3E05" w14:textId="77777777" w:rsidR="00A24A10" w:rsidRPr="00DC374D" w:rsidRDefault="00A24A10"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u w:val="single"/>
        </w:rPr>
      </w:pPr>
      <w:proofErr w:type="spellStart"/>
      <w:r w:rsidRPr="00DC374D">
        <w:rPr>
          <w:rFonts w:ascii="Calibri" w:hAnsi="Calibri" w:cs="Tahoma"/>
          <w:sz w:val="22"/>
          <w:szCs w:val="22"/>
          <w:u w:val="single"/>
        </w:rPr>
        <w:t>Katal</w:t>
      </w:r>
      <w:proofErr w:type="spellEnd"/>
      <w:r w:rsidRPr="00DC374D">
        <w:rPr>
          <w:rFonts w:ascii="Calibri" w:hAnsi="Calibri" w:cs="Tahoma"/>
          <w:sz w:val="22"/>
          <w:szCs w:val="22"/>
          <w:u w:val="single"/>
        </w:rPr>
        <w:t xml:space="preserve">. </w:t>
      </w:r>
      <w:proofErr w:type="gramStart"/>
      <w:r w:rsidRPr="00DC374D">
        <w:rPr>
          <w:rFonts w:ascii="Calibri" w:hAnsi="Calibri" w:cs="Tahoma"/>
          <w:sz w:val="22"/>
          <w:szCs w:val="22"/>
          <w:u w:val="single"/>
        </w:rPr>
        <w:t>číslo</w:t>
      </w:r>
      <w:proofErr w:type="gramEnd"/>
      <w:r w:rsidRPr="00DC374D">
        <w:rPr>
          <w:rFonts w:ascii="Calibri" w:hAnsi="Calibri" w:cs="Tahoma"/>
          <w:sz w:val="22"/>
          <w:szCs w:val="22"/>
          <w:u w:val="single"/>
        </w:rPr>
        <w:tab/>
        <w:t>druh odpadu</w:t>
      </w:r>
      <w:r w:rsidRPr="00DC374D">
        <w:rPr>
          <w:rFonts w:ascii="Calibri" w:hAnsi="Calibri" w:cs="Tahoma"/>
          <w:sz w:val="22"/>
          <w:szCs w:val="22"/>
          <w:u w:val="single"/>
        </w:rPr>
        <w:tab/>
      </w:r>
      <w:r w:rsidRPr="00DC374D">
        <w:rPr>
          <w:rFonts w:ascii="Calibri" w:hAnsi="Calibri" w:cs="Tahoma"/>
          <w:sz w:val="22"/>
          <w:szCs w:val="22"/>
          <w:u w:val="single"/>
        </w:rPr>
        <w:tab/>
      </w:r>
      <w:r w:rsidRPr="00DC374D">
        <w:rPr>
          <w:rFonts w:ascii="Calibri" w:hAnsi="Calibri" w:cs="Tahoma"/>
          <w:sz w:val="22"/>
          <w:szCs w:val="22"/>
          <w:u w:val="single"/>
        </w:rPr>
        <w:tab/>
      </w:r>
      <w:r w:rsidRPr="00DC374D">
        <w:rPr>
          <w:rFonts w:ascii="Calibri" w:hAnsi="Calibri" w:cs="Tahoma"/>
          <w:sz w:val="22"/>
          <w:szCs w:val="22"/>
          <w:u w:val="single"/>
        </w:rPr>
        <w:tab/>
      </w:r>
      <w:r w:rsidRPr="00DC374D">
        <w:rPr>
          <w:rFonts w:ascii="Calibri" w:hAnsi="Calibri" w:cs="Tahoma"/>
          <w:sz w:val="22"/>
          <w:szCs w:val="22"/>
          <w:u w:val="single"/>
        </w:rPr>
        <w:tab/>
        <w:t>množství</w:t>
      </w:r>
      <w:r w:rsidRPr="00DC374D">
        <w:rPr>
          <w:rFonts w:ascii="Calibri" w:hAnsi="Calibri" w:cs="Tahoma"/>
          <w:sz w:val="22"/>
          <w:szCs w:val="22"/>
          <w:u w:val="single"/>
        </w:rPr>
        <w:tab/>
      </w:r>
    </w:p>
    <w:p w14:paraId="286E3191" w14:textId="78194AB8" w:rsidR="00A24A10" w:rsidRPr="00DC374D" w:rsidRDefault="00A24A10" w:rsidP="00A24A10">
      <w:pPr>
        <w:widowControl w:val="0"/>
        <w:tabs>
          <w:tab w:val="left" w:pos="540"/>
          <w:tab w:val="left" w:pos="1418"/>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17 01 07</w:t>
      </w:r>
      <w:r w:rsidRPr="00DC374D">
        <w:rPr>
          <w:rFonts w:ascii="Calibri" w:hAnsi="Calibri" w:cs="Tahoma"/>
          <w:sz w:val="22"/>
          <w:szCs w:val="22"/>
        </w:rPr>
        <w:tab/>
        <w:t>Směs</w:t>
      </w:r>
      <w:r w:rsidR="00DD7BEE" w:rsidRPr="00DC374D">
        <w:rPr>
          <w:rFonts w:ascii="Calibri" w:hAnsi="Calibri" w:cs="Tahoma"/>
          <w:sz w:val="22"/>
          <w:szCs w:val="22"/>
        </w:rPr>
        <w:t xml:space="preserve">i nebo frakce bet., cihel, </w:t>
      </w:r>
      <w:r w:rsidR="00DD7BEE" w:rsidRPr="00DC374D">
        <w:rPr>
          <w:rFonts w:ascii="Calibri" w:hAnsi="Calibri" w:cs="Tahoma"/>
          <w:sz w:val="22"/>
          <w:szCs w:val="22"/>
        </w:rPr>
        <w:tab/>
      </w:r>
      <w:r w:rsidR="00DD7BEE" w:rsidRPr="00DC374D">
        <w:rPr>
          <w:rFonts w:ascii="Calibri" w:hAnsi="Calibri" w:cs="Tahoma"/>
          <w:sz w:val="22"/>
          <w:szCs w:val="22"/>
        </w:rPr>
        <w:tab/>
      </w:r>
      <w:r w:rsidR="00DD7BEE" w:rsidRPr="00DC374D">
        <w:rPr>
          <w:rFonts w:ascii="Calibri" w:hAnsi="Calibri" w:cs="Tahoma"/>
          <w:sz w:val="22"/>
          <w:szCs w:val="22"/>
        </w:rPr>
        <w:tab/>
      </w:r>
      <w:r w:rsidR="00D1655F" w:rsidRPr="00DC374D">
        <w:rPr>
          <w:rFonts w:ascii="Calibri" w:hAnsi="Calibri" w:cs="Tahoma"/>
          <w:sz w:val="22"/>
          <w:szCs w:val="22"/>
        </w:rPr>
        <w:t>4</w:t>
      </w:r>
      <w:r w:rsidRPr="00DC374D">
        <w:rPr>
          <w:rFonts w:ascii="Calibri" w:hAnsi="Calibri" w:cs="Tahoma"/>
          <w:sz w:val="22"/>
          <w:szCs w:val="22"/>
        </w:rPr>
        <w:t>,0t</w:t>
      </w:r>
      <w:r w:rsidRPr="00DC374D">
        <w:rPr>
          <w:rFonts w:ascii="Calibri" w:hAnsi="Calibri" w:cs="Tahoma"/>
          <w:sz w:val="22"/>
          <w:szCs w:val="22"/>
        </w:rPr>
        <w:tab/>
      </w:r>
      <w:r w:rsidRPr="00DC374D">
        <w:rPr>
          <w:rFonts w:ascii="Calibri" w:hAnsi="Calibri" w:cs="Tahoma"/>
          <w:sz w:val="22"/>
          <w:szCs w:val="22"/>
        </w:rPr>
        <w:tab/>
      </w:r>
    </w:p>
    <w:p w14:paraId="267042CC" w14:textId="77777777" w:rsidR="00A24A10" w:rsidRPr="00DC374D" w:rsidRDefault="00A24A10" w:rsidP="00A24A10">
      <w:pPr>
        <w:widowControl w:val="0"/>
        <w:tabs>
          <w:tab w:val="left" w:pos="540"/>
          <w:tab w:val="left" w:pos="1418"/>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ab/>
      </w:r>
      <w:r w:rsidRPr="00DC374D">
        <w:rPr>
          <w:rFonts w:ascii="Calibri" w:hAnsi="Calibri" w:cs="Tahoma"/>
          <w:sz w:val="22"/>
          <w:szCs w:val="22"/>
        </w:rPr>
        <w:tab/>
        <w:t xml:space="preserve">ker. </w:t>
      </w:r>
      <w:proofErr w:type="spellStart"/>
      <w:proofErr w:type="gramStart"/>
      <w:r w:rsidRPr="00DC374D">
        <w:rPr>
          <w:rFonts w:ascii="Calibri" w:hAnsi="Calibri" w:cs="Tahoma"/>
          <w:sz w:val="22"/>
          <w:szCs w:val="22"/>
        </w:rPr>
        <w:t>výr</w:t>
      </w:r>
      <w:proofErr w:type="gramEnd"/>
      <w:r w:rsidRPr="00DC374D">
        <w:rPr>
          <w:rFonts w:ascii="Calibri" w:hAnsi="Calibri" w:cs="Tahoma"/>
          <w:sz w:val="22"/>
          <w:szCs w:val="22"/>
        </w:rPr>
        <w:t>.</w:t>
      </w:r>
      <w:proofErr w:type="gramStart"/>
      <w:r w:rsidRPr="00DC374D">
        <w:rPr>
          <w:rFonts w:ascii="Calibri" w:hAnsi="Calibri" w:cs="Tahoma"/>
          <w:sz w:val="22"/>
          <w:szCs w:val="22"/>
        </w:rPr>
        <w:t>neuved</w:t>
      </w:r>
      <w:proofErr w:type="spellEnd"/>
      <w:proofErr w:type="gramEnd"/>
      <w:r w:rsidRPr="00DC374D">
        <w:rPr>
          <w:rFonts w:ascii="Calibri" w:hAnsi="Calibri" w:cs="Tahoma"/>
          <w:sz w:val="22"/>
          <w:szCs w:val="22"/>
        </w:rPr>
        <w:t xml:space="preserve"> pod č. 17 01 06</w:t>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p>
    <w:p w14:paraId="3BBF4BA6" w14:textId="04011310" w:rsidR="00A24A10" w:rsidRPr="00DC374D" w:rsidRDefault="00D1655F"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17 02 01</w:t>
      </w:r>
      <w:r w:rsidRPr="00DC374D">
        <w:rPr>
          <w:rFonts w:ascii="Calibri" w:hAnsi="Calibri" w:cs="Tahoma"/>
          <w:sz w:val="22"/>
          <w:szCs w:val="22"/>
        </w:rPr>
        <w:tab/>
        <w:t>dřevo</w:t>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t>0,5</w:t>
      </w:r>
      <w:r w:rsidR="00A24A10" w:rsidRPr="00DC374D">
        <w:rPr>
          <w:rFonts w:ascii="Calibri" w:hAnsi="Calibri" w:cs="Tahoma"/>
          <w:sz w:val="22"/>
          <w:szCs w:val="22"/>
        </w:rPr>
        <w:t xml:space="preserve"> t</w:t>
      </w:r>
      <w:r w:rsidR="00A24A10" w:rsidRPr="00DC374D">
        <w:rPr>
          <w:rFonts w:ascii="Calibri" w:hAnsi="Calibri" w:cs="Tahoma"/>
          <w:sz w:val="22"/>
          <w:szCs w:val="22"/>
        </w:rPr>
        <w:tab/>
      </w:r>
      <w:r w:rsidR="00A24A10" w:rsidRPr="00DC374D">
        <w:rPr>
          <w:rFonts w:ascii="Calibri" w:hAnsi="Calibri" w:cs="Tahoma"/>
          <w:sz w:val="22"/>
          <w:szCs w:val="22"/>
        </w:rPr>
        <w:tab/>
      </w:r>
    </w:p>
    <w:p w14:paraId="34C5FA58" w14:textId="77777777" w:rsidR="00A24A10" w:rsidRPr="00DC374D" w:rsidRDefault="00BF180B"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17 02 03</w:t>
      </w:r>
      <w:r w:rsidRPr="00DC374D">
        <w:rPr>
          <w:rFonts w:ascii="Calibri" w:hAnsi="Calibri" w:cs="Tahoma"/>
          <w:sz w:val="22"/>
          <w:szCs w:val="22"/>
        </w:rPr>
        <w:tab/>
        <w:t>plasty</w:t>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t>0,5t</w:t>
      </w:r>
      <w:r w:rsidRPr="00DC374D">
        <w:rPr>
          <w:rFonts w:ascii="Calibri" w:hAnsi="Calibri" w:cs="Tahoma"/>
          <w:sz w:val="22"/>
          <w:szCs w:val="22"/>
        </w:rPr>
        <w:tab/>
      </w:r>
      <w:r w:rsidRPr="00DC374D">
        <w:rPr>
          <w:rFonts w:ascii="Calibri" w:hAnsi="Calibri" w:cs="Tahoma"/>
          <w:sz w:val="22"/>
          <w:szCs w:val="22"/>
        </w:rPr>
        <w:tab/>
      </w:r>
    </w:p>
    <w:p w14:paraId="2A21D00C" w14:textId="77777777" w:rsidR="00A24A10" w:rsidRPr="00DC374D" w:rsidRDefault="00DD7BEE"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17 04 05</w:t>
      </w:r>
      <w:r w:rsidRPr="00DC374D">
        <w:rPr>
          <w:rFonts w:ascii="Calibri" w:hAnsi="Calibri" w:cs="Tahoma"/>
          <w:sz w:val="22"/>
          <w:szCs w:val="22"/>
        </w:rPr>
        <w:tab/>
        <w:t>železo anebo ocel</w:t>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t>1</w:t>
      </w:r>
      <w:r w:rsidR="00BF180B" w:rsidRPr="00DC374D">
        <w:rPr>
          <w:rFonts w:ascii="Calibri" w:hAnsi="Calibri" w:cs="Tahoma"/>
          <w:sz w:val="22"/>
          <w:szCs w:val="22"/>
        </w:rPr>
        <w:t>,0 t</w:t>
      </w:r>
      <w:r w:rsidR="00BF180B" w:rsidRPr="00DC374D">
        <w:rPr>
          <w:rFonts w:ascii="Calibri" w:hAnsi="Calibri" w:cs="Tahoma"/>
          <w:sz w:val="22"/>
          <w:szCs w:val="22"/>
        </w:rPr>
        <w:tab/>
      </w:r>
      <w:r w:rsidR="00BF180B" w:rsidRPr="00DC374D">
        <w:rPr>
          <w:rFonts w:ascii="Calibri" w:hAnsi="Calibri" w:cs="Tahoma"/>
          <w:sz w:val="22"/>
          <w:szCs w:val="22"/>
        </w:rPr>
        <w:tab/>
      </w:r>
    </w:p>
    <w:p w14:paraId="6E371A2C" w14:textId="476008A1"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17 05 04</w:t>
      </w:r>
      <w:r w:rsidR="00D1655F" w:rsidRPr="00DC374D">
        <w:rPr>
          <w:rFonts w:ascii="Calibri" w:hAnsi="Calibri" w:cs="Tahoma"/>
          <w:sz w:val="22"/>
          <w:szCs w:val="22"/>
        </w:rPr>
        <w:tab/>
        <w:t xml:space="preserve">zemina a kamení neuvedené </w:t>
      </w:r>
      <w:r w:rsidR="00D1655F" w:rsidRPr="00DC374D">
        <w:rPr>
          <w:rFonts w:ascii="Calibri" w:hAnsi="Calibri" w:cs="Tahoma"/>
          <w:sz w:val="22"/>
          <w:szCs w:val="22"/>
        </w:rPr>
        <w:tab/>
      </w:r>
      <w:r w:rsidR="00D1655F" w:rsidRPr="00DC374D">
        <w:rPr>
          <w:rFonts w:ascii="Calibri" w:hAnsi="Calibri" w:cs="Tahoma"/>
          <w:sz w:val="22"/>
          <w:szCs w:val="22"/>
        </w:rPr>
        <w:tab/>
      </w:r>
      <w:r w:rsidR="00D1655F" w:rsidRPr="00DC374D">
        <w:rPr>
          <w:rFonts w:ascii="Calibri" w:hAnsi="Calibri" w:cs="Tahoma"/>
          <w:sz w:val="22"/>
          <w:szCs w:val="22"/>
        </w:rPr>
        <w:tab/>
        <w:t>5</w:t>
      </w:r>
      <w:r w:rsidRPr="00DC374D">
        <w:rPr>
          <w:rFonts w:ascii="Calibri" w:hAnsi="Calibri" w:cs="Tahoma"/>
          <w:sz w:val="22"/>
          <w:szCs w:val="22"/>
        </w:rPr>
        <w:t>,0t</w:t>
      </w:r>
      <w:r w:rsidRPr="00DC374D">
        <w:rPr>
          <w:rFonts w:ascii="Calibri" w:hAnsi="Calibri" w:cs="Tahoma"/>
          <w:sz w:val="22"/>
          <w:szCs w:val="22"/>
        </w:rPr>
        <w:tab/>
      </w:r>
      <w:r w:rsidRPr="00DC374D">
        <w:rPr>
          <w:rFonts w:ascii="Calibri" w:hAnsi="Calibri" w:cs="Tahoma"/>
          <w:sz w:val="22"/>
          <w:szCs w:val="22"/>
        </w:rPr>
        <w:tab/>
      </w:r>
    </w:p>
    <w:p w14:paraId="52F40491" w14:textId="77777777"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ab/>
      </w:r>
      <w:r w:rsidRPr="00DC374D">
        <w:rPr>
          <w:rFonts w:ascii="Calibri" w:hAnsi="Calibri" w:cs="Tahoma"/>
          <w:sz w:val="22"/>
          <w:szCs w:val="22"/>
        </w:rPr>
        <w:tab/>
        <w:t>pod č. 17 05 03</w:t>
      </w:r>
      <w:r w:rsidRPr="00DC374D">
        <w:rPr>
          <w:rFonts w:ascii="Calibri" w:hAnsi="Calibri" w:cs="Tahoma"/>
          <w:sz w:val="22"/>
          <w:szCs w:val="22"/>
        </w:rPr>
        <w:tab/>
      </w:r>
      <w:r w:rsidRPr="00DC374D">
        <w:rPr>
          <w:rFonts w:ascii="Calibri" w:hAnsi="Calibri" w:cs="Tahoma"/>
          <w:sz w:val="22"/>
          <w:szCs w:val="22"/>
        </w:rPr>
        <w:tab/>
        <w:t xml:space="preserve"> </w:t>
      </w:r>
    </w:p>
    <w:p w14:paraId="76600ECE" w14:textId="77777777" w:rsidR="00BF180B"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17 06 04</w:t>
      </w:r>
      <w:r w:rsidRPr="00DC374D">
        <w:rPr>
          <w:rFonts w:ascii="Calibri" w:hAnsi="Calibri" w:cs="Tahoma"/>
          <w:sz w:val="22"/>
          <w:szCs w:val="22"/>
        </w:rPr>
        <w:tab/>
        <w:t>izolační mate</w:t>
      </w:r>
      <w:r w:rsidR="00BF180B" w:rsidRPr="00DC374D">
        <w:rPr>
          <w:rFonts w:ascii="Calibri" w:hAnsi="Calibri" w:cs="Tahoma"/>
          <w:sz w:val="22"/>
          <w:szCs w:val="22"/>
        </w:rPr>
        <w:t xml:space="preserve">riály neuvedené </w:t>
      </w:r>
      <w:r w:rsidR="00BF180B" w:rsidRPr="00DC374D">
        <w:rPr>
          <w:rFonts w:ascii="Calibri" w:hAnsi="Calibri" w:cs="Tahoma"/>
          <w:sz w:val="22"/>
          <w:szCs w:val="22"/>
        </w:rPr>
        <w:tab/>
      </w:r>
      <w:r w:rsidR="00BF180B" w:rsidRPr="00DC374D">
        <w:rPr>
          <w:rFonts w:ascii="Calibri" w:hAnsi="Calibri" w:cs="Tahoma"/>
          <w:sz w:val="22"/>
          <w:szCs w:val="22"/>
        </w:rPr>
        <w:tab/>
      </w:r>
      <w:r w:rsidR="00BF180B" w:rsidRPr="00DC374D">
        <w:rPr>
          <w:rFonts w:ascii="Calibri" w:hAnsi="Calibri" w:cs="Tahoma"/>
          <w:sz w:val="22"/>
          <w:szCs w:val="22"/>
        </w:rPr>
        <w:tab/>
        <w:t>0,5 t</w:t>
      </w:r>
      <w:r w:rsidR="00BF180B" w:rsidRPr="00DC374D">
        <w:rPr>
          <w:rFonts w:ascii="Calibri" w:hAnsi="Calibri" w:cs="Tahoma"/>
          <w:sz w:val="22"/>
          <w:szCs w:val="22"/>
        </w:rPr>
        <w:tab/>
      </w:r>
      <w:r w:rsidR="00BF180B" w:rsidRPr="00DC374D">
        <w:rPr>
          <w:rFonts w:ascii="Calibri" w:hAnsi="Calibri" w:cs="Tahoma"/>
          <w:sz w:val="22"/>
          <w:szCs w:val="22"/>
        </w:rPr>
        <w:tab/>
      </w:r>
    </w:p>
    <w:p w14:paraId="5E24F6C3" w14:textId="77777777"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17 09 04</w:t>
      </w:r>
      <w:r w:rsidRPr="00DC374D">
        <w:rPr>
          <w:rFonts w:ascii="Calibri" w:hAnsi="Calibri" w:cs="Tahoma"/>
          <w:sz w:val="22"/>
          <w:szCs w:val="22"/>
        </w:rPr>
        <w:tab/>
        <w:t>směsné stavební a demoliční</w:t>
      </w:r>
      <w:r w:rsidR="00BF180B" w:rsidRPr="00DC374D">
        <w:rPr>
          <w:rFonts w:ascii="Calibri" w:hAnsi="Calibri" w:cs="Tahoma"/>
          <w:sz w:val="22"/>
          <w:szCs w:val="22"/>
        </w:rPr>
        <w:t xml:space="preserve"> odpady </w:t>
      </w:r>
      <w:r w:rsidR="00BF180B" w:rsidRPr="00DC374D">
        <w:rPr>
          <w:rFonts w:ascii="Calibri" w:hAnsi="Calibri" w:cs="Tahoma"/>
          <w:sz w:val="22"/>
          <w:szCs w:val="22"/>
        </w:rPr>
        <w:tab/>
      </w:r>
      <w:r w:rsidR="00BF180B" w:rsidRPr="00DC374D">
        <w:rPr>
          <w:rFonts w:ascii="Calibri" w:hAnsi="Calibri" w:cs="Tahoma"/>
          <w:sz w:val="22"/>
          <w:szCs w:val="22"/>
        </w:rPr>
        <w:tab/>
        <w:t>10,0 t</w:t>
      </w:r>
      <w:r w:rsidR="00BF180B" w:rsidRPr="00DC374D">
        <w:rPr>
          <w:rFonts w:ascii="Calibri" w:hAnsi="Calibri" w:cs="Tahoma"/>
          <w:sz w:val="22"/>
          <w:szCs w:val="22"/>
        </w:rPr>
        <w:tab/>
      </w:r>
      <w:r w:rsidR="00BF180B" w:rsidRPr="00DC374D">
        <w:rPr>
          <w:rFonts w:ascii="Calibri" w:hAnsi="Calibri" w:cs="Tahoma"/>
          <w:sz w:val="22"/>
          <w:szCs w:val="22"/>
        </w:rPr>
        <w:tab/>
      </w:r>
    </w:p>
    <w:p w14:paraId="4B1B6F7B" w14:textId="77777777"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15 01 01</w:t>
      </w:r>
      <w:r w:rsidRPr="00DC374D">
        <w:rPr>
          <w:rFonts w:ascii="Calibri" w:hAnsi="Calibri" w:cs="Tahoma"/>
          <w:sz w:val="22"/>
          <w:szCs w:val="22"/>
        </w:rPr>
        <w:tab/>
        <w:t>papírové a l</w:t>
      </w:r>
      <w:r w:rsidR="00BF180B" w:rsidRPr="00DC374D">
        <w:rPr>
          <w:rFonts w:ascii="Calibri" w:hAnsi="Calibri" w:cs="Tahoma"/>
          <w:sz w:val="22"/>
          <w:szCs w:val="22"/>
        </w:rPr>
        <w:t>epenkové obaly</w:t>
      </w:r>
      <w:r w:rsidR="00BF180B" w:rsidRPr="00DC374D">
        <w:rPr>
          <w:rFonts w:ascii="Calibri" w:hAnsi="Calibri" w:cs="Tahoma"/>
          <w:sz w:val="22"/>
          <w:szCs w:val="22"/>
        </w:rPr>
        <w:tab/>
      </w:r>
      <w:r w:rsidR="00BF180B" w:rsidRPr="00DC374D">
        <w:rPr>
          <w:rFonts w:ascii="Calibri" w:hAnsi="Calibri" w:cs="Tahoma"/>
          <w:sz w:val="22"/>
          <w:szCs w:val="22"/>
        </w:rPr>
        <w:tab/>
      </w:r>
      <w:r w:rsidR="00BF180B" w:rsidRPr="00DC374D">
        <w:rPr>
          <w:rFonts w:ascii="Calibri" w:hAnsi="Calibri" w:cs="Tahoma"/>
          <w:sz w:val="22"/>
          <w:szCs w:val="22"/>
        </w:rPr>
        <w:tab/>
        <w:t>0,5t</w:t>
      </w:r>
      <w:r w:rsidR="00BF180B" w:rsidRPr="00DC374D">
        <w:rPr>
          <w:rFonts w:ascii="Calibri" w:hAnsi="Calibri" w:cs="Tahoma"/>
          <w:sz w:val="22"/>
          <w:szCs w:val="22"/>
        </w:rPr>
        <w:tab/>
      </w:r>
      <w:r w:rsidR="00BF180B" w:rsidRPr="00DC374D">
        <w:rPr>
          <w:rFonts w:ascii="Calibri" w:hAnsi="Calibri" w:cs="Tahoma"/>
          <w:sz w:val="22"/>
          <w:szCs w:val="22"/>
        </w:rPr>
        <w:tab/>
      </w:r>
    </w:p>
    <w:p w14:paraId="769096F3" w14:textId="77777777"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15 01 02</w:t>
      </w:r>
      <w:r w:rsidRPr="00DC374D">
        <w:rPr>
          <w:rFonts w:ascii="Calibri" w:hAnsi="Calibri" w:cs="Tahoma"/>
          <w:sz w:val="22"/>
          <w:szCs w:val="22"/>
        </w:rPr>
        <w:tab/>
        <w:t>pl</w:t>
      </w:r>
      <w:r w:rsidR="00BF180B" w:rsidRPr="00DC374D">
        <w:rPr>
          <w:rFonts w:ascii="Calibri" w:hAnsi="Calibri" w:cs="Tahoma"/>
          <w:sz w:val="22"/>
          <w:szCs w:val="22"/>
        </w:rPr>
        <w:t>astové obaly</w:t>
      </w:r>
      <w:r w:rsidR="00BF180B" w:rsidRPr="00DC374D">
        <w:rPr>
          <w:rFonts w:ascii="Calibri" w:hAnsi="Calibri" w:cs="Tahoma"/>
          <w:sz w:val="22"/>
          <w:szCs w:val="22"/>
        </w:rPr>
        <w:tab/>
      </w:r>
      <w:r w:rsidR="00BF180B" w:rsidRPr="00DC374D">
        <w:rPr>
          <w:rFonts w:ascii="Calibri" w:hAnsi="Calibri" w:cs="Tahoma"/>
          <w:sz w:val="22"/>
          <w:szCs w:val="22"/>
        </w:rPr>
        <w:tab/>
      </w:r>
      <w:r w:rsidR="00BF180B" w:rsidRPr="00DC374D">
        <w:rPr>
          <w:rFonts w:ascii="Calibri" w:hAnsi="Calibri" w:cs="Tahoma"/>
          <w:sz w:val="22"/>
          <w:szCs w:val="22"/>
        </w:rPr>
        <w:tab/>
      </w:r>
      <w:r w:rsidR="00BF180B" w:rsidRPr="00DC374D">
        <w:rPr>
          <w:rFonts w:ascii="Calibri" w:hAnsi="Calibri" w:cs="Tahoma"/>
          <w:sz w:val="22"/>
          <w:szCs w:val="22"/>
        </w:rPr>
        <w:tab/>
      </w:r>
      <w:r w:rsidR="00BF180B" w:rsidRPr="00DC374D">
        <w:rPr>
          <w:rFonts w:ascii="Calibri" w:hAnsi="Calibri" w:cs="Tahoma"/>
          <w:sz w:val="22"/>
          <w:szCs w:val="22"/>
        </w:rPr>
        <w:tab/>
        <w:t>0,5t</w:t>
      </w:r>
      <w:r w:rsidR="00BF180B" w:rsidRPr="00DC374D">
        <w:rPr>
          <w:rFonts w:ascii="Calibri" w:hAnsi="Calibri" w:cs="Tahoma"/>
          <w:sz w:val="22"/>
          <w:szCs w:val="22"/>
        </w:rPr>
        <w:tab/>
      </w:r>
      <w:r w:rsidR="00BF180B" w:rsidRPr="00DC374D">
        <w:rPr>
          <w:rFonts w:ascii="Calibri" w:hAnsi="Calibri" w:cs="Tahoma"/>
          <w:sz w:val="22"/>
          <w:szCs w:val="22"/>
        </w:rPr>
        <w:tab/>
      </w:r>
    </w:p>
    <w:p w14:paraId="23FBDD3E" w14:textId="77777777"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08 01 11</w:t>
      </w:r>
      <w:r w:rsidRPr="00DC374D">
        <w:rPr>
          <w:rFonts w:ascii="Calibri" w:hAnsi="Calibri" w:cs="Tahoma"/>
          <w:sz w:val="22"/>
          <w:szCs w:val="22"/>
        </w:rPr>
        <w:tab/>
        <w:t xml:space="preserve">odp. barvy a laky obsahující </w:t>
      </w:r>
      <w:r w:rsidRPr="00DC374D">
        <w:rPr>
          <w:rFonts w:ascii="Calibri" w:hAnsi="Calibri" w:cs="Tahoma"/>
          <w:sz w:val="22"/>
          <w:szCs w:val="22"/>
        </w:rPr>
        <w:tab/>
      </w:r>
      <w:r w:rsidRPr="00DC374D">
        <w:rPr>
          <w:rFonts w:ascii="Calibri" w:hAnsi="Calibri" w:cs="Tahoma"/>
          <w:sz w:val="22"/>
          <w:szCs w:val="22"/>
        </w:rPr>
        <w:tab/>
      </w:r>
      <w:r w:rsidRPr="00DC374D">
        <w:rPr>
          <w:rFonts w:ascii="Calibri" w:hAnsi="Calibri" w:cs="Tahoma"/>
          <w:sz w:val="22"/>
          <w:szCs w:val="22"/>
        </w:rPr>
        <w:tab/>
        <w:t>0,5t</w:t>
      </w:r>
      <w:r w:rsidRPr="00DC374D">
        <w:rPr>
          <w:rFonts w:ascii="Calibri" w:hAnsi="Calibri" w:cs="Tahoma"/>
          <w:sz w:val="22"/>
          <w:szCs w:val="22"/>
        </w:rPr>
        <w:tab/>
      </w:r>
      <w:r w:rsidRPr="00DC374D">
        <w:rPr>
          <w:rFonts w:ascii="Calibri" w:hAnsi="Calibri" w:cs="Tahoma"/>
          <w:sz w:val="22"/>
          <w:szCs w:val="22"/>
        </w:rPr>
        <w:tab/>
      </w:r>
    </w:p>
    <w:p w14:paraId="10635BD5" w14:textId="77777777" w:rsidR="00A24A10" w:rsidRPr="00DC374D" w:rsidRDefault="00A24A10"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ab/>
      </w:r>
      <w:r w:rsidRPr="00DC374D">
        <w:rPr>
          <w:rFonts w:ascii="Calibri" w:hAnsi="Calibri" w:cs="Tahoma"/>
          <w:sz w:val="22"/>
          <w:szCs w:val="22"/>
        </w:rPr>
        <w:tab/>
      </w:r>
      <w:proofErr w:type="spellStart"/>
      <w:r w:rsidRPr="00DC374D">
        <w:rPr>
          <w:rFonts w:ascii="Calibri" w:hAnsi="Calibri" w:cs="Tahoma"/>
          <w:sz w:val="22"/>
          <w:szCs w:val="22"/>
        </w:rPr>
        <w:t>org</w:t>
      </w:r>
      <w:proofErr w:type="spellEnd"/>
      <w:r w:rsidRPr="00DC374D">
        <w:rPr>
          <w:rFonts w:ascii="Calibri" w:hAnsi="Calibri" w:cs="Tahoma"/>
          <w:sz w:val="22"/>
          <w:szCs w:val="22"/>
        </w:rPr>
        <w:t>. rozpouštědla</w:t>
      </w:r>
      <w:r w:rsidRPr="00DC374D">
        <w:rPr>
          <w:rFonts w:ascii="Calibri" w:hAnsi="Calibri" w:cs="Tahoma"/>
          <w:sz w:val="22"/>
          <w:szCs w:val="22"/>
        </w:rPr>
        <w:tab/>
      </w:r>
    </w:p>
    <w:p w14:paraId="4EC6B8B8" w14:textId="77777777" w:rsidR="00BF180B" w:rsidRPr="00DC374D" w:rsidRDefault="00BF180B" w:rsidP="00A24A10">
      <w:pPr>
        <w:widowControl w:val="0"/>
        <w:tabs>
          <w:tab w:val="left" w:pos="540"/>
          <w:tab w:val="left" w:pos="1440"/>
          <w:tab w:val="left" w:pos="2160"/>
        </w:tabs>
        <w:autoSpaceDE w:val="0"/>
        <w:autoSpaceDN w:val="0"/>
        <w:adjustRightInd w:val="0"/>
        <w:spacing w:line="288" w:lineRule="auto"/>
        <w:rPr>
          <w:rFonts w:ascii="Calibri" w:hAnsi="Calibri" w:cs="Tahoma"/>
          <w:sz w:val="22"/>
          <w:szCs w:val="22"/>
        </w:rPr>
      </w:pPr>
    </w:p>
    <w:p w14:paraId="38A9497B"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 xml:space="preserve">Vzniklé odpady budou předány do vlastnictví pouze oprávněným osobám dle §12 </w:t>
      </w:r>
      <w:proofErr w:type="spellStart"/>
      <w:r w:rsidRPr="00DC374D">
        <w:rPr>
          <w:rFonts w:ascii="Calibri" w:hAnsi="Calibri" w:cs="Tahoma"/>
          <w:sz w:val="22"/>
          <w:szCs w:val="22"/>
        </w:rPr>
        <w:t>ods</w:t>
      </w:r>
      <w:proofErr w:type="spellEnd"/>
      <w:r w:rsidRPr="00DC374D">
        <w:rPr>
          <w:rFonts w:ascii="Calibri" w:hAnsi="Calibri" w:cs="Tahoma"/>
          <w:sz w:val="22"/>
          <w:szCs w:val="22"/>
        </w:rPr>
        <w:t>. 3 zákona 185/2001 Sb. o odpadech, ve znění pozdějších předpisů, které budou dodržovat následující hierarchii způsobu nakládání s odpady:</w:t>
      </w:r>
    </w:p>
    <w:p w14:paraId="5174B6F8"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a.) předcházení vzniku odpadů,</w:t>
      </w:r>
    </w:p>
    <w:p w14:paraId="059C2648"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b.) příprava k opětovnému použití,</w:t>
      </w:r>
    </w:p>
    <w:p w14:paraId="527557FF"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c.) recyklace odpadů,</w:t>
      </w:r>
    </w:p>
    <w:p w14:paraId="7ABDA22E"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d.) jiné využití odpadů, například energetické využití,</w:t>
      </w:r>
    </w:p>
    <w:p w14:paraId="5803C907"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e.) odstranění odpadků</w:t>
      </w:r>
    </w:p>
    <w:p w14:paraId="2443F75F" w14:textId="77777777" w:rsidR="00A24A10" w:rsidRPr="00DC374D" w:rsidRDefault="00A24A10"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ab/>
      </w:r>
    </w:p>
    <w:p w14:paraId="5E75CB94" w14:textId="77777777" w:rsidR="00A24A10" w:rsidRPr="00DC374D" w:rsidRDefault="00A24A10" w:rsidP="00A24A10">
      <w:pPr>
        <w:spacing w:line="288" w:lineRule="auto"/>
        <w:rPr>
          <w:rFonts w:ascii="Calibri" w:hAnsi="Calibri"/>
          <w:sz w:val="22"/>
          <w:szCs w:val="22"/>
        </w:rPr>
      </w:pPr>
      <w:r w:rsidRPr="00DC374D">
        <w:rPr>
          <w:rFonts w:ascii="Calibri" w:hAnsi="Calibri"/>
          <w:sz w:val="22"/>
          <w:szCs w:val="22"/>
        </w:rPr>
        <w:t>Stavební odpady budou shromažďovány utříděné podle jednotlivých druhů a kategorií ve shromažďovacích prostředcích v místě vzniku (tj. v místě stavby) a předávány oprávněným osobám k využití či odstranění. Původce odpadů je povinen dodržovat, mimo jiných, povinnosti uvedené v § 16 zákona o odpadech. S veškerými odpady bude nakládáno v souladu se zákonem č. 185/2001 Sb., o odpadech a o změně některých dalších zákonů, ve znění pozdějších předpisů a v souladu s prováděcími právními předpisy (zejména s vyhláškou MŽP č. 381/2001 Sb. a 383/2001 Sb.).</w:t>
      </w:r>
    </w:p>
    <w:p w14:paraId="680FE553" w14:textId="77777777" w:rsidR="00A24A10" w:rsidRPr="00DC374D" w:rsidRDefault="00A24A10"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Stavba bude prováděna odbornou stavební firmou, způsob likvidace odpadů vzniklých při výstavbě bude dokladován.</w:t>
      </w:r>
    </w:p>
    <w:p w14:paraId="44DD84F5" w14:textId="77777777" w:rsidR="004C4CF3" w:rsidRPr="00DC374D" w:rsidRDefault="004C4CF3" w:rsidP="00A24A10">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p>
    <w:p w14:paraId="014282C0"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h) Bilance zemních prací, požadavky na přísun nebo deponie zemin</w:t>
      </w:r>
    </w:p>
    <w:p w14:paraId="6F9EA7C2" w14:textId="422AF6A3" w:rsidR="00A24A10" w:rsidRPr="00DC374D" w:rsidRDefault="00870CF1" w:rsidP="00A24A10">
      <w:pPr>
        <w:spacing w:line="288" w:lineRule="auto"/>
        <w:rPr>
          <w:rFonts w:ascii="Calibri" w:hAnsi="Calibri" w:cs="Tahoma"/>
          <w:sz w:val="22"/>
          <w:szCs w:val="22"/>
        </w:rPr>
      </w:pPr>
      <w:r>
        <w:rPr>
          <w:rFonts w:ascii="Calibri" w:hAnsi="Calibri" w:cs="Tahoma"/>
          <w:sz w:val="22"/>
          <w:szCs w:val="22"/>
        </w:rPr>
        <w:lastRenderedPageBreak/>
        <w:t xml:space="preserve">Není předmětem </w:t>
      </w:r>
      <w:proofErr w:type="spellStart"/>
      <w:r>
        <w:rPr>
          <w:rFonts w:ascii="Calibri" w:hAnsi="Calibri" w:cs="Tahoma"/>
          <w:sz w:val="22"/>
          <w:szCs w:val="22"/>
        </w:rPr>
        <w:t>PD</w:t>
      </w:r>
      <w:proofErr w:type="spellEnd"/>
      <w:r w:rsidR="00D1655F" w:rsidRPr="00DC374D">
        <w:rPr>
          <w:rFonts w:ascii="Calibri" w:hAnsi="Calibri" w:cs="Tahoma"/>
          <w:sz w:val="22"/>
          <w:szCs w:val="22"/>
        </w:rPr>
        <w:t>.</w:t>
      </w:r>
    </w:p>
    <w:p w14:paraId="3496BD88" w14:textId="77777777" w:rsidR="004C4CF3" w:rsidRDefault="004C4CF3" w:rsidP="00A24A10">
      <w:pPr>
        <w:spacing w:line="288" w:lineRule="auto"/>
        <w:rPr>
          <w:rFonts w:ascii="Calibri" w:hAnsi="Calibri" w:cs="Tahoma"/>
          <w:sz w:val="22"/>
          <w:szCs w:val="22"/>
        </w:rPr>
      </w:pPr>
    </w:p>
    <w:p w14:paraId="74165AEB" w14:textId="77777777" w:rsidR="006324F0" w:rsidRPr="00DC374D" w:rsidRDefault="006324F0" w:rsidP="00A24A10">
      <w:pPr>
        <w:spacing w:line="288" w:lineRule="auto"/>
        <w:rPr>
          <w:rFonts w:ascii="Calibri" w:hAnsi="Calibri" w:cs="Tahoma"/>
          <w:sz w:val="22"/>
          <w:szCs w:val="22"/>
        </w:rPr>
      </w:pPr>
    </w:p>
    <w:p w14:paraId="15F1D9C2" w14:textId="77777777" w:rsidR="00BF180B"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i) Ochrana životního prostředí při výstavbě</w:t>
      </w:r>
    </w:p>
    <w:p w14:paraId="7A3BA8A9"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Po realizaci stavby nebudou zhoršeny hygienické podmínky v jejím okolí.</w:t>
      </w:r>
    </w:p>
    <w:p w14:paraId="5DC25CA5"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 xml:space="preserve">Odpad vzniklý při provádění stavebně montážních prací bude skladován v kontejnerech v místě stavby a následně předán oprávněným osobám dle §12 </w:t>
      </w:r>
      <w:proofErr w:type="spellStart"/>
      <w:r w:rsidRPr="00DC374D">
        <w:rPr>
          <w:rFonts w:ascii="Calibri" w:hAnsi="Calibri" w:cs="Tahoma"/>
          <w:sz w:val="22"/>
          <w:szCs w:val="22"/>
        </w:rPr>
        <w:t>ods</w:t>
      </w:r>
      <w:proofErr w:type="spellEnd"/>
      <w:r w:rsidRPr="00DC374D">
        <w:rPr>
          <w:rFonts w:ascii="Calibri" w:hAnsi="Calibri" w:cs="Tahoma"/>
          <w:sz w:val="22"/>
          <w:szCs w:val="22"/>
        </w:rPr>
        <w:t>. 3 zákona 185/2001 Sb. o odpadech, ve znění pozdějších předpisů, které budou dodržovat následující hierarchii způsobu nakládání s odpady:</w:t>
      </w:r>
    </w:p>
    <w:p w14:paraId="04690C86"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a.) předcházení vzniku odpadů,</w:t>
      </w:r>
    </w:p>
    <w:p w14:paraId="4D121758"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b.) příprava k opětovnému použití,</w:t>
      </w:r>
    </w:p>
    <w:p w14:paraId="4A165A51"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c.) recyklace odpadů,</w:t>
      </w:r>
    </w:p>
    <w:p w14:paraId="5693BCFA"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d.) jiné využití odpadů, například energetické využití,</w:t>
      </w:r>
    </w:p>
    <w:p w14:paraId="7CC59DB4"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e.) odstranění odpadků</w:t>
      </w:r>
    </w:p>
    <w:p w14:paraId="44400F42" w14:textId="77777777" w:rsidR="00BF180B" w:rsidRPr="00DC374D" w:rsidRDefault="00BF180B" w:rsidP="00BF180B">
      <w:pPr>
        <w:widowControl w:val="0"/>
        <w:tabs>
          <w:tab w:val="left" w:pos="537"/>
          <w:tab w:val="left" w:pos="1440"/>
          <w:tab w:val="left" w:pos="2160"/>
        </w:tabs>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Zhotovitel stavebních prací musí nakládat s odpady pouze způsobem stanoveným v zákoně o odpadech 185/2001 Sb. a předpisy vydanými k jeho provedení, vést předepsanou evidenci odpadů, rozsah je stanoven ve vyhlášce č. 93/2016 Sb. Veškerá manipulace s odpady musí probíhat podle daných předpisů, zejména se jedná o likvidaci nebezpečných odpadů tj. odpadů, jednu nebo více nebezpečných vlastností uvedených v zákoně a vyhlášce č. 93/2016 Sb. Zhotovitel stavebních prací musí zajistit pravidelnou kontrolu stavebních mechanismů s tím, že pokud dojde k úniku ropných látek do zeminy, je nutno tuto kontaminovanou zeminu ihned vytěžit a zajistit její dekontaminaci. Odpady lze podle tohoto zákona upravovat, využívat nebo zneškodňovat na zařízeních, v místech a objektech k tomuto určených (spalovny, skládky), případně mohou být předány jiné odborné firmě k zneškodnění. Nakládat s nebezpečnými odpady (podle § 3, odst. 3) na území ČR může právnická nebo fyzická osoba oprávněná k podnikání na základě autorizace.</w:t>
      </w:r>
    </w:p>
    <w:p w14:paraId="68961D08" w14:textId="77777777" w:rsidR="004C4CF3" w:rsidRPr="00DC374D" w:rsidRDefault="004C4CF3" w:rsidP="00A24A10">
      <w:pPr>
        <w:spacing w:line="288" w:lineRule="auto"/>
        <w:rPr>
          <w:rFonts w:ascii="Calibri" w:hAnsi="Calibri" w:cs="Tahoma"/>
          <w:b/>
          <w:sz w:val="22"/>
          <w:szCs w:val="22"/>
        </w:rPr>
      </w:pPr>
    </w:p>
    <w:p w14:paraId="61E4B5BD"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j) Zásady bezpečnosti a ochrany zdraví při práci na staveništi, posouzení potřeby koordinátora bezpečnosti a ochrany zdraví při práci podle jiných právních předpisů</w:t>
      </w:r>
    </w:p>
    <w:p w14:paraId="1E1CFAD7"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Při provádění stavby a užívání objektů je nutné dodržovat závazné předpisy týkající se bezpečnosti práce a ochrany zdraví, a to zejména: zákona č. </w:t>
      </w:r>
      <w:r w:rsidRPr="00DC374D">
        <w:rPr>
          <w:rFonts w:ascii="Calibri" w:hAnsi="Calibri" w:cs="Tahoma"/>
          <w:b/>
          <w:sz w:val="22"/>
          <w:szCs w:val="22"/>
        </w:rPr>
        <w:t>309/2006 Sb., ve znění zákona 362/2007 Sb., a změny 189/2008 Sb.</w:t>
      </w:r>
    </w:p>
    <w:p w14:paraId="58CFC227" w14:textId="77777777" w:rsidR="00A24A10" w:rsidRPr="00DC374D" w:rsidRDefault="00A24A10" w:rsidP="00A24A10">
      <w:pPr>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 xml:space="preserve">Dodavatel je povinen trvale zajistit na pracovišti pověřeného pracovníka, který bude zodpovědný </w:t>
      </w:r>
      <w:r w:rsidRPr="00DC374D">
        <w:rPr>
          <w:rFonts w:ascii="Calibri" w:hAnsi="Calibri" w:cs="Tahoma"/>
          <w:sz w:val="22"/>
          <w:szCs w:val="22"/>
        </w:rPr>
        <w:br/>
        <w:t>za výkon díla a bude v dostatečném rozsahu seznámen se situací na díle (na pracovišti).</w:t>
      </w:r>
    </w:p>
    <w:p w14:paraId="355826EA" w14:textId="77777777" w:rsidR="00A24A10" w:rsidRPr="00DC374D" w:rsidRDefault="00A24A10" w:rsidP="00A24A10">
      <w:pPr>
        <w:autoSpaceDE w:val="0"/>
        <w:autoSpaceDN w:val="0"/>
        <w:adjustRightInd w:val="0"/>
        <w:spacing w:line="288" w:lineRule="auto"/>
        <w:rPr>
          <w:rFonts w:ascii="Calibri" w:hAnsi="Calibri" w:cs="Tahoma"/>
          <w:sz w:val="22"/>
          <w:szCs w:val="22"/>
        </w:rPr>
      </w:pPr>
      <w:r w:rsidRPr="00DC374D">
        <w:rPr>
          <w:rFonts w:ascii="Calibri" w:hAnsi="Calibri" w:cs="Tahoma"/>
          <w:sz w:val="22"/>
          <w:szCs w:val="22"/>
        </w:rPr>
        <w:t>Dodavatel je povinen vést stavební deník ode dne zahájení stavby (předání staveniště). Používat předepsané OOPP, předložit doklady o školení zaměstnanců, doklady o kontrolách a revizích používaných pracovních pomůcek, nářadí a zařízení, zpracovat rizika, jež vytváří.</w:t>
      </w:r>
    </w:p>
    <w:p w14:paraId="11D9A332"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 xml:space="preserve">Označení zaměstnanců identifikačním štítkem s označením firmy a jménem zaměstnance. </w:t>
      </w:r>
    </w:p>
    <w:p w14:paraId="655673E1" w14:textId="77777777" w:rsidR="004C4CF3" w:rsidRPr="00DC374D" w:rsidRDefault="004C4CF3" w:rsidP="00A24A10">
      <w:pPr>
        <w:spacing w:line="288" w:lineRule="auto"/>
        <w:rPr>
          <w:rFonts w:ascii="Calibri" w:hAnsi="Calibri" w:cs="Tahoma"/>
          <w:b/>
          <w:sz w:val="22"/>
          <w:szCs w:val="22"/>
        </w:rPr>
      </w:pPr>
    </w:p>
    <w:p w14:paraId="40A859DA"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Zadavatel je povinen ustavit koordinátora BOZP na staveništi dle zákona 309/2006 Sb.</w:t>
      </w:r>
    </w:p>
    <w:p w14:paraId="158BD53E"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k) Úpravy pro bezbariérové užívání výstavbou dotčených staveb</w:t>
      </w:r>
    </w:p>
    <w:p w14:paraId="30806538"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Není předmětem projektové dokumentace.</w:t>
      </w:r>
    </w:p>
    <w:p w14:paraId="48B7E9F0" w14:textId="77777777" w:rsidR="004C4CF3" w:rsidRPr="00DC374D" w:rsidRDefault="004C4CF3" w:rsidP="00A24A10">
      <w:pPr>
        <w:spacing w:line="288" w:lineRule="auto"/>
        <w:rPr>
          <w:rFonts w:ascii="Calibri" w:hAnsi="Calibri" w:cs="Tahoma"/>
          <w:b/>
          <w:sz w:val="22"/>
          <w:szCs w:val="22"/>
        </w:rPr>
      </w:pPr>
    </w:p>
    <w:p w14:paraId="529678CC"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t>l) Zásady pro dopravně inženýrské opatření</w:t>
      </w:r>
    </w:p>
    <w:p w14:paraId="71A5176D"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Není předmětem projektové dokumentace.</w:t>
      </w:r>
    </w:p>
    <w:p w14:paraId="6580B153" w14:textId="77777777" w:rsidR="004C4CF3" w:rsidRPr="00DC374D" w:rsidRDefault="004C4CF3" w:rsidP="00A24A10">
      <w:pPr>
        <w:spacing w:line="288" w:lineRule="auto"/>
        <w:rPr>
          <w:rFonts w:ascii="Calibri" w:hAnsi="Calibri" w:cs="Tahoma"/>
          <w:b/>
          <w:sz w:val="22"/>
          <w:szCs w:val="22"/>
        </w:rPr>
      </w:pPr>
    </w:p>
    <w:p w14:paraId="151F9964" w14:textId="77777777" w:rsidR="00A24A10" w:rsidRPr="00DC374D" w:rsidRDefault="00A24A10" w:rsidP="00A24A10">
      <w:pPr>
        <w:spacing w:line="288" w:lineRule="auto"/>
        <w:rPr>
          <w:rFonts w:ascii="Calibri" w:hAnsi="Calibri" w:cs="Tahoma"/>
          <w:b/>
          <w:sz w:val="22"/>
          <w:szCs w:val="22"/>
        </w:rPr>
      </w:pPr>
      <w:r w:rsidRPr="00DC374D">
        <w:rPr>
          <w:rFonts w:ascii="Calibri" w:hAnsi="Calibri" w:cs="Tahoma"/>
          <w:b/>
          <w:sz w:val="22"/>
          <w:szCs w:val="22"/>
        </w:rPr>
        <w:lastRenderedPageBreak/>
        <w:t>m) Stanovení speciálních podmínek pro provádění stavby (provádění stavby za provozu, opatření proti účinkům vnějšího prostředí při výstavbě apod.)</w:t>
      </w:r>
    </w:p>
    <w:p w14:paraId="784C5BCE"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sz w:val="22"/>
          <w:szCs w:val="22"/>
        </w:rPr>
        <w:t>Zhotovitel je povinen respektovat požadavky vyplývající z požadavků provozovatele, zejména přijmout opatření k zajištění BOZP.</w:t>
      </w:r>
    </w:p>
    <w:p w14:paraId="246ADCCF" w14:textId="77777777" w:rsidR="004C4CF3" w:rsidRDefault="004C4CF3" w:rsidP="00A24A10">
      <w:pPr>
        <w:spacing w:line="288" w:lineRule="auto"/>
        <w:rPr>
          <w:rFonts w:ascii="Calibri" w:hAnsi="Calibri" w:cs="Tahoma"/>
          <w:b/>
          <w:sz w:val="22"/>
          <w:szCs w:val="22"/>
        </w:rPr>
      </w:pPr>
    </w:p>
    <w:p w14:paraId="47124795" w14:textId="77777777" w:rsidR="00AC4860" w:rsidRPr="00DC374D" w:rsidRDefault="00AC4860" w:rsidP="00A24A10">
      <w:pPr>
        <w:spacing w:line="288" w:lineRule="auto"/>
        <w:rPr>
          <w:rFonts w:ascii="Calibri" w:hAnsi="Calibri" w:cs="Tahoma"/>
          <w:b/>
          <w:sz w:val="22"/>
          <w:szCs w:val="22"/>
        </w:rPr>
      </w:pPr>
    </w:p>
    <w:p w14:paraId="32A5A520" w14:textId="77777777" w:rsidR="00A24A10" w:rsidRPr="00DC374D" w:rsidRDefault="00A24A10" w:rsidP="00A24A10">
      <w:pPr>
        <w:spacing w:line="288" w:lineRule="auto"/>
        <w:rPr>
          <w:rFonts w:ascii="Calibri" w:hAnsi="Calibri" w:cs="Tahoma"/>
          <w:sz w:val="22"/>
          <w:szCs w:val="22"/>
        </w:rPr>
      </w:pPr>
      <w:r w:rsidRPr="00DC374D">
        <w:rPr>
          <w:rFonts w:ascii="Calibri" w:hAnsi="Calibri" w:cs="Tahoma"/>
          <w:b/>
          <w:sz w:val="22"/>
          <w:szCs w:val="22"/>
        </w:rPr>
        <w:t>n) Postup výstavby, rozhodující dílčí termíny</w:t>
      </w:r>
    </w:p>
    <w:p w14:paraId="17BC91BF" w14:textId="77777777" w:rsidR="001E3357" w:rsidRDefault="00A24A10" w:rsidP="004C4CF3">
      <w:pPr>
        <w:spacing w:line="288" w:lineRule="auto"/>
        <w:rPr>
          <w:rFonts w:ascii="Calibri" w:hAnsi="Calibri" w:cs="Tahoma"/>
          <w:sz w:val="22"/>
          <w:szCs w:val="22"/>
        </w:rPr>
      </w:pPr>
      <w:r w:rsidRPr="00DC374D">
        <w:rPr>
          <w:rFonts w:ascii="Calibri" w:hAnsi="Calibri" w:cs="Tahoma"/>
          <w:sz w:val="22"/>
          <w:szCs w:val="22"/>
        </w:rPr>
        <w:t xml:space="preserve">Postup výstavby bude upřesněn dohodou mezi zhotovitelem a objednatelem na základě vzájemně odsouhlaseného harmonogramu. </w:t>
      </w:r>
    </w:p>
    <w:p w14:paraId="2435A945" w14:textId="39AB8725" w:rsidR="000303ED" w:rsidRDefault="000303ED">
      <w:pPr>
        <w:jc w:val="left"/>
        <w:rPr>
          <w:rFonts w:ascii="Calibri" w:hAnsi="Calibri" w:cs="Tahoma"/>
          <w:sz w:val="22"/>
          <w:szCs w:val="22"/>
        </w:rPr>
      </w:pPr>
      <w:r>
        <w:rPr>
          <w:rFonts w:ascii="Calibri" w:hAnsi="Calibri" w:cs="Tahoma"/>
          <w:sz w:val="22"/>
          <w:szCs w:val="22"/>
        </w:rPr>
        <w:br w:type="page"/>
      </w:r>
    </w:p>
    <w:p w14:paraId="046C706F" w14:textId="39AB8725" w:rsidR="000303ED" w:rsidRDefault="000303ED" w:rsidP="004C4CF3">
      <w:pPr>
        <w:spacing w:line="288" w:lineRule="auto"/>
        <w:rPr>
          <w:rFonts w:ascii="Calibri" w:hAnsi="Calibri" w:cs="Tahoma"/>
          <w:b/>
          <w:szCs w:val="22"/>
        </w:rPr>
      </w:pPr>
      <w:r w:rsidRPr="000303ED">
        <w:rPr>
          <w:rFonts w:ascii="Calibri" w:hAnsi="Calibri" w:cs="Tahoma"/>
          <w:b/>
          <w:szCs w:val="22"/>
        </w:rPr>
        <w:lastRenderedPageBreak/>
        <w:t xml:space="preserve">PŘÍLOHA </w:t>
      </w:r>
      <w:proofErr w:type="gramStart"/>
      <w:r w:rsidRPr="000303ED">
        <w:rPr>
          <w:rFonts w:ascii="Calibri" w:hAnsi="Calibri" w:cs="Tahoma"/>
          <w:b/>
          <w:szCs w:val="22"/>
        </w:rPr>
        <w:t>Č.1</w:t>
      </w:r>
      <w:proofErr w:type="gramEnd"/>
    </w:p>
    <w:p w14:paraId="6822B12F" w14:textId="52897248" w:rsidR="000303ED" w:rsidRPr="000303ED" w:rsidRDefault="000303ED" w:rsidP="004C4CF3">
      <w:pPr>
        <w:spacing w:line="288" w:lineRule="auto"/>
        <w:rPr>
          <w:rFonts w:ascii="Calibri" w:hAnsi="Calibri" w:cs="Tahoma"/>
          <w:szCs w:val="22"/>
        </w:rPr>
      </w:pPr>
      <w:r w:rsidRPr="000303ED">
        <w:rPr>
          <w:rFonts w:ascii="Calibri" w:hAnsi="Calibri" w:cs="Tahoma"/>
          <w:szCs w:val="22"/>
        </w:rPr>
        <w:t>Souhlasné stanovisko Hasičského záchranného sboru Moravskoslezského kraje</w:t>
      </w:r>
    </w:p>
    <w:p w14:paraId="7DF2169C" w14:textId="133FD256" w:rsidR="000303ED" w:rsidRDefault="000303ED" w:rsidP="004C4CF3">
      <w:pPr>
        <w:spacing w:line="288" w:lineRule="auto"/>
        <w:rPr>
          <w:rFonts w:ascii="Calibri" w:hAnsi="Calibri" w:cs="Tahoma"/>
          <w:szCs w:val="22"/>
        </w:rPr>
      </w:pPr>
      <w:r w:rsidRPr="000303ED">
        <w:rPr>
          <w:rFonts w:ascii="Calibri" w:hAnsi="Calibri" w:cs="Tahoma"/>
          <w:szCs w:val="22"/>
        </w:rPr>
        <w:t>Souhlasné stanovisko Krajské hygienické stanice Moravskoslezského kraje</w:t>
      </w:r>
    </w:p>
    <w:p w14:paraId="1274F879" w14:textId="6F2CAF78" w:rsidR="000303ED" w:rsidRDefault="000303ED" w:rsidP="004C4CF3">
      <w:pPr>
        <w:spacing w:line="288" w:lineRule="auto"/>
        <w:rPr>
          <w:rFonts w:ascii="Calibri" w:hAnsi="Calibri" w:cs="Tahoma"/>
          <w:szCs w:val="22"/>
        </w:rPr>
      </w:pPr>
      <w:r>
        <w:rPr>
          <w:rFonts w:ascii="Calibri" w:hAnsi="Calibri" w:cs="Tahoma"/>
          <w:szCs w:val="22"/>
        </w:rPr>
        <w:t>Souhlasné stanovisko Městského úřadu Bohumín</w:t>
      </w:r>
    </w:p>
    <w:p w14:paraId="6BF9F4AE" w14:textId="44150DA0" w:rsidR="000303ED" w:rsidRDefault="000303ED">
      <w:pPr>
        <w:jc w:val="left"/>
        <w:rPr>
          <w:rFonts w:ascii="Calibri" w:hAnsi="Calibri" w:cs="Tahoma"/>
          <w:szCs w:val="22"/>
        </w:rPr>
      </w:pPr>
      <w:r>
        <w:rPr>
          <w:rFonts w:ascii="Calibri" w:hAnsi="Calibri" w:cs="Tahoma"/>
          <w:szCs w:val="22"/>
        </w:rPr>
        <w:br w:type="page"/>
      </w:r>
    </w:p>
    <w:p w14:paraId="23325851" w14:textId="518E600A" w:rsidR="000303ED" w:rsidRDefault="00F169C6" w:rsidP="000303ED">
      <w:pPr>
        <w:rPr>
          <w:sz w:val="2"/>
          <w:szCs w:val="2"/>
        </w:rPr>
      </w:pPr>
      <w:r w:rsidRPr="00A512C4">
        <w:rPr>
          <w:rFonts w:ascii="Arial Unicode MS" w:eastAsia="Arial Unicode MS" w:hAnsi="Arial Unicode MS" w:cs="Arial Unicode MS"/>
          <w:noProof/>
          <w:color w:val="000000"/>
          <w:szCs w:val="24"/>
        </w:rPr>
        <w:lastRenderedPageBreak/>
        <w:drawing>
          <wp:anchor distT="0" distB="0" distL="114300" distR="114300" simplePos="0" relativeHeight="251660288" behindDoc="0" locked="0" layoutInCell="1" allowOverlap="1" wp14:anchorId="55958F04" wp14:editId="02ADDC19">
            <wp:simplePos x="0" y="0"/>
            <wp:positionH relativeFrom="column">
              <wp:posOffset>5106463</wp:posOffset>
            </wp:positionH>
            <wp:positionV relativeFrom="page">
              <wp:posOffset>1190448</wp:posOffset>
            </wp:positionV>
            <wp:extent cx="619125" cy="876300"/>
            <wp:effectExtent l="0" t="0" r="9525" b="0"/>
            <wp:wrapSquare wrapText="bothSides"/>
            <wp:docPr id="2" name="obrázek 2" descr="C:\Users\Robert\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bert\AppData\Local\Temp\FineReader12.00\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876300"/>
                    </a:xfrm>
                    <a:prstGeom prst="rect">
                      <a:avLst/>
                    </a:prstGeom>
                    <a:noFill/>
                    <a:ln>
                      <a:noFill/>
                    </a:ln>
                  </pic:spPr>
                </pic:pic>
              </a:graphicData>
            </a:graphic>
            <wp14:sizeRelV relativeFrom="margin">
              <wp14:pctHeight>0</wp14:pctHeight>
            </wp14:sizeRelV>
          </wp:anchor>
        </w:drawing>
      </w:r>
      <w:r w:rsidRPr="00A512C4">
        <w:rPr>
          <w:rFonts w:ascii="Arial Unicode MS" w:eastAsia="Arial Unicode MS" w:hAnsi="Arial Unicode MS" w:cs="Arial Unicode MS"/>
          <w:noProof/>
          <w:color w:val="000000"/>
          <w:szCs w:val="24"/>
        </w:rPr>
        <w:drawing>
          <wp:anchor distT="0" distB="0" distL="114300" distR="114300" simplePos="0" relativeHeight="251661312" behindDoc="1" locked="0" layoutInCell="1" allowOverlap="1" wp14:anchorId="7ED664DF" wp14:editId="5E074D54">
            <wp:simplePos x="0" y="0"/>
            <wp:positionH relativeFrom="column">
              <wp:posOffset>385637</wp:posOffset>
            </wp:positionH>
            <wp:positionV relativeFrom="page">
              <wp:posOffset>1243611</wp:posOffset>
            </wp:positionV>
            <wp:extent cx="714375" cy="876935"/>
            <wp:effectExtent l="0" t="0" r="9525" b="0"/>
            <wp:wrapSquare wrapText="bothSides"/>
            <wp:docPr id="1" name="obrázek 1" descr="C:\Users\Robert\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AppData\Local\Temp\FineReader12.0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 cy="876935"/>
                    </a:xfrm>
                    <a:prstGeom prst="rect">
                      <a:avLst/>
                    </a:prstGeom>
                    <a:noFill/>
                    <a:ln>
                      <a:noFill/>
                    </a:ln>
                  </pic:spPr>
                </pic:pic>
              </a:graphicData>
            </a:graphic>
            <wp14:sizeRelV relativeFrom="margin">
              <wp14:pctHeight>0</wp14:pctHeight>
            </wp14:sizeRelV>
          </wp:anchor>
        </w:drawing>
      </w:r>
    </w:p>
    <w:p w14:paraId="5D72D498" w14:textId="753282B7" w:rsidR="000303ED" w:rsidRDefault="000303ED" w:rsidP="000303ED">
      <w:pPr>
        <w:framePr w:wrap="none" w:vAnchor="page" w:hAnchor="page" w:x="1245" w:y="796"/>
        <w:rPr>
          <w:sz w:val="2"/>
          <w:szCs w:val="2"/>
        </w:rPr>
      </w:pPr>
    </w:p>
    <w:p w14:paraId="042B1B58" w14:textId="77777777" w:rsidR="000303ED" w:rsidRDefault="000303ED" w:rsidP="000303ED">
      <w:pPr>
        <w:rPr>
          <w:sz w:val="2"/>
          <w:szCs w:val="2"/>
        </w:rPr>
      </w:pPr>
    </w:p>
    <w:p w14:paraId="33D3C959" w14:textId="70DA86C2" w:rsidR="00A512C4" w:rsidRPr="00A512C4" w:rsidRDefault="00A512C4" w:rsidP="00A512C4">
      <w:pPr>
        <w:widowControl w:val="0"/>
        <w:jc w:val="left"/>
        <w:rPr>
          <w:rFonts w:ascii="Arial Unicode MS" w:eastAsia="Arial Unicode MS" w:hAnsi="Arial Unicode MS" w:cs="Arial Unicode MS"/>
          <w:color w:val="000000"/>
          <w:sz w:val="2"/>
          <w:szCs w:val="2"/>
          <w:lang w:bidi="cs-CZ"/>
        </w:rPr>
      </w:pPr>
    </w:p>
    <w:p w14:paraId="5EE0176C" w14:textId="5D943989" w:rsidR="00A512C4" w:rsidRPr="00A512C4" w:rsidRDefault="00A512C4" w:rsidP="00A512C4">
      <w:pPr>
        <w:framePr w:wrap="none" w:vAnchor="page" w:hAnchor="page" w:x="1245" w:y="796"/>
        <w:widowControl w:val="0"/>
        <w:jc w:val="left"/>
        <w:rPr>
          <w:rFonts w:ascii="Arial Unicode MS" w:eastAsia="Arial Unicode MS" w:hAnsi="Arial Unicode MS" w:cs="Arial Unicode MS"/>
          <w:color w:val="000000"/>
          <w:sz w:val="2"/>
          <w:szCs w:val="2"/>
          <w:lang w:bidi="cs-CZ"/>
        </w:rPr>
      </w:pPr>
    </w:p>
    <w:p w14:paraId="634BBCE1" w14:textId="44381772" w:rsidR="00A512C4" w:rsidRPr="00A512C4" w:rsidRDefault="00A512C4" w:rsidP="00A512C4">
      <w:pPr>
        <w:framePr w:wrap="none" w:vAnchor="page" w:hAnchor="page" w:x="9634" w:y="726"/>
        <w:widowControl w:val="0"/>
        <w:jc w:val="left"/>
        <w:rPr>
          <w:rFonts w:ascii="Arial Unicode MS" w:eastAsia="Arial Unicode MS" w:hAnsi="Arial Unicode MS" w:cs="Arial Unicode MS"/>
          <w:color w:val="000000"/>
          <w:sz w:val="2"/>
          <w:szCs w:val="2"/>
          <w:lang w:bidi="cs-CZ"/>
        </w:rPr>
      </w:pPr>
    </w:p>
    <w:p w14:paraId="15EC40A7" w14:textId="77777777" w:rsidR="00A512C4" w:rsidRPr="00A512C4" w:rsidRDefault="00A512C4" w:rsidP="00A512C4">
      <w:pPr>
        <w:widowControl w:val="0"/>
        <w:jc w:val="left"/>
        <w:rPr>
          <w:rFonts w:ascii="Arial Unicode MS" w:eastAsia="Arial Unicode MS" w:hAnsi="Arial Unicode MS" w:cs="Arial Unicode MS"/>
          <w:color w:val="000000"/>
          <w:sz w:val="2"/>
          <w:szCs w:val="2"/>
          <w:lang w:bidi="cs-CZ"/>
        </w:rPr>
      </w:pPr>
    </w:p>
    <w:p w14:paraId="59DAC1F2" w14:textId="460C72B3" w:rsidR="00A512C4" w:rsidRDefault="00A512C4" w:rsidP="00A512C4"/>
    <w:p w14:paraId="41360ECF" w14:textId="77777777" w:rsidR="00A512C4" w:rsidRPr="00A512C4" w:rsidRDefault="00A512C4" w:rsidP="00A512C4">
      <w:pPr>
        <w:framePr w:w="9479" w:h="1525" w:hRule="exact" w:wrap="none" w:vAnchor="page" w:hAnchor="page" w:x="1156" w:y="9931"/>
        <w:widowControl w:val="0"/>
        <w:spacing w:after="68" w:line="210" w:lineRule="exact"/>
        <w:ind w:right="40"/>
        <w:jc w:val="center"/>
        <w:outlineLvl w:val="2"/>
        <w:rPr>
          <w:b/>
          <w:bCs/>
          <w:color w:val="000000"/>
          <w:sz w:val="21"/>
          <w:szCs w:val="21"/>
          <w:lang w:bidi="cs-CZ"/>
        </w:rPr>
      </w:pPr>
      <w:bookmarkStart w:id="4" w:name="bookmark3"/>
      <w:r w:rsidRPr="00A512C4">
        <w:rPr>
          <w:b/>
          <w:bCs/>
          <w:color w:val="000000"/>
          <w:sz w:val="21"/>
          <w:szCs w:val="21"/>
          <w:lang w:bidi="cs-CZ"/>
        </w:rPr>
        <w:t>Odůvodnění</w:t>
      </w:r>
      <w:bookmarkEnd w:id="4"/>
    </w:p>
    <w:p w14:paraId="51E2EA8C" w14:textId="77777777" w:rsidR="00A512C4" w:rsidRPr="00A512C4" w:rsidRDefault="00A512C4" w:rsidP="00A512C4">
      <w:pPr>
        <w:framePr w:w="9479" w:h="1525" w:hRule="exact" w:wrap="none" w:vAnchor="page" w:hAnchor="page" w:x="1156" w:y="9931"/>
        <w:widowControl w:val="0"/>
        <w:spacing w:after="101" w:line="210" w:lineRule="exact"/>
        <w:rPr>
          <w:color w:val="000000"/>
          <w:sz w:val="21"/>
          <w:szCs w:val="21"/>
          <w:lang w:bidi="cs-CZ"/>
        </w:rPr>
      </w:pPr>
      <w:proofErr w:type="spellStart"/>
      <w:r w:rsidRPr="00A512C4">
        <w:rPr>
          <w:color w:val="000000"/>
          <w:sz w:val="21"/>
          <w:szCs w:val="21"/>
          <w:lang w:bidi="cs-CZ"/>
        </w:rPr>
        <w:t>HZS</w:t>
      </w:r>
      <w:proofErr w:type="spellEnd"/>
      <w:r w:rsidRPr="00A512C4">
        <w:rPr>
          <w:color w:val="000000"/>
          <w:sz w:val="21"/>
          <w:szCs w:val="21"/>
          <w:lang w:bidi="cs-CZ"/>
        </w:rPr>
        <w:t xml:space="preserve"> </w:t>
      </w:r>
      <w:proofErr w:type="spellStart"/>
      <w:r w:rsidRPr="00A512C4">
        <w:rPr>
          <w:color w:val="000000"/>
          <w:sz w:val="21"/>
          <w:szCs w:val="21"/>
          <w:lang w:bidi="cs-CZ"/>
        </w:rPr>
        <w:t>MSK</w:t>
      </w:r>
      <w:proofErr w:type="spellEnd"/>
      <w:r w:rsidRPr="00A512C4">
        <w:rPr>
          <w:color w:val="000000"/>
          <w:sz w:val="21"/>
          <w:szCs w:val="21"/>
          <w:lang w:bidi="cs-CZ"/>
        </w:rPr>
        <w:t xml:space="preserve"> vycházel při vydání závazného stanoviska z těchto podkladů:</w:t>
      </w:r>
    </w:p>
    <w:p w14:paraId="094CE46A" w14:textId="77777777" w:rsidR="00A512C4" w:rsidRPr="00A512C4" w:rsidRDefault="00A512C4" w:rsidP="00A512C4">
      <w:pPr>
        <w:framePr w:w="9479" w:h="1525" w:hRule="exact" w:wrap="none" w:vAnchor="page" w:hAnchor="page" w:x="1156" w:y="9931"/>
        <w:widowControl w:val="0"/>
        <w:spacing w:after="46" w:line="210" w:lineRule="exact"/>
        <w:rPr>
          <w:color w:val="000000"/>
          <w:sz w:val="21"/>
          <w:szCs w:val="21"/>
          <w:lang w:bidi="cs-CZ"/>
        </w:rPr>
      </w:pPr>
      <w:r w:rsidRPr="00A512C4">
        <w:rPr>
          <w:color w:val="000000"/>
          <w:sz w:val="21"/>
          <w:szCs w:val="21"/>
          <w:lang w:bidi="cs-CZ"/>
        </w:rPr>
        <w:t xml:space="preserve">• Požárně bezpečnostní řešení (zpracovatel ing. Judita </w:t>
      </w:r>
      <w:proofErr w:type="spellStart"/>
      <w:r w:rsidRPr="00A512C4">
        <w:rPr>
          <w:color w:val="000000"/>
          <w:sz w:val="21"/>
          <w:szCs w:val="21"/>
          <w:lang w:bidi="cs-CZ"/>
        </w:rPr>
        <w:t>Spasová</w:t>
      </w:r>
      <w:proofErr w:type="spellEnd"/>
      <w:r w:rsidRPr="00A512C4">
        <w:rPr>
          <w:color w:val="000000"/>
          <w:sz w:val="21"/>
          <w:szCs w:val="21"/>
          <w:lang w:bidi="cs-CZ"/>
        </w:rPr>
        <w:t>, číslo ČKA1T 1102666, datum leden 2018).</w:t>
      </w:r>
    </w:p>
    <w:p w14:paraId="65E36B08" w14:textId="77777777" w:rsidR="00A512C4" w:rsidRPr="00A512C4" w:rsidRDefault="00A512C4" w:rsidP="00A512C4">
      <w:pPr>
        <w:framePr w:w="9479" w:h="1525" w:hRule="exact" w:wrap="none" w:vAnchor="page" w:hAnchor="page" w:x="1156" w:y="9931"/>
        <w:widowControl w:val="0"/>
        <w:spacing w:line="238" w:lineRule="exact"/>
        <w:rPr>
          <w:color w:val="000000"/>
          <w:sz w:val="21"/>
          <w:szCs w:val="21"/>
          <w:lang w:bidi="cs-CZ"/>
        </w:rPr>
      </w:pPr>
      <w:r w:rsidRPr="00A512C4">
        <w:rPr>
          <w:color w:val="000000"/>
          <w:sz w:val="21"/>
          <w:szCs w:val="21"/>
          <w:lang w:bidi="cs-CZ"/>
        </w:rPr>
        <w:t>Osoby s omezenou schopností pohybu se budou v objektu vyskytovat pouze jednotlivě a jejich počet nepřesáhne 12 osob.</w:t>
      </w:r>
    </w:p>
    <w:p w14:paraId="11EFF1C5" w14:textId="77777777" w:rsidR="00A512C4" w:rsidRPr="00A512C4" w:rsidRDefault="00A512C4" w:rsidP="00A512C4">
      <w:pPr>
        <w:framePr w:w="9479" w:h="4279" w:hRule="exact" w:wrap="none" w:vAnchor="page" w:hAnchor="page" w:x="1231" w:y="5566"/>
        <w:widowControl w:val="0"/>
        <w:spacing w:after="102" w:line="210" w:lineRule="exact"/>
        <w:ind w:right="40"/>
        <w:jc w:val="center"/>
        <w:rPr>
          <w:b/>
          <w:bCs/>
          <w:color w:val="000000"/>
          <w:sz w:val="21"/>
          <w:szCs w:val="21"/>
          <w:lang w:bidi="cs-CZ"/>
        </w:rPr>
      </w:pPr>
      <w:r w:rsidRPr="00A512C4">
        <w:rPr>
          <w:b/>
          <w:bCs/>
          <w:color w:val="000000"/>
          <w:sz w:val="21"/>
          <w:szCs w:val="21"/>
          <w:lang w:bidi="cs-CZ"/>
        </w:rPr>
        <w:t>Závazné stanovisko dotčeného orgánu na úseku požární ochrany</w:t>
      </w:r>
    </w:p>
    <w:p w14:paraId="3D1ABC74" w14:textId="77777777" w:rsidR="00A512C4" w:rsidRPr="00A512C4" w:rsidRDefault="00A512C4" w:rsidP="00A512C4">
      <w:pPr>
        <w:framePr w:w="9479" w:h="4279" w:hRule="exact" w:wrap="none" w:vAnchor="page" w:hAnchor="page" w:x="1231" w:y="5566"/>
        <w:widowControl w:val="0"/>
        <w:tabs>
          <w:tab w:val="left" w:pos="2173"/>
        </w:tabs>
        <w:spacing w:line="359" w:lineRule="exact"/>
        <w:rPr>
          <w:color w:val="000000"/>
          <w:sz w:val="21"/>
          <w:szCs w:val="21"/>
          <w:lang w:bidi="cs-CZ"/>
        </w:rPr>
      </w:pPr>
      <w:r w:rsidRPr="00A512C4">
        <w:rPr>
          <w:b/>
          <w:bCs/>
          <w:color w:val="000000"/>
          <w:sz w:val="21"/>
          <w:szCs w:val="21"/>
          <w:lang w:bidi="cs-CZ"/>
        </w:rPr>
        <w:t>Název stavby:</w:t>
      </w:r>
      <w:r w:rsidRPr="00A512C4">
        <w:rPr>
          <w:b/>
          <w:bCs/>
          <w:color w:val="000000"/>
          <w:sz w:val="21"/>
          <w:szCs w:val="21"/>
          <w:lang w:bidi="cs-CZ"/>
        </w:rPr>
        <w:tab/>
      </w:r>
      <w:r w:rsidRPr="00A512C4">
        <w:rPr>
          <w:color w:val="000000"/>
          <w:sz w:val="21"/>
          <w:szCs w:val="21"/>
          <w:lang w:bidi="cs-CZ"/>
        </w:rPr>
        <w:t xml:space="preserve">Vybudování multifunkční učebny a zřízení bezbariérovosti v ZŠ </w:t>
      </w:r>
      <w:proofErr w:type="spellStart"/>
      <w:r w:rsidRPr="00A512C4">
        <w:rPr>
          <w:color w:val="000000"/>
          <w:sz w:val="21"/>
          <w:szCs w:val="21"/>
          <w:lang w:bidi="cs-CZ"/>
        </w:rPr>
        <w:t>Skřečoň</w:t>
      </w:r>
      <w:proofErr w:type="spellEnd"/>
      <w:r w:rsidRPr="00A512C4">
        <w:rPr>
          <w:color w:val="000000"/>
          <w:sz w:val="21"/>
          <w:szCs w:val="21"/>
          <w:lang w:bidi="cs-CZ"/>
        </w:rPr>
        <w:t xml:space="preserve"> Bohumín</w:t>
      </w:r>
    </w:p>
    <w:p w14:paraId="45BC7639" w14:textId="77777777" w:rsidR="00A512C4" w:rsidRPr="00A512C4" w:rsidRDefault="00A512C4" w:rsidP="00A512C4">
      <w:pPr>
        <w:framePr w:w="9479" w:h="4279" w:hRule="exact" w:wrap="none" w:vAnchor="page" w:hAnchor="page" w:x="1231" w:y="5566"/>
        <w:widowControl w:val="0"/>
        <w:tabs>
          <w:tab w:val="left" w:pos="2173"/>
        </w:tabs>
        <w:spacing w:line="359" w:lineRule="exact"/>
        <w:rPr>
          <w:color w:val="000000"/>
          <w:sz w:val="21"/>
          <w:szCs w:val="21"/>
          <w:lang w:bidi="cs-CZ"/>
        </w:rPr>
      </w:pPr>
      <w:r w:rsidRPr="00A512C4">
        <w:rPr>
          <w:b/>
          <w:bCs/>
          <w:color w:val="000000"/>
          <w:sz w:val="21"/>
          <w:szCs w:val="21"/>
          <w:lang w:bidi="cs-CZ"/>
        </w:rPr>
        <w:t>Místo stavby:</w:t>
      </w:r>
      <w:r w:rsidRPr="00A512C4">
        <w:rPr>
          <w:b/>
          <w:bCs/>
          <w:color w:val="000000"/>
          <w:sz w:val="21"/>
          <w:szCs w:val="21"/>
          <w:lang w:bidi="cs-CZ"/>
        </w:rPr>
        <w:tab/>
      </w:r>
      <w:r w:rsidRPr="00A512C4">
        <w:rPr>
          <w:color w:val="000000"/>
          <w:sz w:val="21"/>
          <w:szCs w:val="21"/>
          <w:lang w:bidi="cs-CZ"/>
        </w:rPr>
        <w:t xml:space="preserve">ul. 1. máje 217, Bohumín, 735 31, pare. </w:t>
      </w:r>
      <w:proofErr w:type="gramStart"/>
      <w:r w:rsidRPr="00A512C4">
        <w:rPr>
          <w:color w:val="000000"/>
          <w:sz w:val="21"/>
          <w:szCs w:val="21"/>
          <w:lang w:bidi="cs-CZ"/>
        </w:rPr>
        <w:t>č.</w:t>
      </w:r>
      <w:proofErr w:type="gramEnd"/>
      <w:r w:rsidRPr="00A512C4">
        <w:rPr>
          <w:color w:val="000000"/>
          <w:sz w:val="21"/>
          <w:szCs w:val="21"/>
          <w:lang w:bidi="cs-CZ"/>
        </w:rPr>
        <w:t xml:space="preserve"> 80, k. </w:t>
      </w:r>
      <w:proofErr w:type="spellStart"/>
      <w:r w:rsidRPr="00A512C4">
        <w:rPr>
          <w:color w:val="000000"/>
          <w:sz w:val="21"/>
          <w:szCs w:val="21"/>
          <w:lang w:bidi="cs-CZ"/>
        </w:rPr>
        <w:t>ú.</w:t>
      </w:r>
      <w:proofErr w:type="spellEnd"/>
      <w:r w:rsidRPr="00A512C4">
        <w:rPr>
          <w:color w:val="000000"/>
          <w:sz w:val="21"/>
          <w:szCs w:val="21"/>
          <w:lang w:bidi="cs-CZ"/>
        </w:rPr>
        <w:t xml:space="preserve"> </w:t>
      </w:r>
      <w:proofErr w:type="spellStart"/>
      <w:r w:rsidRPr="00A512C4">
        <w:rPr>
          <w:color w:val="000000"/>
          <w:sz w:val="21"/>
          <w:szCs w:val="21"/>
          <w:lang w:bidi="cs-CZ"/>
        </w:rPr>
        <w:t>Skřečoň</w:t>
      </w:r>
      <w:proofErr w:type="spellEnd"/>
    </w:p>
    <w:p w14:paraId="6A103881" w14:textId="77777777" w:rsidR="00A512C4" w:rsidRPr="00A512C4" w:rsidRDefault="00A512C4" w:rsidP="00A512C4">
      <w:pPr>
        <w:framePr w:w="9479" w:h="4279" w:hRule="exact" w:wrap="none" w:vAnchor="page" w:hAnchor="page" w:x="1231" w:y="5566"/>
        <w:widowControl w:val="0"/>
        <w:tabs>
          <w:tab w:val="left" w:pos="2173"/>
        </w:tabs>
        <w:spacing w:line="359" w:lineRule="exact"/>
        <w:rPr>
          <w:color w:val="000000"/>
          <w:sz w:val="21"/>
          <w:szCs w:val="21"/>
          <w:lang w:bidi="cs-CZ"/>
        </w:rPr>
      </w:pPr>
      <w:r w:rsidRPr="00A512C4">
        <w:rPr>
          <w:b/>
          <w:bCs/>
          <w:color w:val="000000"/>
          <w:sz w:val="21"/>
          <w:szCs w:val="21"/>
          <w:lang w:bidi="cs-CZ"/>
        </w:rPr>
        <w:t>Stavebník - investor:</w:t>
      </w:r>
      <w:r w:rsidRPr="00A512C4">
        <w:rPr>
          <w:b/>
          <w:bCs/>
          <w:color w:val="000000"/>
          <w:sz w:val="21"/>
          <w:szCs w:val="21"/>
          <w:lang w:bidi="cs-CZ"/>
        </w:rPr>
        <w:tab/>
      </w:r>
      <w:r w:rsidRPr="00A512C4">
        <w:rPr>
          <w:color w:val="000000"/>
          <w:sz w:val="21"/>
          <w:szCs w:val="21"/>
          <w:lang w:bidi="cs-CZ"/>
        </w:rPr>
        <w:t xml:space="preserve">Základní škola a Mateřská škola Bohumín - </w:t>
      </w:r>
      <w:proofErr w:type="spellStart"/>
      <w:r w:rsidRPr="00A512C4">
        <w:rPr>
          <w:color w:val="000000"/>
          <w:sz w:val="21"/>
          <w:szCs w:val="21"/>
          <w:lang w:bidi="cs-CZ"/>
        </w:rPr>
        <w:t>Skřečoň</w:t>
      </w:r>
      <w:proofErr w:type="spellEnd"/>
      <w:r w:rsidRPr="00A512C4">
        <w:rPr>
          <w:color w:val="000000"/>
          <w:sz w:val="21"/>
          <w:szCs w:val="21"/>
          <w:lang w:bidi="cs-CZ"/>
        </w:rPr>
        <w:t xml:space="preserve"> 1. máje 217 okres Karviná,</w:t>
      </w:r>
    </w:p>
    <w:p w14:paraId="0B5497DD" w14:textId="77777777" w:rsidR="00A512C4" w:rsidRPr="00A512C4" w:rsidRDefault="00A512C4" w:rsidP="00A512C4">
      <w:pPr>
        <w:framePr w:w="9479" w:h="4279" w:hRule="exact" w:wrap="none" w:vAnchor="page" w:hAnchor="page" w:x="1231" w:y="5566"/>
        <w:widowControl w:val="0"/>
        <w:spacing w:after="64" w:line="210" w:lineRule="exact"/>
        <w:ind w:left="2280"/>
        <w:jc w:val="left"/>
        <w:rPr>
          <w:color w:val="000000"/>
          <w:sz w:val="21"/>
          <w:szCs w:val="21"/>
          <w:lang w:bidi="cs-CZ"/>
        </w:rPr>
      </w:pPr>
      <w:proofErr w:type="spellStart"/>
      <w:proofErr w:type="gramStart"/>
      <w:r w:rsidRPr="00A512C4">
        <w:rPr>
          <w:color w:val="000000"/>
          <w:sz w:val="21"/>
          <w:szCs w:val="21"/>
          <w:lang w:bidi="cs-CZ"/>
        </w:rPr>
        <w:t>p.o</w:t>
      </w:r>
      <w:proofErr w:type="spellEnd"/>
      <w:r w:rsidRPr="00A512C4">
        <w:rPr>
          <w:color w:val="000000"/>
          <w:sz w:val="21"/>
          <w:szCs w:val="21"/>
          <w:lang w:bidi="cs-CZ"/>
        </w:rPr>
        <w:t>.</w:t>
      </w:r>
      <w:proofErr w:type="gramEnd"/>
      <w:r w:rsidRPr="00A512C4">
        <w:rPr>
          <w:color w:val="000000"/>
          <w:sz w:val="21"/>
          <w:szCs w:val="21"/>
          <w:lang w:bidi="cs-CZ"/>
        </w:rPr>
        <w:t>, 1. máje 217/, 735 31 Bohumín, IČ: 75029138</w:t>
      </w:r>
    </w:p>
    <w:p w14:paraId="4752BB72" w14:textId="77777777" w:rsidR="00A512C4" w:rsidRPr="00A512C4" w:rsidRDefault="00A512C4" w:rsidP="00A512C4">
      <w:pPr>
        <w:framePr w:w="9479" w:h="4279" w:hRule="exact" w:wrap="none" w:vAnchor="page" w:hAnchor="page" w:x="1231" w:y="5566"/>
        <w:widowControl w:val="0"/>
        <w:tabs>
          <w:tab w:val="left" w:pos="2750"/>
        </w:tabs>
        <w:spacing w:after="158" w:line="210" w:lineRule="exact"/>
        <w:rPr>
          <w:color w:val="000000"/>
          <w:sz w:val="21"/>
          <w:szCs w:val="21"/>
          <w:lang w:bidi="cs-CZ"/>
        </w:rPr>
      </w:pPr>
      <w:r w:rsidRPr="00A512C4">
        <w:rPr>
          <w:b/>
          <w:bCs/>
          <w:color w:val="000000"/>
          <w:sz w:val="21"/>
          <w:szCs w:val="21"/>
          <w:lang w:bidi="cs-CZ"/>
        </w:rPr>
        <w:t>Předložená dokumentace:</w:t>
      </w:r>
      <w:r w:rsidRPr="00A512C4">
        <w:rPr>
          <w:b/>
          <w:bCs/>
          <w:color w:val="000000"/>
          <w:sz w:val="21"/>
          <w:szCs w:val="21"/>
          <w:lang w:bidi="cs-CZ"/>
        </w:rPr>
        <w:tab/>
      </w:r>
      <w:r w:rsidRPr="00A512C4">
        <w:rPr>
          <w:color w:val="000000"/>
          <w:sz w:val="21"/>
          <w:szCs w:val="21"/>
          <w:lang w:bidi="cs-CZ"/>
        </w:rPr>
        <w:t>dokumentace pro stavební řízení</w:t>
      </w:r>
    </w:p>
    <w:p w14:paraId="4BEDED2A" w14:textId="77777777" w:rsidR="00A512C4" w:rsidRPr="00A512C4" w:rsidRDefault="00A512C4" w:rsidP="00A512C4">
      <w:pPr>
        <w:framePr w:w="9479" w:h="4279" w:hRule="exact" w:wrap="none" w:vAnchor="page" w:hAnchor="page" w:x="1231" w:y="5566"/>
        <w:widowControl w:val="0"/>
        <w:spacing w:after="266" w:line="242" w:lineRule="exact"/>
        <w:rPr>
          <w:color w:val="000000"/>
          <w:sz w:val="21"/>
          <w:szCs w:val="21"/>
          <w:lang w:bidi="cs-CZ"/>
        </w:rPr>
      </w:pPr>
      <w:r w:rsidRPr="00A512C4">
        <w:rPr>
          <w:color w:val="000000"/>
          <w:sz w:val="21"/>
          <w:szCs w:val="21"/>
          <w:lang w:bidi="cs-CZ"/>
        </w:rPr>
        <w:t>Hasičský záchranný sbor Moravskoslezského kraje (dále jen „</w:t>
      </w:r>
      <w:proofErr w:type="spellStart"/>
      <w:r w:rsidRPr="00A512C4">
        <w:rPr>
          <w:color w:val="000000"/>
          <w:sz w:val="21"/>
          <w:szCs w:val="21"/>
          <w:lang w:bidi="cs-CZ"/>
        </w:rPr>
        <w:t>HZS</w:t>
      </w:r>
      <w:proofErr w:type="spellEnd"/>
      <w:r w:rsidRPr="00A512C4">
        <w:rPr>
          <w:color w:val="000000"/>
          <w:sz w:val="21"/>
          <w:szCs w:val="21"/>
          <w:lang w:bidi="cs-CZ"/>
        </w:rPr>
        <w:t xml:space="preserve"> </w:t>
      </w:r>
      <w:proofErr w:type="spellStart"/>
      <w:r w:rsidRPr="00A512C4">
        <w:rPr>
          <w:color w:val="000000"/>
          <w:sz w:val="21"/>
          <w:szCs w:val="21"/>
          <w:lang w:bidi="cs-CZ"/>
        </w:rPr>
        <w:t>MSK</w:t>
      </w:r>
      <w:proofErr w:type="spellEnd"/>
      <w:r w:rsidRPr="00A512C4">
        <w:rPr>
          <w:color w:val="000000"/>
          <w:sz w:val="21"/>
          <w:szCs w:val="21"/>
          <w:lang w:bidi="cs-CZ"/>
        </w:rPr>
        <w:t xml:space="preserve">“) jako věcně a místně příslušný dotčený orgán na úseku požární ochrany dle ustanovení § 26 odst. 2 písm. b) a ustanovení § 31 odst. 1 písm. b) zákona č. 133/1985 Sb., o požární ochraně, ve znění pozdějších předpisů (dále jen „zákon o požární ochraně“), posoudil výše uvedenou dokumentaci, předloženou dne </w:t>
      </w:r>
      <w:proofErr w:type="gramStart"/>
      <w:r w:rsidRPr="00A512C4">
        <w:rPr>
          <w:color w:val="000000"/>
          <w:sz w:val="21"/>
          <w:szCs w:val="21"/>
          <w:lang w:bidi="cs-CZ"/>
        </w:rPr>
        <w:t>22.01.2018</w:t>
      </w:r>
      <w:proofErr w:type="gramEnd"/>
      <w:r w:rsidRPr="00A512C4">
        <w:rPr>
          <w:color w:val="000000"/>
          <w:sz w:val="21"/>
          <w:szCs w:val="21"/>
          <w:lang w:bidi="cs-CZ"/>
        </w:rPr>
        <w:t xml:space="preserve">. K této dokumentaci </w:t>
      </w:r>
      <w:r w:rsidRPr="00A512C4">
        <w:rPr>
          <w:b/>
          <w:bCs/>
          <w:color w:val="000000"/>
          <w:sz w:val="21"/>
          <w:szCs w:val="21"/>
          <w:lang w:bidi="cs-CZ"/>
        </w:rPr>
        <w:t xml:space="preserve">vydává </w:t>
      </w:r>
      <w:r w:rsidRPr="00A512C4">
        <w:rPr>
          <w:color w:val="000000"/>
          <w:sz w:val="21"/>
          <w:szCs w:val="21"/>
          <w:lang w:bidi="cs-CZ"/>
        </w:rPr>
        <w:t>v souladu s ustanovením § 31 odst. 3 zákona o požární ochraně a dále dle ustanovení § 149 odst. 1 zákona č. 500/2004 Sb., správní řád, ve znění pozdějších předpisů,</w:t>
      </w:r>
    </w:p>
    <w:p w14:paraId="01B03B8E" w14:textId="77777777" w:rsidR="00A512C4" w:rsidRPr="00A512C4" w:rsidRDefault="00A512C4" w:rsidP="00A512C4">
      <w:pPr>
        <w:framePr w:w="9479" w:h="4279" w:hRule="exact" w:wrap="none" w:vAnchor="page" w:hAnchor="page" w:x="1231" w:y="5566"/>
        <w:widowControl w:val="0"/>
        <w:spacing w:line="210" w:lineRule="exact"/>
        <w:ind w:right="40"/>
        <w:jc w:val="center"/>
        <w:outlineLvl w:val="2"/>
        <w:rPr>
          <w:b/>
          <w:bCs/>
          <w:color w:val="000000"/>
          <w:sz w:val="21"/>
          <w:szCs w:val="21"/>
          <w:lang w:bidi="cs-CZ"/>
        </w:rPr>
      </w:pPr>
      <w:bookmarkStart w:id="5" w:name="bookmark2"/>
      <w:r w:rsidRPr="00A512C4">
        <w:rPr>
          <w:b/>
          <w:bCs/>
          <w:color w:val="000000"/>
          <w:sz w:val="21"/>
          <w:szCs w:val="21"/>
          <w:lang w:bidi="cs-CZ"/>
        </w:rPr>
        <w:t>závazné souhlasné stanovisko.</w:t>
      </w:r>
      <w:bookmarkEnd w:id="5"/>
    </w:p>
    <w:p w14:paraId="09FCC7B7" w14:textId="77777777" w:rsidR="00A512C4" w:rsidRPr="00A512C4" w:rsidRDefault="00A512C4" w:rsidP="00A512C4">
      <w:pPr>
        <w:framePr w:w="9479" w:h="2150" w:hRule="exact" w:wrap="none" w:vAnchor="page" w:hAnchor="page" w:x="1186" w:y="3391"/>
        <w:widowControl w:val="0"/>
        <w:spacing w:after="161" w:line="220" w:lineRule="exact"/>
        <w:ind w:left="7503"/>
        <w:jc w:val="left"/>
        <w:rPr>
          <w:color w:val="000000"/>
          <w:sz w:val="22"/>
          <w:szCs w:val="22"/>
          <w:lang w:bidi="cs-CZ"/>
        </w:rPr>
      </w:pPr>
      <w:r w:rsidRPr="00A512C4">
        <w:rPr>
          <w:color w:val="000000"/>
          <w:sz w:val="22"/>
          <w:szCs w:val="22"/>
          <w:lang w:bidi="cs-CZ"/>
        </w:rPr>
        <w:t xml:space="preserve">Karviná </w:t>
      </w:r>
      <w:proofErr w:type="gramStart"/>
      <w:r w:rsidRPr="00A512C4">
        <w:rPr>
          <w:color w:val="000000"/>
          <w:sz w:val="22"/>
          <w:szCs w:val="22"/>
          <w:lang w:bidi="cs-CZ"/>
        </w:rPr>
        <w:t>08.02.2018</w:t>
      </w:r>
      <w:proofErr w:type="gramEnd"/>
    </w:p>
    <w:p w14:paraId="41865B72" w14:textId="77777777" w:rsidR="00A512C4" w:rsidRPr="00A512C4" w:rsidRDefault="00A512C4" w:rsidP="00A512C4">
      <w:pPr>
        <w:framePr w:w="9479" w:h="2150" w:hRule="exact" w:wrap="none" w:vAnchor="page" w:hAnchor="page" w:x="1186" w:y="3391"/>
        <w:widowControl w:val="0"/>
        <w:spacing w:line="219" w:lineRule="exact"/>
        <w:ind w:left="7503"/>
        <w:jc w:val="left"/>
        <w:rPr>
          <w:color w:val="000000"/>
          <w:sz w:val="19"/>
          <w:szCs w:val="19"/>
          <w:lang w:bidi="cs-CZ"/>
        </w:rPr>
      </w:pPr>
      <w:r w:rsidRPr="00A512C4">
        <w:rPr>
          <w:color w:val="000000"/>
          <w:sz w:val="19"/>
          <w:szCs w:val="19"/>
          <w:lang w:bidi="cs-CZ"/>
        </w:rPr>
        <w:t>Počet listů: 1</w:t>
      </w:r>
      <w:r w:rsidRPr="00A512C4">
        <w:rPr>
          <w:color w:val="000000"/>
          <w:sz w:val="19"/>
          <w:szCs w:val="19"/>
          <w:lang w:bidi="cs-CZ"/>
        </w:rPr>
        <w:br/>
        <w:t>Přílohy:</w:t>
      </w:r>
    </w:p>
    <w:p w14:paraId="5A6F0572" w14:textId="77777777" w:rsidR="00A512C4" w:rsidRPr="00A512C4" w:rsidRDefault="00A512C4" w:rsidP="00A512C4">
      <w:pPr>
        <w:framePr w:w="9479" w:h="2150" w:hRule="exact" w:wrap="none" w:vAnchor="page" w:hAnchor="page" w:x="1186" w:y="3391"/>
        <w:widowControl w:val="0"/>
        <w:spacing w:after="199" w:line="219" w:lineRule="exact"/>
        <w:ind w:left="7503"/>
        <w:jc w:val="left"/>
        <w:rPr>
          <w:color w:val="000000"/>
          <w:sz w:val="19"/>
          <w:szCs w:val="19"/>
          <w:lang w:bidi="cs-CZ"/>
        </w:rPr>
      </w:pPr>
      <w:r w:rsidRPr="00A512C4">
        <w:rPr>
          <w:color w:val="000000"/>
          <w:sz w:val="19"/>
          <w:szCs w:val="19"/>
          <w:lang w:bidi="cs-CZ"/>
        </w:rPr>
        <w:t>P1D: HZSTX0090GR8</w:t>
      </w:r>
    </w:p>
    <w:p w14:paraId="7030C8DE" w14:textId="77777777" w:rsidR="00A512C4" w:rsidRPr="00A512C4" w:rsidRDefault="00A512C4" w:rsidP="00A512C4">
      <w:pPr>
        <w:framePr w:w="9479" w:h="2150" w:hRule="exact" w:wrap="none" w:vAnchor="page" w:hAnchor="page" w:x="1186" w:y="3391"/>
        <w:widowControl w:val="0"/>
        <w:spacing w:line="270" w:lineRule="exact"/>
        <w:ind w:left="47" w:right="7220"/>
        <w:jc w:val="left"/>
        <w:rPr>
          <w:color w:val="000000"/>
          <w:sz w:val="22"/>
          <w:szCs w:val="22"/>
          <w:lang w:bidi="cs-CZ"/>
        </w:rPr>
      </w:pPr>
      <w:r w:rsidRPr="00A512C4">
        <w:rPr>
          <w:color w:val="000000"/>
          <w:sz w:val="22"/>
          <w:szCs w:val="22"/>
          <w:lang w:bidi="cs-CZ"/>
        </w:rPr>
        <w:t xml:space="preserve">Ing. Judita </w:t>
      </w:r>
      <w:proofErr w:type="spellStart"/>
      <w:r w:rsidRPr="00A512C4">
        <w:rPr>
          <w:color w:val="000000"/>
          <w:sz w:val="22"/>
          <w:szCs w:val="22"/>
          <w:lang w:bidi="cs-CZ"/>
        </w:rPr>
        <w:t>Spasová</w:t>
      </w:r>
      <w:proofErr w:type="spellEnd"/>
      <w:r w:rsidRPr="00A512C4">
        <w:rPr>
          <w:color w:val="000000"/>
          <w:sz w:val="22"/>
          <w:szCs w:val="22"/>
          <w:lang w:bidi="cs-CZ"/>
        </w:rPr>
        <w:br/>
        <w:t>Františka Hajdy 1226/2</w:t>
      </w:r>
      <w:r w:rsidRPr="00A512C4">
        <w:rPr>
          <w:color w:val="000000"/>
          <w:sz w:val="22"/>
          <w:szCs w:val="22"/>
          <w:lang w:bidi="cs-CZ"/>
        </w:rPr>
        <w:br/>
        <w:t>700 30 Ostrava</w:t>
      </w:r>
    </w:p>
    <w:p w14:paraId="3E180BA0" w14:textId="77777777" w:rsidR="00A512C4" w:rsidRPr="00A512C4" w:rsidRDefault="00A512C4" w:rsidP="00A512C4">
      <w:pPr>
        <w:framePr w:w="3477" w:h="1091" w:hRule="exact" w:wrap="none" w:vAnchor="page" w:hAnchor="page" w:x="1216" w:y="3451"/>
        <w:widowControl w:val="0"/>
        <w:spacing w:after="92" w:line="220" w:lineRule="exact"/>
        <w:rPr>
          <w:color w:val="000000"/>
          <w:sz w:val="22"/>
          <w:szCs w:val="22"/>
          <w:lang w:bidi="cs-CZ"/>
        </w:rPr>
      </w:pPr>
      <w:proofErr w:type="gramStart"/>
      <w:r w:rsidRPr="00A512C4">
        <w:rPr>
          <w:color w:val="000000"/>
          <w:sz w:val="22"/>
          <w:szCs w:val="22"/>
          <w:lang w:bidi="cs-CZ"/>
        </w:rPr>
        <w:t>Č.j.</w:t>
      </w:r>
      <w:proofErr w:type="gramEnd"/>
      <w:r w:rsidRPr="00A512C4">
        <w:rPr>
          <w:color w:val="000000"/>
          <w:sz w:val="22"/>
          <w:szCs w:val="22"/>
          <w:lang w:bidi="cs-CZ"/>
        </w:rPr>
        <w:t xml:space="preserve"> HSOS-864-2/2018</w:t>
      </w:r>
    </w:p>
    <w:p w14:paraId="3B82C7E0" w14:textId="77777777" w:rsidR="00A512C4" w:rsidRPr="00A512C4" w:rsidRDefault="00A512C4" w:rsidP="00A512C4">
      <w:pPr>
        <w:framePr w:w="3477" w:h="1091" w:hRule="exact" w:wrap="none" w:vAnchor="page" w:hAnchor="page" w:x="1216" w:y="3451"/>
        <w:widowControl w:val="0"/>
        <w:spacing w:line="224" w:lineRule="exact"/>
        <w:rPr>
          <w:color w:val="000000"/>
          <w:sz w:val="19"/>
          <w:szCs w:val="19"/>
          <w:lang w:bidi="cs-CZ"/>
        </w:rPr>
      </w:pPr>
      <w:r w:rsidRPr="00A512C4">
        <w:rPr>
          <w:color w:val="000000"/>
          <w:sz w:val="19"/>
          <w:szCs w:val="19"/>
          <w:lang w:bidi="cs-CZ"/>
        </w:rPr>
        <w:t xml:space="preserve">Vyřizuje: Ing. Veronika </w:t>
      </w:r>
      <w:proofErr w:type="spellStart"/>
      <w:r w:rsidRPr="00A512C4">
        <w:rPr>
          <w:color w:val="000000"/>
          <w:sz w:val="19"/>
          <w:szCs w:val="19"/>
          <w:lang w:bidi="cs-CZ"/>
        </w:rPr>
        <w:t>Pohromová</w:t>
      </w:r>
      <w:proofErr w:type="spellEnd"/>
    </w:p>
    <w:p w14:paraId="233AB28B" w14:textId="77777777" w:rsidR="00A512C4" w:rsidRPr="00A512C4" w:rsidRDefault="00A512C4" w:rsidP="00A512C4">
      <w:pPr>
        <w:framePr w:w="3477" w:h="1091" w:hRule="exact" w:wrap="none" w:vAnchor="page" w:hAnchor="page" w:x="1216" w:y="3451"/>
        <w:widowControl w:val="0"/>
        <w:tabs>
          <w:tab w:val="left" w:pos="825"/>
        </w:tabs>
        <w:spacing w:line="224" w:lineRule="exact"/>
        <w:rPr>
          <w:color w:val="000000"/>
          <w:sz w:val="19"/>
          <w:szCs w:val="19"/>
          <w:lang w:bidi="cs-CZ"/>
        </w:rPr>
      </w:pPr>
      <w:r w:rsidRPr="00A512C4">
        <w:rPr>
          <w:color w:val="000000"/>
          <w:sz w:val="19"/>
          <w:szCs w:val="19"/>
          <w:lang w:bidi="cs-CZ"/>
        </w:rPr>
        <w:t>Tel.:</w:t>
      </w:r>
      <w:r w:rsidRPr="00A512C4">
        <w:rPr>
          <w:color w:val="000000"/>
          <w:sz w:val="19"/>
          <w:szCs w:val="19"/>
          <w:lang w:bidi="cs-CZ"/>
        </w:rPr>
        <w:tab/>
        <w:t>950 711 127</w:t>
      </w:r>
    </w:p>
    <w:p w14:paraId="1DE053FE" w14:textId="77777777" w:rsidR="00A512C4" w:rsidRPr="00A512C4" w:rsidRDefault="00A512C4" w:rsidP="00A512C4">
      <w:pPr>
        <w:framePr w:w="3477" w:h="1091" w:hRule="exact" w:wrap="none" w:vAnchor="page" w:hAnchor="page" w:x="1216" w:y="3451"/>
        <w:widowControl w:val="0"/>
        <w:tabs>
          <w:tab w:val="left" w:pos="816"/>
        </w:tabs>
        <w:spacing w:line="224" w:lineRule="exact"/>
        <w:rPr>
          <w:color w:val="000000"/>
          <w:sz w:val="19"/>
          <w:szCs w:val="19"/>
          <w:lang w:bidi="cs-CZ"/>
        </w:rPr>
      </w:pPr>
      <w:r w:rsidRPr="00A512C4">
        <w:rPr>
          <w:color w:val="000000"/>
          <w:sz w:val="19"/>
          <w:szCs w:val="19"/>
          <w:lang w:bidi="cs-CZ"/>
        </w:rPr>
        <w:t>E-mail:</w:t>
      </w:r>
      <w:r w:rsidRPr="00A512C4">
        <w:rPr>
          <w:color w:val="000000"/>
          <w:sz w:val="19"/>
          <w:szCs w:val="19"/>
          <w:lang w:bidi="cs-CZ"/>
        </w:rPr>
        <w:tab/>
      </w:r>
      <w:hyperlink r:id="rId10" w:history="1">
        <w:r w:rsidRPr="00A512C4">
          <w:rPr>
            <w:color w:val="0066CC"/>
            <w:sz w:val="19"/>
            <w:szCs w:val="19"/>
            <w:u w:val="single"/>
            <w:lang w:val="en-US" w:eastAsia="en-US" w:bidi="en-US"/>
          </w:rPr>
          <w:t>veronika.pohromova@hzsmsk.cz</w:t>
        </w:r>
      </w:hyperlink>
    </w:p>
    <w:p w14:paraId="4035BC0C" w14:textId="60C8C0FC" w:rsidR="00A512C4" w:rsidRPr="00A512C4" w:rsidRDefault="00A512C4" w:rsidP="00A512C4">
      <w:pPr>
        <w:framePr w:w="9479" w:h="1467" w:hRule="exact" w:wrap="none" w:vAnchor="page" w:hAnchor="page" w:x="1216" w:y="1846"/>
        <w:widowControl w:val="0"/>
        <w:spacing w:line="312" w:lineRule="exact"/>
        <w:ind w:left="2620" w:right="2563"/>
        <w:outlineLvl w:val="1"/>
        <w:rPr>
          <w:b/>
          <w:bCs/>
          <w:color w:val="000000"/>
          <w:sz w:val="26"/>
          <w:szCs w:val="26"/>
          <w:lang w:bidi="cs-CZ"/>
        </w:rPr>
      </w:pPr>
      <w:bookmarkStart w:id="6" w:name="bookmark0"/>
      <w:r w:rsidRPr="00A512C4">
        <w:rPr>
          <w:b/>
          <w:bCs/>
          <w:color w:val="000000"/>
          <w:sz w:val="26"/>
          <w:szCs w:val="26"/>
          <w:lang w:bidi="cs-CZ"/>
        </w:rPr>
        <w:t>HASIČSKÝ ZÁCHRANNÝ SBOR</w:t>
      </w:r>
      <w:r w:rsidRPr="00A512C4">
        <w:rPr>
          <w:b/>
          <w:bCs/>
          <w:color w:val="000000"/>
          <w:sz w:val="26"/>
          <w:szCs w:val="26"/>
          <w:lang w:bidi="cs-CZ"/>
        </w:rPr>
        <w:br/>
        <w:t>MORAVSKOSLEZSKÉHO KRAJE</w:t>
      </w:r>
      <w:bookmarkEnd w:id="6"/>
    </w:p>
    <w:p w14:paraId="687BFFAF" w14:textId="53C7ACDB" w:rsidR="00A512C4" w:rsidRPr="00A512C4" w:rsidRDefault="00A512C4" w:rsidP="00A512C4">
      <w:pPr>
        <w:framePr w:w="9479" w:h="1467" w:hRule="exact" w:wrap="none" w:vAnchor="page" w:hAnchor="page" w:x="1216" w:y="1846"/>
        <w:widowControl w:val="0"/>
        <w:spacing w:after="56" w:line="190" w:lineRule="exact"/>
        <w:ind w:left="3400"/>
        <w:jc w:val="left"/>
        <w:rPr>
          <w:color w:val="000000"/>
          <w:sz w:val="19"/>
          <w:szCs w:val="19"/>
          <w:lang w:bidi="cs-CZ"/>
        </w:rPr>
      </w:pPr>
      <w:r w:rsidRPr="00A512C4">
        <w:rPr>
          <w:color w:val="000000"/>
          <w:sz w:val="19"/>
          <w:szCs w:val="19"/>
          <w:lang w:bidi="cs-CZ"/>
        </w:rPr>
        <w:t>700 30 Ostrava-Zábřeh, Výškovická 40</w:t>
      </w:r>
    </w:p>
    <w:p w14:paraId="780CC8EB" w14:textId="77777777" w:rsidR="00A512C4" w:rsidRPr="00A512C4" w:rsidRDefault="00A512C4" w:rsidP="00A512C4">
      <w:pPr>
        <w:framePr w:w="9479" w:h="1467" w:hRule="exact" w:wrap="none" w:vAnchor="page" w:hAnchor="page" w:x="1216" w:y="1846"/>
        <w:widowControl w:val="0"/>
        <w:spacing w:after="42" w:line="260" w:lineRule="exact"/>
        <w:ind w:left="3400"/>
        <w:jc w:val="left"/>
        <w:outlineLvl w:val="1"/>
        <w:rPr>
          <w:b/>
          <w:bCs/>
          <w:color w:val="000000"/>
          <w:sz w:val="26"/>
          <w:szCs w:val="26"/>
          <w:lang w:bidi="cs-CZ"/>
        </w:rPr>
      </w:pPr>
      <w:bookmarkStart w:id="7" w:name="bookmark1"/>
      <w:r w:rsidRPr="00A512C4">
        <w:rPr>
          <w:b/>
          <w:bCs/>
          <w:color w:val="000000"/>
          <w:sz w:val="26"/>
          <w:szCs w:val="26"/>
          <w:lang w:bidi="cs-CZ"/>
        </w:rPr>
        <w:t>územní odbor Karviná</w:t>
      </w:r>
      <w:bookmarkEnd w:id="7"/>
    </w:p>
    <w:p w14:paraId="1D84D23D" w14:textId="77777777" w:rsidR="00A512C4" w:rsidRPr="00A512C4" w:rsidRDefault="00A512C4" w:rsidP="00A512C4">
      <w:pPr>
        <w:framePr w:w="9479" w:h="1467" w:hRule="exact" w:wrap="none" w:vAnchor="page" w:hAnchor="page" w:x="1216" w:y="1846"/>
        <w:widowControl w:val="0"/>
        <w:spacing w:line="190" w:lineRule="exact"/>
        <w:ind w:left="3580"/>
        <w:jc w:val="left"/>
        <w:rPr>
          <w:color w:val="000000"/>
          <w:sz w:val="19"/>
          <w:szCs w:val="19"/>
          <w:lang w:bidi="cs-CZ"/>
        </w:rPr>
      </w:pPr>
      <w:r w:rsidRPr="00A512C4">
        <w:rPr>
          <w:color w:val="000000"/>
          <w:sz w:val="19"/>
          <w:szCs w:val="19"/>
          <w:lang w:bidi="cs-CZ"/>
        </w:rPr>
        <w:t>733 01 Karviná, Ostravská 883/8</w:t>
      </w:r>
    </w:p>
    <w:p w14:paraId="76B89B7F" w14:textId="62E15185" w:rsidR="00F169C6" w:rsidRDefault="00F169C6" w:rsidP="004C4CF3">
      <w:pPr>
        <w:spacing w:line="288" w:lineRule="auto"/>
        <w:rPr>
          <w:rFonts w:ascii="Calibri" w:hAnsi="Calibri" w:cs="Tahoma"/>
          <w:szCs w:val="22"/>
        </w:rPr>
      </w:pPr>
    </w:p>
    <w:p w14:paraId="5654C005" w14:textId="77777777" w:rsidR="00F169C6" w:rsidRPr="00F169C6" w:rsidRDefault="00F169C6" w:rsidP="00F169C6">
      <w:pPr>
        <w:rPr>
          <w:rFonts w:ascii="Calibri" w:hAnsi="Calibri" w:cs="Tahoma"/>
          <w:szCs w:val="22"/>
        </w:rPr>
      </w:pPr>
    </w:p>
    <w:p w14:paraId="11D1A8C5" w14:textId="77777777" w:rsidR="00F169C6" w:rsidRPr="00F169C6" w:rsidRDefault="00F169C6" w:rsidP="00F169C6">
      <w:pPr>
        <w:rPr>
          <w:rFonts w:ascii="Calibri" w:hAnsi="Calibri" w:cs="Tahoma"/>
          <w:szCs w:val="22"/>
        </w:rPr>
      </w:pPr>
    </w:p>
    <w:p w14:paraId="5E5D3F33" w14:textId="77777777" w:rsidR="00F169C6" w:rsidRPr="00F169C6" w:rsidRDefault="00F169C6" w:rsidP="00F169C6">
      <w:pPr>
        <w:rPr>
          <w:rFonts w:ascii="Calibri" w:hAnsi="Calibri" w:cs="Tahoma"/>
          <w:szCs w:val="22"/>
        </w:rPr>
      </w:pPr>
    </w:p>
    <w:p w14:paraId="6CE01A79" w14:textId="77777777" w:rsidR="00F169C6" w:rsidRPr="00F169C6" w:rsidRDefault="00F169C6" w:rsidP="00F169C6">
      <w:pPr>
        <w:rPr>
          <w:rFonts w:ascii="Calibri" w:hAnsi="Calibri" w:cs="Tahoma"/>
          <w:szCs w:val="22"/>
        </w:rPr>
      </w:pPr>
    </w:p>
    <w:p w14:paraId="6619A2BB" w14:textId="77777777" w:rsidR="00F169C6" w:rsidRPr="00F169C6" w:rsidRDefault="00F169C6" w:rsidP="00F169C6">
      <w:pPr>
        <w:rPr>
          <w:rFonts w:ascii="Calibri" w:hAnsi="Calibri" w:cs="Tahoma"/>
          <w:szCs w:val="22"/>
        </w:rPr>
      </w:pPr>
    </w:p>
    <w:p w14:paraId="018F534F" w14:textId="77777777" w:rsidR="00F169C6" w:rsidRPr="00F169C6" w:rsidRDefault="00F169C6" w:rsidP="00F169C6">
      <w:pPr>
        <w:rPr>
          <w:rFonts w:ascii="Calibri" w:hAnsi="Calibri" w:cs="Tahoma"/>
          <w:szCs w:val="22"/>
        </w:rPr>
      </w:pPr>
    </w:p>
    <w:p w14:paraId="0E3D690A" w14:textId="77777777" w:rsidR="00F169C6" w:rsidRPr="00F169C6" w:rsidRDefault="00F169C6" w:rsidP="00F169C6">
      <w:pPr>
        <w:rPr>
          <w:rFonts w:ascii="Calibri" w:hAnsi="Calibri" w:cs="Tahoma"/>
          <w:szCs w:val="22"/>
        </w:rPr>
      </w:pPr>
    </w:p>
    <w:p w14:paraId="67B2EE64" w14:textId="77777777" w:rsidR="00F169C6" w:rsidRPr="00F169C6" w:rsidRDefault="00F169C6" w:rsidP="00F169C6">
      <w:pPr>
        <w:rPr>
          <w:rFonts w:ascii="Calibri" w:hAnsi="Calibri" w:cs="Tahoma"/>
          <w:szCs w:val="22"/>
        </w:rPr>
      </w:pPr>
    </w:p>
    <w:p w14:paraId="31D8693C" w14:textId="77777777" w:rsidR="00F169C6" w:rsidRPr="00F169C6" w:rsidRDefault="00F169C6" w:rsidP="00F169C6">
      <w:pPr>
        <w:rPr>
          <w:rFonts w:ascii="Calibri" w:hAnsi="Calibri" w:cs="Tahoma"/>
          <w:szCs w:val="22"/>
        </w:rPr>
      </w:pPr>
    </w:p>
    <w:p w14:paraId="6FEC4532" w14:textId="77777777" w:rsidR="00F169C6" w:rsidRPr="00F169C6" w:rsidRDefault="00F169C6" w:rsidP="00F169C6">
      <w:pPr>
        <w:rPr>
          <w:rFonts w:ascii="Calibri" w:hAnsi="Calibri" w:cs="Tahoma"/>
          <w:szCs w:val="22"/>
        </w:rPr>
      </w:pPr>
    </w:p>
    <w:p w14:paraId="42754BC8" w14:textId="77777777" w:rsidR="00F169C6" w:rsidRPr="00F169C6" w:rsidRDefault="00F169C6" w:rsidP="00F169C6">
      <w:pPr>
        <w:rPr>
          <w:rFonts w:ascii="Calibri" w:hAnsi="Calibri" w:cs="Tahoma"/>
          <w:szCs w:val="22"/>
        </w:rPr>
      </w:pPr>
    </w:p>
    <w:p w14:paraId="0F0675AF" w14:textId="77777777" w:rsidR="00F169C6" w:rsidRPr="00F169C6" w:rsidRDefault="00F169C6" w:rsidP="00F169C6">
      <w:pPr>
        <w:rPr>
          <w:rFonts w:ascii="Calibri" w:hAnsi="Calibri" w:cs="Tahoma"/>
          <w:szCs w:val="22"/>
        </w:rPr>
      </w:pPr>
    </w:p>
    <w:p w14:paraId="1CCAC3C4" w14:textId="77777777" w:rsidR="00F169C6" w:rsidRPr="00F169C6" w:rsidRDefault="00F169C6" w:rsidP="00F169C6">
      <w:pPr>
        <w:rPr>
          <w:rFonts w:ascii="Calibri" w:hAnsi="Calibri" w:cs="Tahoma"/>
          <w:szCs w:val="22"/>
        </w:rPr>
      </w:pPr>
    </w:p>
    <w:p w14:paraId="035C5D58" w14:textId="77777777" w:rsidR="00F169C6" w:rsidRPr="00F169C6" w:rsidRDefault="00F169C6" w:rsidP="00F169C6">
      <w:pPr>
        <w:rPr>
          <w:rFonts w:ascii="Calibri" w:hAnsi="Calibri" w:cs="Tahoma"/>
          <w:szCs w:val="22"/>
        </w:rPr>
      </w:pPr>
    </w:p>
    <w:p w14:paraId="7FEA1FAA" w14:textId="77777777" w:rsidR="00F169C6" w:rsidRPr="00F169C6" w:rsidRDefault="00F169C6" w:rsidP="00F169C6">
      <w:pPr>
        <w:rPr>
          <w:rFonts w:ascii="Calibri" w:hAnsi="Calibri" w:cs="Tahoma"/>
          <w:szCs w:val="22"/>
        </w:rPr>
      </w:pPr>
    </w:p>
    <w:p w14:paraId="15476D05" w14:textId="77777777" w:rsidR="00F169C6" w:rsidRPr="00F169C6" w:rsidRDefault="00F169C6" w:rsidP="00F169C6">
      <w:pPr>
        <w:rPr>
          <w:rFonts w:ascii="Calibri" w:hAnsi="Calibri" w:cs="Tahoma"/>
          <w:szCs w:val="22"/>
        </w:rPr>
      </w:pPr>
    </w:p>
    <w:p w14:paraId="31249039" w14:textId="77777777" w:rsidR="00F169C6" w:rsidRPr="00F169C6" w:rsidRDefault="00F169C6" w:rsidP="00F169C6">
      <w:pPr>
        <w:rPr>
          <w:rFonts w:ascii="Calibri" w:hAnsi="Calibri" w:cs="Tahoma"/>
          <w:szCs w:val="22"/>
        </w:rPr>
      </w:pPr>
    </w:p>
    <w:p w14:paraId="1F4918A0" w14:textId="77777777" w:rsidR="00F169C6" w:rsidRPr="00F169C6" w:rsidRDefault="00F169C6" w:rsidP="00F169C6">
      <w:pPr>
        <w:rPr>
          <w:rFonts w:ascii="Calibri" w:hAnsi="Calibri" w:cs="Tahoma"/>
          <w:szCs w:val="22"/>
        </w:rPr>
      </w:pPr>
    </w:p>
    <w:p w14:paraId="59EA037A" w14:textId="77777777" w:rsidR="00F169C6" w:rsidRPr="00F169C6" w:rsidRDefault="00F169C6" w:rsidP="00F169C6">
      <w:pPr>
        <w:rPr>
          <w:rFonts w:ascii="Calibri" w:hAnsi="Calibri" w:cs="Tahoma"/>
          <w:szCs w:val="22"/>
        </w:rPr>
      </w:pPr>
    </w:p>
    <w:p w14:paraId="2EE5E59E" w14:textId="77777777" w:rsidR="00F169C6" w:rsidRPr="00F169C6" w:rsidRDefault="00F169C6" w:rsidP="00F169C6">
      <w:pPr>
        <w:rPr>
          <w:rFonts w:ascii="Calibri" w:hAnsi="Calibri" w:cs="Tahoma"/>
          <w:szCs w:val="22"/>
        </w:rPr>
      </w:pPr>
    </w:p>
    <w:p w14:paraId="4B3BD63B" w14:textId="77777777" w:rsidR="00F169C6" w:rsidRPr="00F169C6" w:rsidRDefault="00F169C6" w:rsidP="00F169C6">
      <w:pPr>
        <w:rPr>
          <w:rFonts w:ascii="Calibri" w:hAnsi="Calibri" w:cs="Tahoma"/>
          <w:szCs w:val="22"/>
        </w:rPr>
      </w:pPr>
    </w:p>
    <w:p w14:paraId="12040FF1" w14:textId="77777777" w:rsidR="00F169C6" w:rsidRPr="00F169C6" w:rsidRDefault="00F169C6" w:rsidP="00F169C6">
      <w:pPr>
        <w:rPr>
          <w:rFonts w:ascii="Calibri" w:hAnsi="Calibri" w:cs="Tahoma"/>
          <w:szCs w:val="22"/>
        </w:rPr>
      </w:pPr>
    </w:p>
    <w:p w14:paraId="12D89246" w14:textId="77777777" w:rsidR="00F169C6" w:rsidRPr="00F169C6" w:rsidRDefault="00F169C6" w:rsidP="00F169C6">
      <w:pPr>
        <w:rPr>
          <w:rFonts w:ascii="Calibri" w:hAnsi="Calibri" w:cs="Tahoma"/>
          <w:szCs w:val="22"/>
        </w:rPr>
      </w:pPr>
    </w:p>
    <w:p w14:paraId="042E69D3" w14:textId="77777777" w:rsidR="00F169C6" w:rsidRPr="00F169C6" w:rsidRDefault="00F169C6" w:rsidP="00F169C6">
      <w:pPr>
        <w:rPr>
          <w:rFonts w:ascii="Calibri" w:hAnsi="Calibri" w:cs="Tahoma"/>
          <w:szCs w:val="22"/>
        </w:rPr>
      </w:pPr>
    </w:p>
    <w:p w14:paraId="7110A160" w14:textId="77777777" w:rsidR="00F169C6" w:rsidRPr="00F169C6" w:rsidRDefault="00F169C6" w:rsidP="00F169C6">
      <w:pPr>
        <w:rPr>
          <w:rFonts w:ascii="Calibri" w:hAnsi="Calibri" w:cs="Tahoma"/>
          <w:szCs w:val="22"/>
        </w:rPr>
      </w:pPr>
    </w:p>
    <w:p w14:paraId="2C47C2FD" w14:textId="77777777" w:rsidR="00F169C6" w:rsidRPr="00F169C6" w:rsidRDefault="00F169C6" w:rsidP="00F169C6">
      <w:pPr>
        <w:rPr>
          <w:rFonts w:ascii="Calibri" w:hAnsi="Calibri" w:cs="Tahoma"/>
          <w:szCs w:val="22"/>
        </w:rPr>
      </w:pPr>
    </w:p>
    <w:p w14:paraId="76D2BB32" w14:textId="77777777" w:rsidR="00F169C6" w:rsidRPr="00A512C4" w:rsidRDefault="00F169C6" w:rsidP="00F169C6">
      <w:pPr>
        <w:framePr w:w="9479" w:h="3633" w:hRule="exact" w:wrap="none" w:vAnchor="page" w:hAnchor="page" w:x="1057" w:y="11370"/>
        <w:widowControl w:val="0"/>
        <w:spacing w:after="2" w:line="242" w:lineRule="exact"/>
        <w:rPr>
          <w:color w:val="000000"/>
          <w:sz w:val="21"/>
          <w:szCs w:val="21"/>
          <w:lang w:bidi="cs-CZ"/>
        </w:rPr>
      </w:pPr>
      <w:r w:rsidRPr="00A512C4">
        <w:rPr>
          <w:color w:val="000000"/>
          <w:sz w:val="21"/>
          <w:szCs w:val="21"/>
          <w:lang w:bidi="cs-CZ"/>
        </w:rPr>
        <w:t xml:space="preserve">Posouzením předložené projektové dokumentace v rozsahu požárně bezpečnostního řešení dle ustanovení § 46 odst. 1 vyhlášky č. 246/2001 Sb., o stanovení podmínek požární bezpečnosti a výkonu státního požárního dozoru (vyhláška o požární prevenci), ve znění vyhlášky č. 221/2014 Sb., dospěl </w:t>
      </w:r>
      <w:proofErr w:type="spellStart"/>
      <w:r w:rsidRPr="00A512C4">
        <w:rPr>
          <w:color w:val="000000"/>
          <w:sz w:val="21"/>
          <w:szCs w:val="21"/>
          <w:lang w:bidi="cs-CZ"/>
        </w:rPr>
        <w:t>HZS</w:t>
      </w:r>
      <w:proofErr w:type="spellEnd"/>
      <w:r w:rsidRPr="00A512C4">
        <w:rPr>
          <w:color w:val="000000"/>
          <w:sz w:val="21"/>
          <w:szCs w:val="21"/>
          <w:lang w:bidi="cs-CZ"/>
        </w:rPr>
        <w:t xml:space="preserve"> </w:t>
      </w:r>
      <w:proofErr w:type="spellStart"/>
      <w:r w:rsidRPr="00A512C4">
        <w:rPr>
          <w:color w:val="000000"/>
          <w:sz w:val="21"/>
          <w:szCs w:val="21"/>
          <w:lang w:bidi="cs-CZ"/>
        </w:rPr>
        <w:t>MSK</w:t>
      </w:r>
      <w:proofErr w:type="spellEnd"/>
      <w:r w:rsidRPr="00A512C4">
        <w:rPr>
          <w:color w:val="000000"/>
          <w:sz w:val="21"/>
          <w:szCs w:val="21"/>
          <w:lang w:bidi="cs-CZ"/>
        </w:rPr>
        <w:t xml:space="preserve"> k závěru, že požárně bezpečnostní řešení splňuje obsahové náležitosti dle ustanovení § 41 vyhlášky o požární prevenci. Z obsahu posouzeného požárně bezpečnostního řešení vyplývá, že jsou splněny technické podmínky požární ochrany kladené na danou stavbu vyhláškou č. 23/2008 Sb., o technických podmínkách požární ochrany staveb, ve znění vyhlášky č. 268/2011 Sb.</w:t>
      </w:r>
    </w:p>
    <w:p w14:paraId="0D647251" w14:textId="77777777" w:rsidR="00F169C6" w:rsidRPr="00A512C4" w:rsidRDefault="00F169C6" w:rsidP="00F169C6">
      <w:pPr>
        <w:framePr w:w="9479" w:h="3633" w:hRule="exact" w:wrap="none" w:vAnchor="page" w:hAnchor="page" w:x="1057" w:y="11370"/>
        <w:widowControl w:val="0"/>
        <w:spacing w:line="540" w:lineRule="exact"/>
        <w:ind w:left="7000"/>
        <w:jc w:val="left"/>
        <w:outlineLvl w:val="0"/>
        <w:rPr>
          <w:rFonts w:ascii="Constantia" w:eastAsia="Constantia" w:hAnsi="Constantia" w:cs="Constantia"/>
          <w:color w:val="000000"/>
          <w:sz w:val="54"/>
          <w:szCs w:val="54"/>
          <w:lang w:bidi="cs-CZ"/>
        </w:rPr>
      </w:pPr>
      <w:bookmarkStart w:id="8" w:name="bookmark4"/>
      <w:proofErr w:type="spellStart"/>
      <w:r w:rsidRPr="00A512C4">
        <w:rPr>
          <w:rFonts w:ascii="Constantia" w:eastAsia="Constantia" w:hAnsi="Constantia" w:cs="Constantia"/>
          <w:color w:val="000000"/>
          <w:sz w:val="54"/>
          <w:szCs w:val="54"/>
          <w:lang w:bidi="cs-CZ"/>
        </w:rPr>
        <w:t>MvV</w:t>
      </w:r>
      <w:bookmarkEnd w:id="8"/>
      <w:proofErr w:type="spellEnd"/>
    </w:p>
    <w:p w14:paraId="6182385C" w14:textId="77777777" w:rsidR="00F169C6" w:rsidRPr="00A512C4" w:rsidRDefault="00F169C6" w:rsidP="00F169C6">
      <w:pPr>
        <w:framePr w:w="9479" w:h="3633" w:hRule="exact" w:wrap="none" w:vAnchor="page" w:hAnchor="page" w:x="1057" w:y="11370"/>
        <w:widowControl w:val="0"/>
        <w:spacing w:after="289" w:line="228" w:lineRule="exact"/>
        <w:ind w:right="400"/>
        <w:jc w:val="center"/>
        <w:rPr>
          <w:color w:val="000000"/>
          <w:sz w:val="19"/>
          <w:szCs w:val="19"/>
          <w:lang w:bidi="cs-CZ"/>
        </w:rPr>
      </w:pPr>
      <w:r w:rsidRPr="00A512C4">
        <w:rPr>
          <w:color w:val="000000"/>
          <w:sz w:val="22"/>
          <w:szCs w:val="22"/>
          <w:lang w:bidi="cs-CZ"/>
        </w:rPr>
        <w:t xml:space="preserve">por. Ing. Barbora </w:t>
      </w:r>
      <w:proofErr w:type="spellStart"/>
      <w:r w:rsidRPr="00A512C4">
        <w:rPr>
          <w:color w:val="000000"/>
          <w:sz w:val="22"/>
          <w:szCs w:val="22"/>
          <w:lang w:bidi="cs-CZ"/>
        </w:rPr>
        <w:t>Vžentková</w:t>
      </w:r>
      <w:proofErr w:type="spellEnd"/>
      <w:r w:rsidRPr="00A512C4">
        <w:rPr>
          <w:color w:val="000000"/>
          <w:sz w:val="22"/>
          <w:szCs w:val="22"/>
          <w:lang w:bidi="cs-CZ"/>
        </w:rPr>
        <w:br/>
      </w:r>
      <w:r w:rsidRPr="00A512C4">
        <w:rPr>
          <w:color w:val="000000"/>
          <w:sz w:val="19"/>
          <w:szCs w:val="19"/>
          <w:lang w:bidi="cs-CZ"/>
        </w:rPr>
        <w:t>referent pracoviště prevence, ochrany obyvatelstva</w:t>
      </w:r>
      <w:r w:rsidRPr="00A512C4">
        <w:rPr>
          <w:color w:val="000000"/>
          <w:sz w:val="19"/>
          <w:szCs w:val="19"/>
          <w:lang w:bidi="cs-CZ"/>
        </w:rPr>
        <w:br/>
        <w:t>a krizového řízení</w:t>
      </w:r>
    </w:p>
    <w:p w14:paraId="5BB8FE55" w14:textId="77777777" w:rsidR="00F169C6" w:rsidRPr="00A512C4" w:rsidRDefault="00F169C6" w:rsidP="00F169C6">
      <w:pPr>
        <w:framePr w:w="9479" w:h="3633" w:hRule="exact" w:wrap="none" w:vAnchor="page" w:hAnchor="page" w:x="1057" w:y="11370"/>
        <w:widowControl w:val="0"/>
        <w:tabs>
          <w:tab w:val="left" w:pos="7322"/>
        </w:tabs>
        <w:spacing w:line="168" w:lineRule="exact"/>
        <w:ind w:left="7000"/>
        <w:rPr>
          <w:color w:val="000000"/>
          <w:sz w:val="21"/>
          <w:szCs w:val="21"/>
          <w:lang w:bidi="cs-CZ"/>
        </w:rPr>
      </w:pPr>
      <w:r w:rsidRPr="00A512C4">
        <w:rPr>
          <w:color w:val="000000"/>
          <w:sz w:val="21"/>
          <w:szCs w:val="21"/>
          <w:lang w:bidi="cs-CZ"/>
        </w:rPr>
        <w:t>'</w:t>
      </w:r>
      <w:r w:rsidRPr="00A512C4">
        <w:rPr>
          <w:color w:val="000000"/>
          <w:sz w:val="21"/>
          <w:szCs w:val="21"/>
          <w:lang w:bidi="cs-CZ"/>
        </w:rPr>
        <w:tab/>
        <w:t>■' ' '°'</w:t>
      </w:r>
      <w:proofErr w:type="spellStart"/>
      <w:r w:rsidRPr="00A512C4">
        <w:rPr>
          <w:color w:val="000000"/>
          <w:sz w:val="21"/>
          <w:szCs w:val="21"/>
          <w:lang w:bidi="cs-CZ"/>
        </w:rPr>
        <w:t>J'zského</w:t>
      </w:r>
      <w:proofErr w:type="spellEnd"/>
      <w:r w:rsidRPr="00A512C4">
        <w:rPr>
          <w:color w:val="000000"/>
          <w:sz w:val="21"/>
          <w:szCs w:val="21"/>
          <w:lang w:bidi="cs-CZ"/>
        </w:rPr>
        <w:t xml:space="preserve"> kraje</w:t>
      </w:r>
    </w:p>
    <w:p w14:paraId="6301E5B5" w14:textId="77777777" w:rsidR="00F169C6" w:rsidRPr="00A512C4" w:rsidRDefault="00F169C6" w:rsidP="00F169C6">
      <w:pPr>
        <w:framePr w:w="9479" w:h="3633" w:hRule="exact" w:wrap="none" w:vAnchor="page" w:hAnchor="page" w:x="1057" w:y="11370"/>
        <w:widowControl w:val="0"/>
        <w:spacing w:line="168" w:lineRule="exact"/>
        <w:ind w:left="6800"/>
        <w:jc w:val="left"/>
        <w:rPr>
          <w:color w:val="000000"/>
          <w:sz w:val="21"/>
          <w:szCs w:val="21"/>
          <w:lang w:bidi="cs-CZ"/>
        </w:rPr>
      </w:pPr>
      <w:r w:rsidRPr="00A512C4">
        <w:rPr>
          <w:color w:val="000000"/>
          <w:sz w:val="21"/>
          <w:szCs w:val="21"/>
          <w:lang w:bidi="cs-CZ"/>
        </w:rPr>
        <w:t>u -um odbor Karviná</w:t>
      </w:r>
    </w:p>
    <w:p w14:paraId="7F96FD84" w14:textId="77777777" w:rsidR="00F169C6" w:rsidRPr="00F169C6" w:rsidRDefault="00F169C6" w:rsidP="00F169C6">
      <w:pPr>
        <w:rPr>
          <w:rFonts w:ascii="Calibri" w:hAnsi="Calibri" w:cs="Tahoma"/>
          <w:szCs w:val="22"/>
        </w:rPr>
      </w:pPr>
    </w:p>
    <w:p w14:paraId="3DE9F2BA" w14:textId="77777777" w:rsidR="00F169C6" w:rsidRPr="00F169C6" w:rsidRDefault="00F169C6" w:rsidP="00F169C6">
      <w:pPr>
        <w:rPr>
          <w:rFonts w:ascii="Calibri" w:hAnsi="Calibri" w:cs="Tahoma"/>
          <w:szCs w:val="22"/>
        </w:rPr>
      </w:pPr>
    </w:p>
    <w:p w14:paraId="685D51CE" w14:textId="77777777" w:rsidR="00F169C6" w:rsidRPr="00F169C6" w:rsidRDefault="00F169C6" w:rsidP="00F169C6">
      <w:pPr>
        <w:rPr>
          <w:rFonts w:ascii="Calibri" w:hAnsi="Calibri" w:cs="Tahoma"/>
          <w:szCs w:val="22"/>
        </w:rPr>
      </w:pPr>
    </w:p>
    <w:p w14:paraId="3D8C8275" w14:textId="77777777" w:rsidR="00F169C6" w:rsidRPr="00F169C6" w:rsidRDefault="00F169C6" w:rsidP="00F169C6">
      <w:pPr>
        <w:rPr>
          <w:rFonts w:ascii="Calibri" w:hAnsi="Calibri" w:cs="Tahoma"/>
          <w:szCs w:val="22"/>
        </w:rPr>
      </w:pPr>
    </w:p>
    <w:p w14:paraId="05C7C476" w14:textId="77777777" w:rsidR="00F169C6" w:rsidRPr="00F169C6" w:rsidRDefault="00F169C6" w:rsidP="00F169C6">
      <w:pPr>
        <w:rPr>
          <w:rFonts w:ascii="Calibri" w:hAnsi="Calibri" w:cs="Tahoma"/>
          <w:szCs w:val="22"/>
        </w:rPr>
      </w:pPr>
    </w:p>
    <w:p w14:paraId="3B5047B7" w14:textId="77777777" w:rsidR="00F169C6" w:rsidRPr="00F169C6" w:rsidRDefault="00F169C6" w:rsidP="00F169C6">
      <w:pPr>
        <w:rPr>
          <w:rFonts w:ascii="Calibri" w:hAnsi="Calibri" w:cs="Tahoma"/>
          <w:szCs w:val="22"/>
        </w:rPr>
      </w:pPr>
    </w:p>
    <w:p w14:paraId="433AE0D5" w14:textId="77777777" w:rsidR="00F169C6" w:rsidRPr="00F169C6" w:rsidRDefault="00F169C6" w:rsidP="00F169C6">
      <w:pPr>
        <w:rPr>
          <w:rFonts w:ascii="Calibri" w:hAnsi="Calibri" w:cs="Tahoma"/>
          <w:szCs w:val="22"/>
        </w:rPr>
      </w:pPr>
    </w:p>
    <w:p w14:paraId="7E2E1E29" w14:textId="77777777" w:rsidR="00F169C6" w:rsidRPr="00F169C6" w:rsidRDefault="00F169C6" w:rsidP="00F169C6">
      <w:pPr>
        <w:rPr>
          <w:rFonts w:ascii="Calibri" w:hAnsi="Calibri" w:cs="Tahoma"/>
          <w:szCs w:val="22"/>
        </w:rPr>
      </w:pPr>
    </w:p>
    <w:p w14:paraId="4A1DA18C" w14:textId="77777777" w:rsidR="00F169C6" w:rsidRPr="00F169C6" w:rsidRDefault="00F169C6" w:rsidP="00F169C6">
      <w:pPr>
        <w:rPr>
          <w:rFonts w:ascii="Calibri" w:hAnsi="Calibri" w:cs="Tahoma"/>
          <w:szCs w:val="22"/>
        </w:rPr>
      </w:pPr>
    </w:p>
    <w:p w14:paraId="2E7F9561" w14:textId="77777777" w:rsidR="00F169C6" w:rsidRPr="00F169C6" w:rsidRDefault="00F169C6" w:rsidP="00F169C6">
      <w:pPr>
        <w:rPr>
          <w:rFonts w:ascii="Calibri" w:hAnsi="Calibri" w:cs="Tahoma"/>
          <w:szCs w:val="22"/>
        </w:rPr>
      </w:pPr>
    </w:p>
    <w:p w14:paraId="5FCE285F" w14:textId="77777777" w:rsidR="00F169C6" w:rsidRPr="00F169C6" w:rsidRDefault="00F169C6" w:rsidP="00F169C6">
      <w:pPr>
        <w:rPr>
          <w:rFonts w:ascii="Calibri" w:hAnsi="Calibri" w:cs="Tahoma"/>
          <w:szCs w:val="22"/>
        </w:rPr>
      </w:pPr>
    </w:p>
    <w:p w14:paraId="68885438" w14:textId="77777777" w:rsidR="00F169C6" w:rsidRPr="00A512C4" w:rsidRDefault="00F169C6" w:rsidP="00F169C6">
      <w:pPr>
        <w:framePr w:w="9479" w:h="433" w:hRule="exact" w:wrap="none" w:vAnchor="page" w:hAnchor="page" w:x="1081" w:y="14468"/>
        <w:widowControl w:val="0"/>
        <w:spacing w:line="191" w:lineRule="exact"/>
        <w:ind w:right="8626"/>
        <w:rPr>
          <w:color w:val="000000"/>
          <w:sz w:val="19"/>
          <w:szCs w:val="19"/>
          <w:lang w:bidi="cs-CZ"/>
        </w:rPr>
      </w:pPr>
      <w:r w:rsidRPr="00A512C4">
        <w:rPr>
          <w:color w:val="000000"/>
          <w:sz w:val="19"/>
          <w:szCs w:val="19"/>
          <w:lang w:bidi="cs-CZ"/>
        </w:rPr>
        <w:t>Tel.: +420</w:t>
      </w:r>
      <w:r w:rsidRPr="00A512C4">
        <w:rPr>
          <w:color w:val="000000"/>
          <w:sz w:val="19"/>
          <w:szCs w:val="19"/>
          <w:lang w:bidi="cs-CZ"/>
        </w:rPr>
        <w:br/>
        <w:t>Fax.: +420</w:t>
      </w:r>
    </w:p>
    <w:p w14:paraId="030C7D33" w14:textId="77777777" w:rsidR="00F169C6" w:rsidRPr="00A512C4" w:rsidRDefault="00F169C6" w:rsidP="00F169C6">
      <w:pPr>
        <w:framePr w:wrap="none" w:vAnchor="page" w:hAnchor="page" w:x="5292" w:y="14652"/>
        <w:widowControl w:val="0"/>
        <w:spacing w:line="190" w:lineRule="exact"/>
        <w:jc w:val="left"/>
        <w:rPr>
          <w:color w:val="000000"/>
          <w:sz w:val="19"/>
          <w:szCs w:val="19"/>
          <w:lang w:bidi="cs-CZ"/>
        </w:rPr>
      </w:pPr>
      <w:r w:rsidRPr="00A512C4">
        <w:rPr>
          <w:color w:val="000000"/>
          <w:sz w:val="19"/>
          <w:szCs w:val="19"/>
          <w:lang w:bidi="cs-CZ"/>
        </w:rPr>
        <w:t xml:space="preserve">ID DS: </w:t>
      </w:r>
      <w:proofErr w:type="spellStart"/>
      <w:r w:rsidRPr="00A512C4">
        <w:rPr>
          <w:color w:val="000000"/>
          <w:sz w:val="19"/>
          <w:szCs w:val="19"/>
          <w:lang w:bidi="cs-CZ"/>
        </w:rPr>
        <w:t>spdaive</w:t>
      </w:r>
      <w:proofErr w:type="spellEnd"/>
    </w:p>
    <w:p w14:paraId="1D236629" w14:textId="4EEF4976" w:rsidR="005B4675" w:rsidRDefault="005B4675">
      <w:pPr>
        <w:jc w:val="left"/>
        <w:rPr>
          <w:rFonts w:ascii="Calibri" w:hAnsi="Calibri" w:cs="Tahoma"/>
          <w:szCs w:val="22"/>
        </w:rPr>
      </w:pPr>
      <w:r>
        <w:rPr>
          <w:rFonts w:ascii="Calibri" w:hAnsi="Calibri" w:cs="Tahoma"/>
          <w:szCs w:val="22"/>
        </w:rPr>
        <w:br w:type="page"/>
      </w:r>
    </w:p>
    <w:p w14:paraId="34F6215A" w14:textId="77777777" w:rsidR="00694CC6" w:rsidRPr="00694CC6" w:rsidRDefault="00694CC6" w:rsidP="00694CC6">
      <w:pPr>
        <w:framePr w:w="9984" w:h="1124" w:hRule="exact" w:wrap="none" w:vAnchor="page" w:hAnchor="page" w:x="988" w:y="1742"/>
        <w:widowControl w:val="0"/>
        <w:spacing w:line="360" w:lineRule="exact"/>
        <w:ind w:left="425" w:right="220"/>
        <w:jc w:val="center"/>
        <w:outlineLvl w:val="0"/>
        <w:rPr>
          <w:rFonts w:ascii="Arial" w:eastAsia="Arial" w:hAnsi="Arial" w:cs="Arial"/>
          <w:b/>
          <w:bCs/>
          <w:sz w:val="36"/>
          <w:szCs w:val="36"/>
        </w:rPr>
      </w:pPr>
      <w:r w:rsidRPr="00694CC6">
        <w:rPr>
          <w:rFonts w:ascii="Arial" w:eastAsia="Arial" w:hAnsi="Arial" w:cs="Arial"/>
          <w:b/>
          <w:bCs/>
          <w:sz w:val="36"/>
          <w:szCs w:val="36"/>
        </w:rPr>
        <w:lastRenderedPageBreak/>
        <w:t>Krajská hygienická stanice Moravskoslezského kraje</w:t>
      </w:r>
    </w:p>
    <w:p w14:paraId="616A3EED" w14:textId="77777777" w:rsidR="00694CC6" w:rsidRPr="00694CC6" w:rsidRDefault="00694CC6" w:rsidP="00694CC6">
      <w:pPr>
        <w:framePr w:w="9984" w:h="1124" w:hRule="exact" w:wrap="none" w:vAnchor="page" w:hAnchor="page" w:x="988" w:y="1742"/>
        <w:widowControl w:val="0"/>
        <w:spacing w:after="36" w:line="320" w:lineRule="exact"/>
        <w:ind w:right="220"/>
        <w:jc w:val="center"/>
        <w:outlineLvl w:val="1"/>
        <w:rPr>
          <w:rFonts w:ascii="Arial" w:eastAsia="Arial" w:hAnsi="Arial" w:cs="Arial"/>
          <w:b/>
          <w:bCs/>
          <w:sz w:val="32"/>
          <w:szCs w:val="32"/>
        </w:rPr>
      </w:pPr>
      <w:r w:rsidRPr="00694CC6">
        <w:rPr>
          <w:rFonts w:ascii="Arial" w:eastAsia="Arial" w:hAnsi="Arial" w:cs="Arial"/>
          <w:b/>
          <w:bCs/>
          <w:sz w:val="32"/>
          <w:szCs w:val="32"/>
        </w:rPr>
        <w:t>se sídlem v Ostravě</w:t>
      </w:r>
    </w:p>
    <w:p w14:paraId="43FD0402" w14:textId="77777777" w:rsidR="00694CC6" w:rsidRPr="00694CC6" w:rsidRDefault="00694CC6" w:rsidP="00694CC6">
      <w:pPr>
        <w:framePr w:w="9984" w:h="1124" w:hRule="exact" w:wrap="none" w:vAnchor="page" w:hAnchor="page" w:x="988" w:y="1742"/>
        <w:widowControl w:val="0"/>
        <w:spacing w:line="220" w:lineRule="exact"/>
        <w:ind w:right="220"/>
        <w:jc w:val="center"/>
        <w:outlineLvl w:val="3"/>
        <w:rPr>
          <w:b/>
          <w:bCs/>
          <w:sz w:val="22"/>
          <w:szCs w:val="22"/>
        </w:rPr>
      </w:pPr>
      <w:r w:rsidRPr="00694CC6">
        <w:rPr>
          <w:b/>
          <w:bCs/>
          <w:sz w:val="22"/>
          <w:szCs w:val="22"/>
        </w:rPr>
        <w:t>NA BĚLIDLE 7, 702 00 OSTRAVA</w:t>
      </w:r>
    </w:p>
    <w:p w14:paraId="7155B72B" w14:textId="77777777" w:rsidR="00694CC6" w:rsidRPr="00694CC6" w:rsidRDefault="00694CC6" w:rsidP="00694CC6">
      <w:pPr>
        <w:framePr w:w="9984" w:h="503" w:hRule="exact" w:wrap="none" w:vAnchor="page" w:hAnchor="page" w:x="1006" w:y="2764"/>
        <w:widowControl w:val="0"/>
        <w:spacing w:after="9" w:line="190" w:lineRule="exact"/>
        <w:rPr>
          <w:sz w:val="19"/>
          <w:szCs w:val="19"/>
        </w:rPr>
      </w:pPr>
      <w:r w:rsidRPr="00694CC6">
        <w:rPr>
          <w:sz w:val="19"/>
          <w:szCs w:val="19"/>
        </w:rPr>
        <w:t>VÁŠ DOPIS ZN.:</w:t>
      </w:r>
    </w:p>
    <w:p w14:paraId="0060EC01" w14:textId="77777777" w:rsidR="00694CC6" w:rsidRPr="00694CC6" w:rsidRDefault="00694CC6" w:rsidP="00694CC6">
      <w:pPr>
        <w:framePr w:w="9984" w:h="503" w:hRule="exact" w:wrap="none" w:vAnchor="page" w:hAnchor="page" w:x="1006" w:y="2764"/>
        <w:widowControl w:val="0"/>
        <w:tabs>
          <w:tab w:val="left" w:pos="1694"/>
        </w:tabs>
        <w:spacing w:line="190" w:lineRule="exact"/>
        <w:rPr>
          <w:sz w:val="19"/>
          <w:szCs w:val="19"/>
        </w:rPr>
      </w:pPr>
      <w:r w:rsidRPr="00694CC6">
        <w:rPr>
          <w:sz w:val="19"/>
          <w:szCs w:val="19"/>
        </w:rPr>
        <w:t>ZE DNE:</w:t>
      </w:r>
      <w:r w:rsidRPr="00694CC6">
        <w:rPr>
          <w:sz w:val="19"/>
          <w:szCs w:val="19"/>
        </w:rPr>
        <w:tab/>
        <w:t>17. ledna 2018</w:t>
      </w:r>
    </w:p>
    <w:p w14:paraId="2D55C987" w14:textId="77777777" w:rsidR="00694CC6" w:rsidRPr="00694CC6" w:rsidRDefault="00694CC6" w:rsidP="00694CC6">
      <w:pPr>
        <w:framePr w:w="3034" w:h="1046" w:hRule="exact" w:wrap="none" w:vAnchor="page" w:hAnchor="page" w:x="7553" w:y="3299"/>
        <w:widowControl w:val="0"/>
        <w:spacing w:line="220" w:lineRule="exact"/>
        <w:jc w:val="left"/>
        <w:rPr>
          <w:sz w:val="22"/>
          <w:szCs w:val="22"/>
        </w:rPr>
      </w:pPr>
      <w:proofErr w:type="spellStart"/>
      <w:r w:rsidRPr="00694CC6">
        <w:rPr>
          <w:sz w:val="22"/>
          <w:szCs w:val="22"/>
        </w:rPr>
        <w:t>ATRIS</w:t>
      </w:r>
      <w:proofErr w:type="spellEnd"/>
      <w:r w:rsidRPr="00694CC6">
        <w:rPr>
          <w:sz w:val="22"/>
          <w:szCs w:val="22"/>
        </w:rPr>
        <w:t>, s.r.o.</w:t>
      </w:r>
    </w:p>
    <w:p w14:paraId="4F210414" w14:textId="77777777" w:rsidR="00694CC6" w:rsidRPr="00694CC6" w:rsidRDefault="00694CC6" w:rsidP="00694CC6">
      <w:pPr>
        <w:framePr w:w="3034" w:h="1046" w:hRule="exact" w:wrap="none" w:vAnchor="page" w:hAnchor="page" w:x="7553" w:y="3299"/>
        <w:widowControl w:val="0"/>
        <w:spacing w:after="238" w:line="220" w:lineRule="exact"/>
        <w:jc w:val="left"/>
        <w:rPr>
          <w:sz w:val="22"/>
          <w:szCs w:val="22"/>
        </w:rPr>
      </w:pPr>
      <w:r w:rsidRPr="00694CC6">
        <w:rPr>
          <w:sz w:val="22"/>
          <w:szCs w:val="22"/>
        </w:rPr>
        <w:t>Občanská 1116/18</w:t>
      </w:r>
    </w:p>
    <w:p w14:paraId="40A64A68" w14:textId="77777777" w:rsidR="00694CC6" w:rsidRPr="00694CC6" w:rsidRDefault="00694CC6" w:rsidP="00694CC6">
      <w:pPr>
        <w:framePr w:w="3034" w:h="1046" w:hRule="exact" w:wrap="none" w:vAnchor="page" w:hAnchor="page" w:x="7553" w:y="3299"/>
        <w:widowControl w:val="0"/>
        <w:spacing w:line="220" w:lineRule="exact"/>
        <w:jc w:val="left"/>
        <w:rPr>
          <w:sz w:val="22"/>
          <w:szCs w:val="22"/>
        </w:rPr>
      </w:pPr>
      <w:r w:rsidRPr="00694CC6">
        <w:rPr>
          <w:sz w:val="22"/>
          <w:szCs w:val="22"/>
        </w:rPr>
        <w:t>710 00 Ostrava - Slezská Ostrava</w:t>
      </w:r>
    </w:p>
    <w:p w14:paraId="5A94A811" w14:textId="77777777" w:rsidR="00694CC6" w:rsidRPr="00694CC6" w:rsidRDefault="00694CC6" w:rsidP="00694CC6">
      <w:pPr>
        <w:framePr w:w="9984" w:h="5245" w:hRule="exact" w:wrap="none" w:vAnchor="page" w:hAnchor="page" w:x="1123" w:y="5008"/>
        <w:widowControl w:val="0"/>
        <w:spacing w:after="262" w:line="280" w:lineRule="exact"/>
        <w:ind w:left="20"/>
        <w:jc w:val="center"/>
        <w:outlineLvl w:val="2"/>
        <w:rPr>
          <w:b/>
          <w:bCs/>
          <w:sz w:val="28"/>
          <w:szCs w:val="28"/>
        </w:rPr>
      </w:pPr>
      <w:r w:rsidRPr="00694CC6">
        <w:rPr>
          <w:b/>
          <w:bCs/>
          <w:sz w:val="28"/>
          <w:szCs w:val="28"/>
        </w:rPr>
        <w:t>ZÁVAZNÉ STANOVISKO</w:t>
      </w:r>
    </w:p>
    <w:p w14:paraId="140087F1" w14:textId="77777777" w:rsidR="00694CC6" w:rsidRPr="00694CC6" w:rsidRDefault="00694CC6" w:rsidP="00694CC6">
      <w:pPr>
        <w:framePr w:w="9984" w:h="5245" w:hRule="exact" w:wrap="none" w:vAnchor="page" w:hAnchor="page" w:x="1123" w:y="5008"/>
        <w:widowControl w:val="0"/>
        <w:spacing w:after="240" w:line="250" w:lineRule="exact"/>
        <w:rPr>
          <w:sz w:val="22"/>
          <w:szCs w:val="22"/>
        </w:rPr>
      </w:pPr>
      <w:r w:rsidRPr="00694CC6">
        <w:rPr>
          <w:sz w:val="22"/>
          <w:szCs w:val="22"/>
        </w:rPr>
        <w:t xml:space="preserve">Krajská hygienická stanice Moravskoslezského kraje se sídlem v Ostravě, jako místně a věcně příslušný správní úřad podle § 82 odst. 1 a odst. 2 písm. i) zákona č. 258/2000 Sb., o ochraně veřejného zdraví a o změně některých souvisejících zákonů, ve znění pozdějších předpisů (dále jen „zákon č. 258/2000 Sb.“), jako dotčený správní úřad ve smyslu § 77 zákona č. 258 /2000 Sb. a § 4 odst. 2 zákona č. 183/2006 Sb., o územním plánování a stavebním řádu (stavební zákon), ve znění pozdějších předpisů, posoudila žádost Města Bohumín, se sídlem Masarykova 158, 735 81 Bohumín, IČ 00297569, zastoupeného na základě plné moci ze dne </w:t>
      </w:r>
      <w:proofErr w:type="gramStart"/>
      <w:r w:rsidRPr="00694CC6">
        <w:rPr>
          <w:sz w:val="22"/>
          <w:szCs w:val="22"/>
        </w:rPr>
        <w:t>29.1.2018</w:t>
      </w:r>
      <w:proofErr w:type="gramEnd"/>
      <w:r w:rsidRPr="00694CC6">
        <w:rPr>
          <w:sz w:val="22"/>
          <w:szCs w:val="22"/>
        </w:rPr>
        <w:t xml:space="preserve"> Ing. Ladislavem Zahradníčkem, jednatelem společnosti </w:t>
      </w:r>
      <w:proofErr w:type="spellStart"/>
      <w:r w:rsidRPr="00694CC6">
        <w:rPr>
          <w:sz w:val="22"/>
          <w:szCs w:val="22"/>
        </w:rPr>
        <w:t>ATRIS</w:t>
      </w:r>
      <w:proofErr w:type="spellEnd"/>
      <w:r w:rsidRPr="00694CC6">
        <w:rPr>
          <w:sz w:val="22"/>
          <w:szCs w:val="22"/>
        </w:rPr>
        <w:t xml:space="preserve">, s.r.o., se sídlem Občanská 1116/18, 710 00 Ostrava - Slezská Ostrava, IČ: 28608909, ze dne </w:t>
      </w:r>
      <w:proofErr w:type="gramStart"/>
      <w:r w:rsidRPr="00694CC6">
        <w:rPr>
          <w:sz w:val="22"/>
          <w:szCs w:val="22"/>
        </w:rPr>
        <w:t>17.1.2018</w:t>
      </w:r>
      <w:proofErr w:type="gramEnd"/>
      <w:r w:rsidRPr="00694CC6">
        <w:rPr>
          <w:sz w:val="22"/>
          <w:szCs w:val="22"/>
        </w:rPr>
        <w:t xml:space="preserve">, o závazné stanovisko k projektové dokumentaci pro vydání stavebního povolení stavby „Vybudování multifunkční učebny a zřízení bezbariérovosti v ZŠ </w:t>
      </w:r>
      <w:proofErr w:type="spellStart"/>
      <w:r w:rsidRPr="00694CC6">
        <w:rPr>
          <w:sz w:val="22"/>
          <w:szCs w:val="22"/>
        </w:rPr>
        <w:t>Skřečoň</w:t>
      </w:r>
      <w:proofErr w:type="spellEnd"/>
      <w:r w:rsidRPr="00694CC6">
        <w:rPr>
          <w:sz w:val="22"/>
          <w:szCs w:val="22"/>
        </w:rPr>
        <w:t xml:space="preserve"> Bohumín“.</w:t>
      </w:r>
    </w:p>
    <w:p w14:paraId="736BF460" w14:textId="77777777" w:rsidR="00694CC6" w:rsidRPr="00694CC6" w:rsidRDefault="00694CC6" w:rsidP="00694CC6">
      <w:pPr>
        <w:framePr w:w="9984" w:h="5245" w:hRule="exact" w:wrap="none" w:vAnchor="page" w:hAnchor="page" w:x="1123" w:y="5008"/>
        <w:widowControl w:val="0"/>
        <w:spacing w:after="236" w:line="250" w:lineRule="exact"/>
        <w:rPr>
          <w:sz w:val="22"/>
          <w:szCs w:val="22"/>
        </w:rPr>
      </w:pPr>
      <w:r w:rsidRPr="00694CC6">
        <w:rPr>
          <w:sz w:val="22"/>
          <w:szCs w:val="22"/>
        </w:rPr>
        <w:t xml:space="preserve">Po zhodnocení souladu předloženého návrhu s požadavky předpisů v oblasti ochrany veřejného zdraví, Krajská hygienická stanice Moravskoslezského kraje se sídlem v Ostravě vydává v řízení podle § 149 </w:t>
      </w:r>
      <w:proofErr w:type="gramStart"/>
      <w:r w:rsidRPr="00694CC6">
        <w:rPr>
          <w:sz w:val="22"/>
          <w:szCs w:val="22"/>
        </w:rPr>
        <w:t>odst.1 zákona</w:t>
      </w:r>
      <w:proofErr w:type="gramEnd"/>
      <w:r w:rsidRPr="00694CC6">
        <w:rPr>
          <w:sz w:val="22"/>
          <w:szCs w:val="22"/>
        </w:rPr>
        <w:t xml:space="preserve"> č. 500/2004 Sb. správní řád, ve znění pozdějších předpisů, podle ustanovení § 82 odst. 2 písm. i) zákona č. 258/2000 Sb. toto závazné stanovisko:</w:t>
      </w:r>
    </w:p>
    <w:p w14:paraId="0F8B0030" w14:textId="77777777" w:rsidR="00694CC6" w:rsidRPr="00694CC6" w:rsidRDefault="00694CC6" w:rsidP="00694CC6">
      <w:pPr>
        <w:framePr w:w="9984" w:h="5245" w:hRule="exact" w:wrap="none" w:vAnchor="page" w:hAnchor="page" w:x="1123" w:y="5008"/>
        <w:widowControl w:val="0"/>
        <w:spacing w:line="254" w:lineRule="exact"/>
        <w:rPr>
          <w:sz w:val="22"/>
          <w:szCs w:val="22"/>
        </w:rPr>
      </w:pPr>
      <w:r w:rsidRPr="00694CC6">
        <w:rPr>
          <w:sz w:val="22"/>
          <w:szCs w:val="22"/>
        </w:rPr>
        <w:t xml:space="preserve">S projektovou dokumentací pro vydání stavebního povolení stavby „Vybudování multifunkční učebny a zřízení bezbariérovosti v ZŠ </w:t>
      </w:r>
      <w:proofErr w:type="spellStart"/>
      <w:r w:rsidRPr="00694CC6">
        <w:rPr>
          <w:sz w:val="22"/>
          <w:szCs w:val="22"/>
        </w:rPr>
        <w:t>Skřečoň</w:t>
      </w:r>
      <w:proofErr w:type="spellEnd"/>
      <w:r w:rsidRPr="00694CC6">
        <w:rPr>
          <w:sz w:val="22"/>
          <w:szCs w:val="22"/>
        </w:rPr>
        <w:t xml:space="preserve"> Bohumín“</w:t>
      </w:r>
    </w:p>
    <w:p w14:paraId="4BAAC51A" w14:textId="77777777" w:rsidR="00694CC6" w:rsidRPr="00694CC6" w:rsidRDefault="00694CC6" w:rsidP="00694CC6">
      <w:pPr>
        <w:framePr w:w="9984" w:h="3448" w:hRule="exact" w:wrap="none" w:vAnchor="page" w:hAnchor="page" w:x="1107" w:y="10533"/>
        <w:widowControl w:val="0"/>
        <w:spacing w:after="262" w:line="280" w:lineRule="exact"/>
        <w:ind w:left="20"/>
        <w:jc w:val="center"/>
        <w:outlineLvl w:val="2"/>
        <w:rPr>
          <w:b/>
          <w:bCs/>
          <w:sz w:val="28"/>
          <w:szCs w:val="28"/>
        </w:rPr>
      </w:pPr>
      <w:proofErr w:type="gramStart"/>
      <w:r w:rsidRPr="00694CC6">
        <w:rPr>
          <w:b/>
          <w:bCs/>
          <w:sz w:val="28"/>
          <w:szCs w:val="28"/>
        </w:rPr>
        <w:t>s o u h l a s í .</w:t>
      </w:r>
      <w:proofErr w:type="gramEnd"/>
    </w:p>
    <w:p w14:paraId="71584784" w14:textId="77777777" w:rsidR="00694CC6" w:rsidRPr="00694CC6" w:rsidRDefault="00694CC6" w:rsidP="00694CC6">
      <w:pPr>
        <w:framePr w:w="9984" w:h="3448" w:hRule="exact" w:wrap="none" w:vAnchor="page" w:hAnchor="page" w:x="1107" w:y="10533"/>
        <w:widowControl w:val="0"/>
        <w:spacing w:after="240" w:line="250" w:lineRule="exact"/>
        <w:rPr>
          <w:sz w:val="22"/>
          <w:szCs w:val="22"/>
        </w:rPr>
      </w:pPr>
      <w:r w:rsidRPr="00694CC6">
        <w:rPr>
          <w:sz w:val="22"/>
          <w:szCs w:val="22"/>
        </w:rPr>
        <w:t>V souladu s § 77 odst. 1 zákona č. 258/2000 Sb. a § 4 odst. 6 zákona 183/2006 Sb., se souhlas váže na splnění následujících podmínek:</w:t>
      </w:r>
    </w:p>
    <w:p w14:paraId="62BC8152" w14:textId="77777777" w:rsidR="00694CC6" w:rsidRPr="00694CC6" w:rsidRDefault="00694CC6" w:rsidP="00694CC6">
      <w:pPr>
        <w:framePr w:w="9984" w:h="3448" w:hRule="exact" w:wrap="none" w:vAnchor="page" w:hAnchor="page" w:x="1107" w:y="10533"/>
        <w:widowControl w:val="0"/>
        <w:tabs>
          <w:tab w:val="left" w:pos="311"/>
        </w:tabs>
        <w:spacing w:after="236" w:line="250" w:lineRule="exact"/>
        <w:rPr>
          <w:sz w:val="22"/>
          <w:szCs w:val="22"/>
        </w:rPr>
      </w:pPr>
      <w:r w:rsidRPr="00694CC6">
        <w:rPr>
          <w:sz w:val="22"/>
          <w:szCs w:val="22"/>
        </w:rPr>
        <w:t xml:space="preserve">Před zahájením užívání stavby budou doloženy vyhovující výsledky měření doby dozvuku v učebně ve smyslu požadavku § 7 odst. 1 zákona č. 258/2000 Sb. ve znění platných předpisů, ve spojení s ustanovením § 4b vyhlášky č. 410/2005 Sb., o hygienických požadavcích na prostory a provoz zařízení a provozoven pro výchovu a vzdělávání dětí a mladistvých, ve znění pozdějších </w:t>
      </w:r>
      <w:proofErr w:type="gramStart"/>
      <w:r w:rsidRPr="00694CC6">
        <w:rPr>
          <w:sz w:val="22"/>
          <w:szCs w:val="22"/>
        </w:rPr>
        <w:t>předpisů ( dále</w:t>
      </w:r>
      <w:proofErr w:type="gramEnd"/>
      <w:r w:rsidRPr="00694CC6">
        <w:rPr>
          <w:sz w:val="22"/>
          <w:szCs w:val="22"/>
        </w:rPr>
        <w:t xml:space="preserve"> jen „vyhláška č. 410/2005 Sb.“).</w:t>
      </w:r>
    </w:p>
    <w:p w14:paraId="74BA160E" w14:textId="77777777" w:rsidR="00694CC6" w:rsidRPr="00694CC6" w:rsidRDefault="00694CC6" w:rsidP="00694CC6">
      <w:pPr>
        <w:framePr w:w="9984" w:h="3448" w:hRule="exact" w:wrap="none" w:vAnchor="page" w:hAnchor="page" w:x="1107" w:y="10533"/>
        <w:widowControl w:val="0"/>
        <w:tabs>
          <w:tab w:val="left" w:pos="311"/>
        </w:tabs>
        <w:spacing w:line="254" w:lineRule="exact"/>
        <w:rPr>
          <w:sz w:val="22"/>
          <w:szCs w:val="22"/>
        </w:rPr>
      </w:pPr>
      <w:r w:rsidRPr="00694CC6">
        <w:rPr>
          <w:sz w:val="22"/>
          <w:szCs w:val="22"/>
        </w:rPr>
        <w:t>Před zahájením užívání stavby je nutno doložit doklady o vhodnosti použitých materiálů pro styk s pitnou vodou ve smyslu ustanovení vyhlášky č. 409/2005 Sb., o hygienických požadavcích na výrobky přicházející do přímého styku s vodou a na úpravu vody (dále jen „vyhláška č. 409/2005 Sb.“).</w:t>
      </w:r>
    </w:p>
    <w:p w14:paraId="2A5D3499" w14:textId="77777777" w:rsidR="00694CC6" w:rsidRPr="00694CC6" w:rsidRDefault="00694CC6" w:rsidP="00694CC6">
      <w:pPr>
        <w:framePr w:w="1608" w:h="1642" w:hRule="exact" w:wrap="none" w:vAnchor="page" w:hAnchor="page" w:x="1006" w:y="3216"/>
        <w:widowControl w:val="0"/>
        <w:spacing w:after="212" w:line="230" w:lineRule="exact"/>
        <w:jc w:val="left"/>
        <w:rPr>
          <w:sz w:val="19"/>
          <w:szCs w:val="19"/>
        </w:rPr>
      </w:pPr>
      <w:r w:rsidRPr="00694CC6">
        <w:rPr>
          <w:sz w:val="19"/>
          <w:szCs w:val="19"/>
        </w:rPr>
        <w:t>SPIS. ZNAČKA: ČÍSLO JEDNACÍ.: VYŘIZUJE:</w:t>
      </w:r>
    </w:p>
    <w:p w14:paraId="54B79F82" w14:textId="77777777" w:rsidR="00694CC6" w:rsidRPr="00694CC6" w:rsidRDefault="00694CC6" w:rsidP="00694CC6">
      <w:pPr>
        <w:framePr w:w="1608" w:h="1642" w:hRule="exact" w:wrap="none" w:vAnchor="page" w:hAnchor="page" w:x="1006" w:y="3216"/>
        <w:widowControl w:val="0"/>
        <w:spacing w:after="9" w:line="190" w:lineRule="exact"/>
        <w:jc w:val="left"/>
        <w:rPr>
          <w:sz w:val="19"/>
          <w:szCs w:val="19"/>
        </w:rPr>
      </w:pPr>
      <w:r w:rsidRPr="00694CC6">
        <w:rPr>
          <w:sz w:val="19"/>
          <w:szCs w:val="19"/>
        </w:rPr>
        <w:t>TEL.:</w:t>
      </w:r>
    </w:p>
    <w:p w14:paraId="236F1479" w14:textId="77777777" w:rsidR="00694CC6" w:rsidRPr="00694CC6" w:rsidRDefault="00694CC6" w:rsidP="00694CC6">
      <w:pPr>
        <w:framePr w:w="1608" w:h="1642" w:hRule="exact" w:wrap="none" w:vAnchor="page" w:hAnchor="page" w:x="1006" w:y="3216"/>
        <w:widowControl w:val="0"/>
        <w:spacing w:line="190" w:lineRule="exact"/>
        <w:jc w:val="left"/>
        <w:rPr>
          <w:sz w:val="19"/>
          <w:szCs w:val="19"/>
        </w:rPr>
      </w:pPr>
      <w:r w:rsidRPr="00694CC6">
        <w:rPr>
          <w:sz w:val="19"/>
          <w:szCs w:val="19"/>
        </w:rPr>
        <w:t>E-MAIL:</w:t>
      </w:r>
    </w:p>
    <w:p w14:paraId="525D5E3D" w14:textId="77777777" w:rsidR="00694CC6" w:rsidRPr="00694CC6" w:rsidRDefault="00694CC6" w:rsidP="00694CC6">
      <w:pPr>
        <w:framePr w:w="9984" w:h="2161" w:hRule="exact" w:wrap="none" w:vAnchor="page" w:hAnchor="page" w:x="938" w:y="3233"/>
        <w:widowControl w:val="0"/>
        <w:spacing w:line="230" w:lineRule="exact"/>
        <w:ind w:left="1704" w:right="5486"/>
        <w:rPr>
          <w:sz w:val="19"/>
          <w:szCs w:val="19"/>
        </w:rPr>
      </w:pPr>
      <w:r w:rsidRPr="00694CC6">
        <w:rPr>
          <w:sz w:val="19"/>
          <w:szCs w:val="19"/>
        </w:rPr>
        <w:t>S-</w:t>
      </w:r>
      <w:proofErr w:type="spellStart"/>
      <w:r w:rsidRPr="00694CC6">
        <w:rPr>
          <w:sz w:val="19"/>
          <w:szCs w:val="19"/>
        </w:rPr>
        <w:t>KHSMS</w:t>
      </w:r>
      <w:proofErr w:type="spellEnd"/>
      <w:r w:rsidRPr="00694CC6">
        <w:rPr>
          <w:sz w:val="19"/>
          <w:szCs w:val="19"/>
        </w:rPr>
        <w:t xml:space="preserve"> 02897/2018/</w:t>
      </w:r>
      <w:proofErr w:type="spellStart"/>
      <w:r w:rsidRPr="00694CC6">
        <w:rPr>
          <w:sz w:val="19"/>
          <w:szCs w:val="19"/>
        </w:rPr>
        <w:t>KA</w:t>
      </w:r>
      <w:proofErr w:type="spellEnd"/>
      <w:r w:rsidRPr="00694CC6">
        <w:rPr>
          <w:sz w:val="19"/>
          <w:szCs w:val="19"/>
        </w:rPr>
        <w:t>/</w:t>
      </w:r>
      <w:proofErr w:type="spellStart"/>
      <w:r w:rsidRPr="00694CC6">
        <w:rPr>
          <w:sz w:val="19"/>
          <w:szCs w:val="19"/>
        </w:rPr>
        <w:t>HDM</w:t>
      </w:r>
      <w:proofErr w:type="spellEnd"/>
      <w:r w:rsidRPr="00694CC6">
        <w:rPr>
          <w:sz w:val="19"/>
          <w:szCs w:val="19"/>
        </w:rPr>
        <w:br/>
      </w:r>
      <w:proofErr w:type="spellStart"/>
      <w:r w:rsidRPr="00694CC6">
        <w:rPr>
          <w:sz w:val="19"/>
          <w:szCs w:val="19"/>
        </w:rPr>
        <w:t>KHSMS</w:t>
      </w:r>
      <w:proofErr w:type="spellEnd"/>
      <w:r w:rsidRPr="00694CC6">
        <w:rPr>
          <w:sz w:val="19"/>
          <w:szCs w:val="19"/>
        </w:rPr>
        <w:t xml:space="preserve"> 07088/2018/</w:t>
      </w:r>
      <w:proofErr w:type="spellStart"/>
      <w:r w:rsidRPr="00694CC6">
        <w:rPr>
          <w:sz w:val="19"/>
          <w:szCs w:val="19"/>
        </w:rPr>
        <w:t>KA</w:t>
      </w:r>
      <w:proofErr w:type="spellEnd"/>
      <w:r w:rsidRPr="00694CC6">
        <w:rPr>
          <w:sz w:val="19"/>
          <w:szCs w:val="19"/>
        </w:rPr>
        <w:t>/</w:t>
      </w:r>
      <w:proofErr w:type="spellStart"/>
      <w:r w:rsidRPr="00694CC6">
        <w:rPr>
          <w:sz w:val="19"/>
          <w:szCs w:val="19"/>
        </w:rPr>
        <w:t>HDM</w:t>
      </w:r>
      <w:proofErr w:type="spellEnd"/>
      <w:r w:rsidRPr="00694CC6">
        <w:rPr>
          <w:sz w:val="19"/>
          <w:szCs w:val="19"/>
        </w:rPr>
        <w:br/>
        <w:t xml:space="preserve">Irena </w:t>
      </w:r>
      <w:proofErr w:type="spellStart"/>
      <w:r w:rsidRPr="00694CC6">
        <w:rPr>
          <w:sz w:val="19"/>
          <w:szCs w:val="19"/>
        </w:rPr>
        <w:t>Rzymanová</w:t>
      </w:r>
      <w:proofErr w:type="spellEnd"/>
      <w:r w:rsidRPr="00694CC6">
        <w:rPr>
          <w:sz w:val="19"/>
          <w:szCs w:val="19"/>
        </w:rPr>
        <w:t>,</w:t>
      </w:r>
    </w:p>
    <w:p w14:paraId="62F51E01" w14:textId="77777777" w:rsidR="00694CC6" w:rsidRPr="00694CC6" w:rsidRDefault="00694CC6" w:rsidP="00694CC6">
      <w:pPr>
        <w:framePr w:w="9984" w:h="2161" w:hRule="exact" w:wrap="none" w:vAnchor="page" w:hAnchor="page" w:x="938" w:y="3233"/>
        <w:widowControl w:val="0"/>
        <w:spacing w:line="230" w:lineRule="exact"/>
        <w:ind w:left="1704" w:right="1120"/>
        <w:jc w:val="left"/>
        <w:rPr>
          <w:sz w:val="19"/>
          <w:szCs w:val="19"/>
        </w:rPr>
      </w:pPr>
      <w:r w:rsidRPr="00694CC6">
        <w:rPr>
          <w:sz w:val="19"/>
          <w:szCs w:val="19"/>
        </w:rPr>
        <w:t xml:space="preserve">Jarmila </w:t>
      </w:r>
      <w:proofErr w:type="spellStart"/>
      <w:r w:rsidRPr="00694CC6">
        <w:rPr>
          <w:sz w:val="19"/>
          <w:szCs w:val="19"/>
        </w:rPr>
        <w:t>Tomoszová</w:t>
      </w:r>
      <w:proofErr w:type="spellEnd"/>
      <w:r w:rsidRPr="00694CC6">
        <w:rPr>
          <w:sz w:val="19"/>
          <w:szCs w:val="19"/>
        </w:rPr>
        <w:br/>
        <w:t>596 397 282</w:t>
      </w:r>
    </w:p>
    <w:p w14:paraId="708CF004" w14:textId="77777777" w:rsidR="00694CC6" w:rsidRPr="00694CC6" w:rsidRDefault="00694CC6" w:rsidP="00694CC6">
      <w:pPr>
        <w:framePr w:w="9984" w:h="2161" w:hRule="exact" w:wrap="none" w:vAnchor="page" w:hAnchor="page" w:x="938" w:y="3233"/>
        <w:widowControl w:val="0"/>
        <w:spacing w:line="230" w:lineRule="exact"/>
        <w:ind w:left="1704" w:right="5486"/>
        <w:rPr>
          <w:sz w:val="19"/>
          <w:szCs w:val="19"/>
        </w:rPr>
      </w:pPr>
      <w:proofErr w:type="spellStart"/>
      <w:r w:rsidRPr="00694CC6">
        <w:rPr>
          <w:sz w:val="19"/>
          <w:szCs w:val="19"/>
        </w:rPr>
        <w:t>irena</w:t>
      </w:r>
      <w:proofErr w:type="spellEnd"/>
      <w:r w:rsidRPr="00694CC6">
        <w:rPr>
          <w:sz w:val="19"/>
          <w:szCs w:val="19"/>
        </w:rPr>
        <w:t xml:space="preserve">. </w:t>
      </w:r>
      <w:proofErr w:type="spellStart"/>
      <w:r w:rsidRPr="00694CC6">
        <w:rPr>
          <w:sz w:val="19"/>
          <w:szCs w:val="19"/>
        </w:rPr>
        <w:t>rzymanova@khsova</w:t>
      </w:r>
      <w:proofErr w:type="spellEnd"/>
      <w:r w:rsidRPr="00694CC6">
        <w:rPr>
          <w:sz w:val="19"/>
          <w:szCs w:val="19"/>
        </w:rPr>
        <w:t xml:space="preserve">. </w:t>
      </w:r>
      <w:proofErr w:type="spellStart"/>
      <w:r w:rsidRPr="00694CC6">
        <w:rPr>
          <w:sz w:val="19"/>
          <w:szCs w:val="19"/>
        </w:rPr>
        <w:t>cz</w:t>
      </w:r>
      <w:proofErr w:type="spellEnd"/>
    </w:p>
    <w:p w14:paraId="5ADDBAF5" w14:textId="77777777" w:rsidR="00694CC6" w:rsidRPr="00694CC6" w:rsidRDefault="00694CC6" w:rsidP="00694CC6">
      <w:pPr>
        <w:framePr w:wrap="none" w:vAnchor="page" w:hAnchor="page" w:x="1056" w:y="4756"/>
        <w:widowControl w:val="0"/>
        <w:tabs>
          <w:tab w:val="left" w:pos="1694"/>
        </w:tabs>
        <w:spacing w:line="190" w:lineRule="exact"/>
        <w:rPr>
          <w:sz w:val="19"/>
          <w:szCs w:val="19"/>
        </w:rPr>
      </w:pPr>
      <w:r w:rsidRPr="00694CC6">
        <w:rPr>
          <w:sz w:val="19"/>
          <w:szCs w:val="19"/>
        </w:rPr>
        <w:t>DATUM:</w:t>
      </w:r>
      <w:r w:rsidRPr="00694CC6">
        <w:rPr>
          <w:sz w:val="19"/>
          <w:szCs w:val="19"/>
        </w:rPr>
        <w:tab/>
        <w:t>8. února 2018</w:t>
      </w:r>
    </w:p>
    <w:p w14:paraId="58D521DE" w14:textId="075A2073" w:rsidR="00694CC6" w:rsidRDefault="00694CC6" w:rsidP="00694CC6">
      <w:pPr>
        <w:jc w:val="left"/>
        <w:rPr>
          <w:rFonts w:ascii="Calibri" w:hAnsi="Calibri" w:cs="Tahoma"/>
          <w:szCs w:val="22"/>
        </w:rPr>
      </w:pPr>
    </w:p>
    <w:p w14:paraId="54A6A354" w14:textId="77777777" w:rsidR="00694CC6" w:rsidRPr="00694CC6" w:rsidRDefault="00694CC6" w:rsidP="00694CC6">
      <w:pPr>
        <w:rPr>
          <w:rFonts w:ascii="Calibri" w:hAnsi="Calibri" w:cs="Tahoma"/>
          <w:szCs w:val="22"/>
        </w:rPr>
      </w:pPr>
    </w:p>
    <w:p w14:paraId="576C79F7" w14:textId="77777777" w:rsidR="00694CC6" w:rsidRPr="00694CC6" w:rsidRDefault="00694CC6" w:rsidP="00694CC6">
      <w:pPr>
        <w:rPr>
          <w:rFonts w:ascii="Calibri" w:hAnsi="Calibri" w:cs="Tahoma"/>
          <w:szCs w:val="22"/>
        </w:rPr>
      </w:pPr>
    </w:p>
    <w:p w14:paraId="67201395" w14:textId="77777777" w:rsidR="00694CC6" w:rsidRPr="00694CC6" w:rsidRDefault="00694CC6" w:rsidP="00694CC6">
      <w:pPr>
        <w:rPr>
          <w:rFonts w:ascii="Calibri" w:hAnsi="Calibri" w:cs="Tahoma"/>
          <w:szCs w:val="22"/>
        </w:rPr>
      </w:pPr>
    </w:p>
    <w:p w14:paraId="07A008EF" w14:textId="77777777" w:rsidR="00694CC6" w:rsidRPr="00694CC6" w:rsidRDefault="00694CC6" w:rsidP="00694CC6">
      <w:pPr>
        <w:rPr>
          <w:rFonts w:ascii="Calibri" w:hAnsi="Calibri" w:cs="Tahoma"/>
          <w:szCs w:val="22"/>
        </w:rPr>
      </w:pPr>
    </w:p>
    <w:p w14:paraId="4C683A6B" w14:textId="77777777" w:rsidR="00694CC6" w:rsidRPr="00694CC6" w:rsidRDefault="00694CC6" w:rsidP="00694CC6">
      <w:pPr>
        <w:rPr>
          <w:rFonts w:ascii="Calibri" w:hAnsi="Calibri" w:cs="Tahoma"/>
          <w:szCs w:val="22"/>
        </w:rPr>
      </w:pPr>
    </w:p>
    <w:p w14:paraId="73304EED" w14:textId="77777777" w:rsidR="00694CC6" w:rsidRPr="00694CC6" w:rsidRDefault="00694CC6" w:rsidP="00694CC6">
      <w:pPr>
        <w:rPr>
          <w:rFonts w:ascii="Calibri" w:hAnsi="Calibri" w:cs="Tahoma"/>
          <w:szCs w:val="22"/>
        </w:rPr>
      </w:pPr>
    </w:p>
    <w:p w14:paraId="7B2CD538" w14:textId="77777777" w:rsidR="00694CC6" w:rsidRPr="00694CC6" w:rsidRDefault="00694CC6" w:rsidP="00694CC6">
      <w:pPr>
        <w:rPr>
          <w:rFonts w:ascii="Calibri" w:hAnsi="Calibri" w:cs="Tahoma"/>
          <w:szCs w:val="22"/>
        </w:rPr>
      </w:pPr>
    </w:p>
    <w:p w14:paraId="55C0E53C" w14:textId="77777777" w:rsidR="00694CC6" w:rsidRPr="00694CC6" w:rsidRDefault="00694CC6" w:rsidP="00694CC6">
      <w:pPr>
        <w:rPr>
          <w:rFonts w:ascii="Calibri" w:hAnsi="Calibri" w:cs="Tahoma"/>
          <w:szCs w:val="22"/>
        </w:rPr>
      </w:pPr>
    </w:p>
    <w:p w14:paraId="48526017" w14:textId="77777777" w:rsidR="00694CC6" w:rsidRPr="00694CC6" w:rsidRDefault="00694CC6" w:rsidP="00694CC6">
      <w:pPr>
        <w:rPr>
          <w:rFonts w:ascii="Calibri" w:hAnsi="Calibri" w:cs="Tahoma"/>
          <w:szCs w:val="22"/>
        </w:rPr>
      </w:pPr>
    </w:p>
    <w:p w14:paraId="126867C6" w14:textId="77777777" w:rsidR="00694CC6" w:rsidRPr="00694CC6" w:rsidRDefault="00694CC6" w:rsidP="00694CC6">
      <w:pPr>
        <w:rPr>
          <w:rFonts w:ascii="Calibri" w:hAnsi="Calibri" w:cs="Tahoma"/>
          <w:szCs w:val="22"/>
        </w:rPr>
      </w:pPr>
    </w:p>
    <w:p w14:paraId="25B87CC8" w14:textId="77777777" w:rsidR="00694CC6" w:rsidRPr="00694CC6" w:rsidRDefault="00694CC6" w:rsidP="00694CC6">
      <w:pPr>
        <w:rPr>
          <w:rFonts w:ascii="Calibri" w:hAnsi="Calibri" w:cs="Tahoma"/>
          <w:szCs w:val="22"/>
        </w:rPr>
      </w:pPr>
    </w:p>
    <w:p w14:paraId="27262381" w14:textId="77777777" w:rsidR="00694CC6" w:rsidRPr="00694CC6" w:rsidRDefault="00694CC6" w:rsidP="00694CC6">
      <w:pPr>
        <w:rPr>
          <w:rFonts w:ascii="Calibri" w:hAnsi="Calibri" w:cs="Tahoma"/>
          <w:szCs w:val="22"/>
        </w:rPr>
      </w:pPr>
    </w:p>
    <w:p w14:paraId="3C5E541E" w14:textId="77777777" w:rsidR="00694CC6" w:rsidRPr="00694CC6" w:rsidRDefault="00694CC6" w:rsidP="00694CC6">
      <w:pPr>
        <w:rPr>
          <w:rFonts w:ascii="Calibri" w:hAnsi="Calibri" w:cs="Tahoma"/>
          <w:szCs w:val="22"/>
        </w:rPr>
      </w:pPr>
    </w:p>
    <w:p w14:paraId="396C1267" w14:textId="77777777" w:rsidR="00694CC6" w:rsidRPr="00694CC6" w:rsidRDefault="00694CC6" w:rsidP="00694CC6">
      <w:pPr>
        <w:rPr>
          <w:rFonts w:ascii="Calibri" w:hAnsi="Calibri" w:cs="Tahoma"/>
          <w:szCs w:val="22"/>
        </w:rPr>
      </w:pPr>
    </w:p>
    <w:p w14:paraId="72A8300B" w14:textId="77777777" w:rsidR="00694CC6" w:rsidRPr="00694CC6" w:rsidRDefault="00694CC6" w:rsidP="00694CC6">
      <w:pPr>
        <w:rPr>
          <w:rFonts w:ascii="Calibri" w:hAnsi="Calibri" w:cs="Tahoma"/>
          <w:szCs w:val="22"/>
        </w:rPr>
      </w:pPr>
    </w:p>
    <w:p w14:paraId="1E1E047B" w14:textId="77777777" w:rsidR="00694CC6" w:rsidRPr="00694CC6" w:rsidRDefault="00694CC6" w:rsidP="00694CC6">
      <w:pPr>
        <w:rPr>
          <w:rFonts w:ascii="Calibri" w:hAnsi="Calibri" w:cs="Tahoma"/>
          <w:szCs w:val="22"/>
        </w:rPr>
      </w:pPr>
    </w:p>
    <w:p w14:paraId="5FE7C992" w14:textId="77777777" w:rsidR="00694CC6" w:rsidRPr="00694CC6" w:rsidRDefault="00694CC6" w:rsidP="00694CC6">
      <w:pPr>
        <w:rPr>
          <w:rFonts w:ascii="Calibri" w:hAnsi="Calibri" w:cs="Tahoma"/>
          <w:szCs w:val="22"/>
        </w:rPr>
      </w:pPr>
    </w:p>
    <w:p w14:paraId="06B7DF1B" w14:textId="77777777" w:rsidR="00694CC6" w:rsidRPr="00694CC6" w:rsidRDefault="00694CC6" w:rsidP="00694CC6">
      <w:pPr>
        <w:rPr>
          <w:rFonts w:ascii="Calibri" w:hAnsi="Calibri" w:cs="Tahoma"/>
          <w:szCs w:val="22"/>
        </w:rPr>
      </w:pPr>
    </w:p>
    <w:p w14:paraId="515A9548" w14:textId="77777777" w:rsidR="00694CC6" w:rsidRPr="00694CC6" w:rsidRDefault="00694CC6" w:rsidP="00694CC6">
      <w:pPr>
        <w:rPr>
          <w:rFonts w:ascii="Calibri" w:hAnsi="Calibri" w:cs="Tahoma"/>
          <w:szCs w:val="22"/>
        </w:rPr>
      </w:pPr>
    </w:p>
    <w:p w14:paraId="5F1E47B0" w14:textId="77777777" w:rsidR="00694CC6" w:rsidRPr="00694CC6" w:rsidRDefault="00694CC6" w:rsidP="00694CC6">
      <w:pPr>
        <w:rPr>
          <w:rFonts w:ascii="Calibri" w:hAnsi="Calibri" w:cs="Tahoma"/>
          <w:szCs w:val="22"/>
        </w:rPr>
      </w:pPr>
    </w:p>
    <w:p w14:paraId="4F9ABABD" w14:textId="77777777" w:rsidR="00694CC6" w:rsidRPr="00694CC6" w:rsidRDefault="00694CC6" w:rsidP="00694CC6">
      <w:pPr>
        <w:rPr>
          <w:rFonts w:ascii="Calibri" w:hAnsi="Calibri" w:cs="Tahoma"/>
          <w:szCs w:val="22"/>
        </w:rPr>
      </w:pPr>
    </w:p>
    <w:p w14:paraId="15C19951" w14:textId="77777777" w:rsidR="00694CC6" w:rsidRPr="00694CC6" w:rsidRDefault="00694CC6" w:rsidP="00694CC6">
      <w:pPr>
        <w:rPr>
          <w:rFonts w:ascii="Calibri" w:hAnsi="Calibri" w:cs="Tahoma"/>
          <w:szCs w:val="22"/>
        </w:rPr>
      </w:pPr>
    </w:p>
    <w:p w14:paraId="4C4E55D5" w14:textId="77777777" w:rsidR="00694CC6" w:rsidRPr="00694CC6" w:rsidRDefault="00694CC6" w:rsidP="00694CC6">
      <w:pPr>
        <w:rPr>
          <w:rFonts w:ascii="Calibri" w:hAnsi="Calibri" w:cs="Tahoma"/>
          <w:szCs w:val="22"/>
        </w:rPr>
      </w:pPr>
    </w:p>
    <w:p w14:paraId="48DE43C2" w14:textId="77777777" w:rsidR="00694CC6" w:rsidRPr="00694CC6" w:rsidRDefault="00694CC6" w:rsidP="00694CC6">
      <w:pPr>
        <w:rPr>
          <w:rFonts w:ascii="Calibri" w:hAnsi="Calibri" w:cs="Tahoma"/>
          <w:szCs w:val="22"/>
        </w:rPr>
      </w:pPr>
    </w:p>
    <w:p w14:paraId="7C07DB19" w14:textId="77777777" w:rsidR="00694CC6" w:rsidRPr="00694CC6" w:rsidRDefault="00694CC6" w:rsidP="00694CC6">
      <w:pPr>
        <w:rPr>
          <w:rFonts w:ascii="Calibri" w:hAnsi="Calibri" w:cs="Tahoma"/>
          <w:szCs w:val="22"/>
        </w:rPr>
      </w:pPr>
    </w:p>
    <w:p w14:paraId="7D367CBC" w14:textId="77777777" w:rsidR="00694CC6" w:rsidRPr="00694CC6" w:rsidRDefault="00694CC6" w:rsidP="00694CC6">
      <w:pPr>
        <w:rPr>
          <w:rFonts w:ascii="Calibri" w:hAnsi="Calibri" w:cs="Tahoma"/>
          <w:szCs w:val="22"/>
        </w:rPr>
      </w:pPr>
    </w:p>
    <w:p w14:paraId="1FD9DBBD" w14:textId="77777777" w:rsidR="00694CC6" w:rsidRPr="00694CC6" w:rsidRDefault="00694CC6" w:rsidP="00694CC6">
      <w:pPr>
        <w:rPr>
          <w:rFonts w:ascii="Calibri" w:hAnsi="Calibri" w:cs="Tahoma"/>
          <w:szCs w:val="22"/>
        </w:rPr>
      </w:pPr>
    </w:p>
    <w:p w14:paraId="50A42E57" w14:textId="77777777" w:rsidR="00694CC6" w:rsidRPr="00694CC6" w:rsidRDefault="00694CC6" w:rsidP="00694CC6">
      <w:pPr>
        <w:rPr>
          <w:rFonts w:ascii="Calibri" w:hAnsi="Calibri" w:cs="Tahoma"/>
          <w:szCs w:val="22"/>
        </w:rPr>
      </w:pPr>
    </w:p>
    <w:p w14:paraId="2360643C" w14:textId="77777777" w:rsidR="00694CC6" w:rsidRPr="00694CC6" w:rsidRDefault="00694CC6" w:rsidP="00694CC6">
      <w:pPr>
        <w:rPr>
          <w:rFonts w:ascii="Calibri" w:hAnsi="Calibri" w:cs="Tahoma"/>
          <w:szCs w:val="22"/>
        </w:rPr>
      </w:pPr>
    </w:p>
    <w:p w14:paraId="3B198E0E" w14:textId="77777777" w:rsidR="00694CC6" w:rsidRPr="00694CC6" w:rsidRDefault="00694CC6" w:rsidP="00694CC6">
      <w:pPr>
        <w:rPr>
          <w:rFonts w:ascii="Calibri" w:hAnsi="Calibri" w:cs="Tahoma"/>
          <w:szCs w:val="22"/>
        </w:rPr>
      </w:pPr>
    </w:p>
    <w:p w14:paraId="5B154470" w14:textId="77777777" w:rsidR="00694CC6" w:rsidRPr="00694CC6" w:rsidRDefault="00694CC6" w:rsidP="00694CC6">
      <w:pPr>
        <w:rPr>
          <w:rFonts w:ascii="Calibri" w:hAnsi="Calibri" w:cs="Tahoma"/>
          <w:szCs w:val="22"/>
        </w:rPr>
      </w:pPr>
    </w:p>
    <w:p w14:paraId="4E75639A" w14:textId="77777777" w:rsidR="00694CC6" w:rsidRPr="00694CC6" w:rsidRDefault="00694CC6" w:rsidP="00694CC6">
      <w:pPr>
        <w:rPr>
          <w:rFonts w:ascii="Calibri" w:hAnsi="Calibri" w:cs="Tahoma"/>
          <w:szCs w:val="22"/>
        </w:rPr>
      </w:pPr>
    </w:p>
    <w:p w14:paraId="6E1D9F63" w14:textId="77777777" w:rsidR="00694CC6" w:rsidRPr="00694CC6" w:rsidRDefault="00694CC6" w:rsidP="00694CC6">
      <w:pPr>
        <w:rPr>
          <w:rFonts w:ascii="Calibri" w:hAnsi="Calibri" w:cs="Tahoma"/>
          <w:szCs w:val="22"/>
        </w:rPr>
      </w:pPr>
    </w:p>
    <w:p w14:paraId="083493FE" w14:textId="77777777" w:rsidR="00694CC6" w:rsidRPr="00694CC6" w:rsidRDefault="00694CC6" w:rsidP="00694CC6">
      <w:pPr>
        <w:rPr>
          <w:rFonts w:ascii="Calibri" w:hAnsi="Calibri" w:cs="Tahoma"/>
          <w:szCs w:val="22"/>
        </w:rPr>
      </w:pPr>
    </w:p>
    <w:p w14:paraId="75B0F588" w14:textId="77777777" w:rsidR="00694CC6" w:rsidRPr="00694CC6" w:rsidRDefault="00694CC6" w:rsidP="00694CC6">
      <w:pPr>
        <w:rPr>
          <w:rFonts w:ascii="Calibri" w:hAnsi="Calibri" w:cs="Tahoma"/>
          <w:szCs w:val="22"/>
        </w:rPr>
      </w:pPr>
    </w:p>
    <w:p w14:paraId="401D47A2" w14:textId="77777777" w:rsidR="00694CC6" w:rsidRPr="00694CC6" w:rsidRDefault="00694CC6" w:rsidP="00694CC6">
      <w:pPr>
        <w:rPr>
          <w:rFonts w:ascii="Calibri" w:hAnsi="Calibri" w:cs="Tahoma"/>
          <w:szCs w:val="22"/>
        </w:rPr>
      </w:pPr>
    </w:p>
    <w:p w14:paraId="65CEEDDC" w14:textId="77777777" w:rsidR="00694CC6" w:rsidRPr="00694CC6" w:rsidRDefault="00694CC6" w:rsidP="00694CC6">
      <w:pPr>
        <w:rPr>
          <w:rFonts w:ascii="Calibri" w:hAnsi="Calibri" w:cs="Tahoma"/>
          <w:szCs w:val="22"/>
        </w:rPr>
      </w:pPr>
    </w:p>
    <w:p w14:paraId="5508AA2B" w14:textId="77777777" w:rsidR="00694CC6" w:rsidRPr="00694CC6" w:rsidRDefault="00694CC6" w:rsidP="00694CC6">
      <w:pPr>
        <w:rPr>
          <w:rFonts w:ascii="Calibri" w:hAnsi="Calibri" w:cs="Tahoma"/>
          <w:szCs w:val="22"/>
        </w:rPr>
      </w:pPr>
    </w:p>
    <w:p w14:paraId="4CE2E16D" w14:textId="77777777" w:rsidR="00694CC6" w:rsidRPr="00694CC6" w:rsidRDefault="00694CC6" w:rsidP="00694CC6">
      <w:pPr>
        <w:rPr>
          <w:rFonts w:ascii="Calibri" w:hAnsi="Calibri" w:cs="Tahoma"/>
          <w:szCs w:val="22"/>
        </w:rPr>
      </w:pPr>
    </w:p>
    <w:p w14:paraId="0A0D928A" w14:textId="77777777" w:rsidR="00694CC6" w:rsidRPr="00694CC6" w:rsidRDefault="00694CC6" w:rsidP="00694CC6">
      <w:pPr>
        <w:rPr>
          <w:rFonts w:ascii="Calibri" w:hAnsi="Calibri" w:cs="Tahoma"/>
          <w:szCs w:val="22"/>
        </w:rPr>
      </w:pPr>
    </w:p>
    <w:p w14:paraId="437221F4" w14:textId="77777777" w:rsidR="00694CC6" w:rsidRPr="00694CC6" w:rsidRDefault="00694CC6" w:rsidP="00694CC6">
      <w:pPr>
        <w:rPr>
          <w:rFonts w:ascii="Calibri" w:hAnsi="Calibri" w:cs="Tahoma"/>
          <w:szCs w:val="22"/>
        </w:rPr>
      </w:pPr>
    </w:p>
    <w:p w14:paraId="28F57DC7" w14:textId="77777777" w:rsidR="00694CC6" w:rsidRPr="00694CC6" w:rsidRDefault="00694CC6" w:rsidP="00694CC6">
      <w:pPr>
        <w:rPr>
          <w:rFonts w:ascii="Calibri" w:hAnsi="Calibri" w:cs="Tahoma"/>
          <w:szCs w:val="22"/>
        </w:rPr>
      </w:pPr>
    </w:p>
    <w:p w14:paraId="279B8E48" w14:textId="6CE709F7" w:rsidR="00B70C62" w:rsidRDefault="00694CC6" w:rsidP="00694CC6">
      <w:pPr>
        <w:tabs>
          <w:tab w:val="left" w:pos="5509"/>
        </w:tabs>
        <w:rPr>
          <w:rFonts w:ascii="Calibri" w:hAnsi="Calibri" w:cs="Tahoma"/>
          <w:szCs w:val="22"/>
        </w:rPr>
      </w:pPr>
      <w:r>
        <w:rPr>
          <w:rFonts w:ascii="Calibri" w:hAnsi="Calibri" w:cs="Tahoma"/>
          <w:szCs w:val="22"/>
        </w:rPr>
        <w:tab/>
      </w:r>
    </w:p>
    <w:p w14:paraId="76763E4A" w14:textId="1655C5A9" w:rsidR="00694CC6" w:rsidRDefault="00694CC6">
      <w:pPr>
        <w:jc w:val="left"/>
        <w:rPr>
          <w:rFonts w:ascii="Calibri" w:hAnsi="Calibri" w:cs="Tahoma"/>
          <w:szCs w:val="22"/>
        </w:rPr>
      </w:pPr>
      <w:r>
        <w:rPr>
          <w:rFonts w:ascii="Calibri" w:hAnsi="Calibri" w:cs="Tahoma"/>
          <w:szCs w:val="22"/>
        </w:rPr>
        <w:br w:type="page"/>
      </w:r>
    </w:p>
    <w:p w14:paraId="738C9DF0" w14:textId="77777777" w:rsidR="00694CC6" w:rsidRDefault="00694CC6" w:rsidP="00694CC6">
      <w:pPr>
        <w:tabs>
          <w:tab w:val="left" w:pos="5509"/>
        </w:tabs>
        <w:rPr>
          <w:rFonts w:ascii="Calibri" w:hAnsi="Calibri" w:cs="Tahoma"/>
          <w:szCs w:val="22"/>
        </w:rPr>
      </w:pPr>
    </w:p>
    <w:p w14:paraId="4E3CB814" w14:textId="77777777" w:rsidR="00694CC6" w:rsidRPr="00694CC6" w:rsidRDefault="00694CC6" w:rsidP="00694CC6">
      <w:pPr>
        <w:framePr w:w="10013" w:h="557" w:hRule="exact" w:wrap="none" w:vAnchor="page" w:hAnchor="page" w:x="1078" w:y="1776"/>
        <w:widowControl w:val="0"/>
        <w:spacing w:line="250" w:lineRule="exact"/>
        <w:jc w:val="left"/>
        <w:rPr>
          <w:sz w:val="18"/>
          <w:szCs w:val="18"/>
        </w:rPr>
      </w:pPr>
      <w:proofErr w:type="gramStart"/>
      <w:r w:rsidRPr="00694CC6">
        <w:rPr>
          <w:sz w:val="18"/>
          <w:szCs w:val="18"/>
        </w:rPr>
        <w:t>2.strana</w:t>
      </w:r>
      <w:proofErr w:type="gramEnd"/>
      <w:r w:rsidRPr="00694CC6">
        <w:rPr>
          <w:sz w:val="18"/>
          <w:szCs w:val="18"/>
        </w:rPr>
        <w:t xml:space="preserve"> závazného stanoviska Krajské hygienické stanice Moravskoslezského kraje se sídlem v Ostravě č.j. </w:t>
      </w:r>
      <w:proofErr w:type="spellStart"/>
      <w:r w:rsidRPr="00694CC6">
        <w:rPr>
          <w:sz w:val="18"/>
          <w:szCs w:val="18"/>
        </w:rPr>
        <w:t>KHSMS</w:t>
      </w:r>
      <w:proofErr w:type="spellEnd"/>
      <w:r w:rsidRPr="00694CC6">
        <w:rPr>
          <w:sz w:val="18"/>
          <w:szCs w:val="18"/>
        </w:rPr>
        <w:t xml:space="preserve"> 7088/2018/</w:t>
      </w:r>
      <w:proofErr w:type="spellStart"/>
      <w:r w:rsidRPr="00694CC6">
        <w:rPr>
          <w:sz w:val="18"/>
          <w:szCs w:val="18"/>
        </w:rPr>
        <w:t>KA</w:t>
      </w:r>
      <w:proofErr w:type="spellEnd"/>
      <w:r w:rsidRPr="00694CC6">
        <w:rPr>
          <w:sz w:val="18"/>
          <w:szCs w:val="18"/>
        </w:rPr>
        <w:t>/</w:t>
      </w:r>
      <w:proofErr w:type="spellStart"/>
      <w:r w:rsidRPr="00694CC6">
        <w:rPr>
          <w:sz w:val="18"/>
          <w:szCs w:val="18"/>
        </w:rPr>
        <w:t>HDM</w:t>
      </w:r>
      <w:proofErr w:type="spellEnd"/>
      <w:r w:rsidRPr="00694CC6">
        <w:rPr>
          <w:sz w:val="18"/>
          <w:szCs w:val="18"/>
        </w:rPr>
        <w:t xml:space="preserve"> ze dne 8. února 2018</w:t>
      </w:r>
    </w:p>
    <w:p w14:paraId="47BAEE76" w14:textId="77777777" w:rsidR="00694CC6" w:rsidRPr="00694CC6" w:rsidRDefault="00694CC6" w:rsidP="00694CC6">
      <w:pPr>
        <w:framePr w:w="10013" w:h="8777" w:hRule="exact" w:wrap="none" w:vAnchor="page" w:hAnchor="page" w:x="1005" w:y="2496"/>
        <w:widowControl w:val="0"/>
        <w:spacing w:line="250" w:lineRule="exact"/>
        <w:rPr>
          <w:sz w:val="22"/>
          <w:szCs w:val="22"/>
        </w:rPr>
      </w:pPr>
      <w:r w:rsidRPr="00694CC6">
        <w:rPr>
          <w:sz w:val="22"/>
          <w:szCs w:val="22"/>
        </w:rPr>
        <w:t xml:space="preserve">Na základě žádosti Města Bohumín, se sídlem Masarykova 158, 735 81 Bohumín, IČ 00297569, zastoupeného na základě plné moci ze dne </w:t>
      </w:r>
      <w:proofErr w:type="gramStart"/>
      <w:r w:rsidRPr="00694CC6">
        <w:rPr>
          <w:sz w:val="22"/>
          <w:szCs w:val="22"/>
        </w:rPr>
        <w:t>29.1.2018</w:t>
      </w:r>
      <w:proofErr w:type="gramEnd"/>
      <w:r w:rsidRPr="00694CC6">
        <w:rPr>
          <w:sz w:val="22"/>
          <w:szCs w:val="22"/>
        </w:rPr>
        <w:t xml:space="preserve"> Ing. Ladislavem Zahradníčkem, jednatelem společnosti </w:t>
      </w:r>
      <w:proofErr w:type="spellStart"/>
      <w:r w:rsidRPr="00694CC6">
        <w:rPr>
          <w:sz w:val="22"/>
          <w:szCs w:val="22"/>
        </w:rPr>
        <w:t>ATRIS</w:t>
      </w:r>
      <w:proofErr w:type="spellEnd"/>
      <w:r w:rsidRPr="00694CC6">
        <w:rPr>
          <w:sz w:val="22"/>
          <w:szCs w:val="22"/>
        </w:rPr>
        <w:t xml:space="preserve">, s.r.o., se sídlem Občanská 1116/18, 710 00 Ostrava - Slezská Ostrava, IČ: 28608909, ze dne </w:t>
      </w:r>
      <w:proofErr w:type="gramStart"/>
      <w:r w:rsidRPr="00694CC6">
        <w:rPr>
          <w:sz w:val="22"/>
          <w:szCs w:val="22"/>
        </w:rPr>
        <w:t>17.1.2018</w:t>
      </w:r>
      <w:proofErr w:type="gramEnd"/>
      <w:r w:rsidRPr="00694CC6">
        <w:rPr>
          <w:sz w:val="22"/>
          <w:szCs w:val="22"/>
        </w:rPr>
        <w:t xml:space="preserve">, o závazné stanovisko k projektové dokumentaci pro vydání stavebního povolení stavby „Vybudování multifunkční učebny a zřízení bezbariérovosti v ZŠ </w:t>
      </w:r>
      <w:proofErr w:type="spellStart"/>
      <w:r w:rsidRPr="00694CC6">
        <w:rPr>
          <w:sz w:val="22"/>
          <w:szCs w:val="22"/>
        </w:rPr>
        <w:t>Skřečoň</w:t>
      </w:r>
      <w:proofErr w:type="spellEnd"/>
      <w:r w:rsidRPr="00694CC6">
        <w:rPr>
          <w:sz w:val="22"/>
          <w:szCs w:val="22"/>
        </w:rPr>
        <w:t xml:space="preserve"> Bohumín“, posoudila Krajská hygienická stanice Moravskoslezského kraje se sídlem v Ostravě jako dotčený správní úřad soulad předložených dokladů s požadavky předpisů v oblasti ochrany veřejného zdraví.</w:t>
      </w:r>
    </w:p>
    <w:p w14:paraId="695B005A" w14:textId="77777777" w:rsidR="00694CC6" w:rsidRPr="00694CC6" w:rsidRDefault="00694CC6" w:rsidP="00694CC6">
      <w:pPr>
        <w:framePr w:w="10013" w:h="8777" w:hRule="exact" w:wrap="none" w:vAnchor="page" w:hAnchor="page" w:x="1005" w:y="2496"/>
        <w:widowControl w:val="0"/>
        <w:spacing w:after="60" w:line="250" w:lineRule="exact"/>
        <w:rPr>
          <w:sz w:val="22"/>
          <w:szCs w:val="22"/>
        </w:rPr>
      </w:pPr>
      <w:r w:rsidRPr="00694CC6">
        <w:rPr>
          <w:sz w:val="22"/>
          <w:szCs w:val="22"/>
        </w:rPr>
        <w:t xml:space="preserve">Projekt řeší vybudování multifunkční učebny a vytvoření bezbariérového WC ve stávajícím objektu základní školy. Bezbariérové WC bude vybaveno dle vyhlášky 398/2009 Sb., všechna otvírává křídla dveří, kterými může projíždět osoba na vozíku, budou široká min 800 mm a budou opatřena madlem, na WC budou umývadla s přívodem pitné studené a teplé vody. V multifunkční učebně jsou navrženy nové akustické podhledy. Součástí projektové dokumentace je světelně technický projekt, který deklaruje shodu denního i umělého osvětlení s normovými hodnotami ČSN 73 0580 a ČSN EN 12646-1. Umělé osvětlení budou zajišťovat zářivková svítidla fy MODUS, která budou montována do podhledu. V multifunkční učebně je celková intenzita udržované osvětlenosti zvýšena o 1 stupeň čili na hodnotu 500 </w:t>
      </w:r>
      <w:proofErr w:type="spellStart"/>
      <w:r w:rsidRPr="00694CC6">
        <w:rPr>
          <w:sz w:val="22"/>
          <w:szCs w:val="22"/>
        </w:rPr>
        <w:t>lx</w:t>
      </w:r>
      <w:proofErr w:type="spellEnd"/>
      <w:r w:rsidRPr="00694CC6">
        <w:rPr>
          <w:sz w:val="22"/>
          <w:szCs w:val="22"/>
        </w:rPr>
        <w:t>, pro osvětlení tabule jsou spuštěna asymetrická svítidla, která jsou montována do výšky 2,65 m nad podlahou a 1,2 m od stěny. Osvětlení bude rozděleno na dvě části, samostatně se bude zapínat skupina svítidel v jednotlivých řadách. V projektové dokumentaci nebyla uváděna práce s azbestem.</w:t>
      </w:r>
    </w:p>
    <w:p w14:paraId="63297494" w14:textId="77777777" w:rsidR="00694CC6" w:rsidRPr="00694CC6" w:rsidRDefault="00694CC6" w:rsidP="00694CC6">
      <w:pPr>
        <w:framePr w:w="10013" w:h="8777" w:hRule="exact" w:wrap="none" w:vAnchor="page" w:hAnchor="page" w:x="1005" w:y="2496"/>
        <w:widowControl w:val="0"/>
        <w:spacing w:line="250" w:lineRule="exact"/>
        <w:rPr>
          <w:sz w:val="22"/>
          <w:szCs w:val="22"/>
        </w:rPr>
      </w:pPr>
      <w:r w:rsidRPr="00694CC6">
        <w:rPr>
          <w:sz w:val="22"/>
          <w:szCs w:val="22"/>
        </w:rPr>
        <w:t xml:space="preserve">Podmínka uvedená v bodě </w:t>
      </w:r>
      <w:proofErr w:type="gramStart"/>
      <w:r w:rsidRPr="00694CC6">
        <w:rPr>
          <w:sz w:val="22"/>
          <w:szCs w:val="22"/>
        </w:rPr>
        <w:t>č.1 tohoto</w:t>
      </w:r>
      <w:proofErr w:type="gramEnd"/>
      <w:r w:rsidRPr="00694CC6">
        <w:rPr>
          <w:sz w:val="22"/>
          <w:szCs w:val="22"/>
        </w:rPr>
        <w:t xml:space="preserve"> závazného stanoviska směřuje k ověření dodržení normové hodnoty podle příslušné české technické normy upravující optimální doby dozvuku ve smyslu požadavku § 4b vyhlášky č. 410/2005 Sb.</w:t>
      </w:r>
    </w:p>
    <w:p w14:paraId="486A4395" w14:textId="77777777" w:rsidR="00694CC6" w:rsidRPr="00694CC6" w:rsidRDefault="00694CC6" w:rsidP="00694CC6">
      <w:pPr>
        <w:framePr w:w="10013" w:h="8777" w:hRule="exact" w:wrap="none" w:vAnchor="page" w:hAnchor="page" w:x="1005" w:y="2496"/>
        <w:widowControl w:val="0"/>
        <w:spacing w:after="240" w:line="250" w:lineRule="exact"/>
        <w:rPr>
          <w:sz w:val="22"/>
          <w:szCs w:val="22"/>
        </w:rPr>
      </w:pPr>
      <w:r w:rsidRPr="00694CC6">
        <w:rPr>
          <w:sz w:val="22"/>
          <w:szCs w:val="22"/>
        </w:rPr>
        <w:t xml:space="preserve">Podmínka uvedená v bodě </w:t>
      </w:r>
      <w:proofErr w:type="gramStart"/>
      <w:r w:rsidRPr="00694CC6">
        <w:rPr>
          <w:sz w:val="22"/>
          <w:szCs w:val="22"/>
        </w:rPr>
        <w:t>č.2 tohoto</w:t>
      </w:r>
      <w:proofErr w:type="gramEnd"/>
      <w:r w:rsidRPr="00694CC6">
        <w:rPr>
          <w:sz w:val="22"/>
          <w:szCs w:val="22"/>
        </w:rPr>
        <w:t xml:space="preserve"> závazného stanoviska byla stanovena s ohledem na ustanovení § 5 odst.2 zákona č. 258/2000 Sb. a směřuje k ověření požadavků na kvalitu použitých materiálů pro přímý styk s pitnou vodou uvedených ve vyhlášce č. 409/2005 Sb., a dále k ověření, že použité materiály nezhorší jakost dodávané pitné vody ve stanovených ukazatelích nad limity uvedené v příloze č. 1 vyhlášky č. 252/2004 Sb., kterou se stanoví hygienické požadavky na pitnou a teplou vodu a četnost a rozsah kontroly pitné vody, ve znění pozdějších předpisů.</w:t>
      </w:r>
    </w:p>
    <w:p w14:paraId="2FAF8199" w14:textId="77777777" w:rsidR="00694CC6" w:rsidRPr="00694CC6" w:rsidRDefault="00694CC6" w:rsidP="00694CC6">
      <w:pPr>
        <w:framePr w:w="10013" w:h="8777" w:hRule="exact" w:wrap="none" w:vAnchor="page" w:hAnchor="page" w:x="1005" w:y="2496"/>
        <w:widowControl w:val="0"/>
        <w:spacing w:line="250" w:lineRule="exact"/>
        <w:rPr>
          <w:sz w:val="22"/>
          <w:szCs w:val="22"/>
        </w:rPr>
      </w:pPr>
      <w:r w:rsidRPr="00694CC6">
        <w:rPr>
          <w:sz w:val="22"/>
          <w:szCs w:val="22"/>
        </w:rPr>
        <w:t>Předložená projektová dokumentace odpovídá požadavkům zákona č. 258/2000Sb., o ochraně veřejného zdraví a o změně některých souvisejících zákonů, ve znění pozdějších předpisů a souvisejících předpisů, dále požadavkům vyhlášky č. 410/2005 Sb., o hygienických požadavcích na prostory a provoz zařízení a provozoven pro výchovu a vzdělávání dětí a mladistvých, ve znění pozdějších předpisů, vyhlášky č. 252/2004 Sb., kterou se stanoví hygienické požadavky na pitnou a teplou vodu a četnost a rozsah kontroly pitné vody, ve znění pozdějších předpisů.</w:t>
      </w:r>
    </w:p>
    <w:p w14:paraId="31409CF0" w14:textId="77777777" w:rsidR="00694CC6" w:rsidRDefault="00694CC6" w:rsidP="00694CC6">
      <w:pPr>
        <w:tabs>
          <w:tab w:val="left" w:pos="5509"/>
        </w:tabs>
        <w:rPr>
          <w:rFonts w:ascii="Calibri" w:hAnsi="Calibri" w:cs="Tahoma"/>
          <w:szCs w:val="22"/>
        </w:rPr>
      </w:pPr>
    </w:p>
    <w:p w14:paraId="0232BD85" w14:textId="77777777" w:rsidR="00694CC6" w:rsidRDefault="00694CC6" w:rsidP="00694CC6">
      <w:pPr>
        <w:pStyle w:val="Zkladntext20"/>
        <w:framePr w:w="10013" w:h="1075" w:hRule="exact" w:wrap="none" w:vAnchor="page" w:hAnchor="page" w:x="939" w:y="11085"/>
        <w:shd w:val="clear" w:color="auto" w:fill="auto"/>
        <w:spacing w:line="254" w:lineRule="exact"/>
        <w:ind w:right="280"/>
        <w:jc w:val="center"/>
      </w:pPr>
      <w:r>
        <w:t xml:space="preserve">MVDr. Martina </w:t>
      </w:r>
      <w:proofErr w:type="spellStart"/>
      <w:r>
        <w:t>Danelová</w:t>
      </w:r>
      <w:proofErr w:type="spellEnd"/>
      <w:r>
        <w:t xml:space="preserve">, </w:t>
      </w:r>
      <w:proofErr w:type="gramStart"/>
      <w:r>
        <w:t>v.r.</w:t>
      </w:r>
      <w:proofErr w:type="gramEnd"/>
      <w:r>
        <w:br/>
        <w:t>vedoucí oddělení hygieny dětí a mladistvých</w:t>
      </w:r>
      <w:r>
        <w:br/>
        <w:t>Krajské hygienické stanice Moravskoslezského kraje</w:t>
      </w:r>
      <w:r>
        <w:br/>
        <w:t>se sídlem v Ostravě</w:t>
      </w:r>
    </w:p>
    <w:p w14:paraId="2150185E" w14:textId="77777777" w:rsidR="00694CC6" w:rsidRDefault="00694CC6" w:rsidP="00694CC6">
      <w:pPr>
        <w:framePr w:w="10013" w:h="2144" w:hRule="exact" w:wrap="none" w:vAnchor="page" w:hAnchor="page" w:x="1023" w:y="12308"/>
        <w:ind w:right="331"/>
      </w:pPr>
      <w:r>
        <w:rPr>
          <w:rFonts w:eastAsia="Arial Unicode MS"/>
          <w:b/>
          <w:bCs/>
        </w:rPr>
        <w:t>Rozdělovník:</w:t>
      </w:r>
    </w:p>
    <w:p w14:paraId="18C3963B" w14:textId="77777777" w:rsidR="00694CC6" w:rsidRDefault="00694CC6" w:rsidP="00694CC6">
      <w:pPr>
        <w:framePr w:w="10013" w:h="2144" w:hRule="exact" w:wrap="none" w:vAnchor="page" w:hAnchor="page" w:x="1023" w:y="12308"/>
        <w:ind w:right="331"/>
      </w:pPr>
      <w:r>
        <w:rPr>
          <w:rFonts w:hint="eastAsia"/>
        </w:rPr>
        <w:t>Počet výtisků vyhotoveného dokumentu: 1</w:t>
      </w:r>
    </w:p>
    <w:p w14:paraId="2267253C" w14:textId="77777777" w:rsidR="00694CC6" w:rsidRDefault="00694CC6" w:rsidP="00694CC6">
      <w:pPr>
        <w:pStyle w:val="Zkladntext20"/>
        <w:framePr w:w="10013" w:h="2144" w:hRule="exact" w:wrap="none" w:vAnchor="page" w:hAnchor="page" w:x="1023" w:y="12308"/>
        <w:shd w:val="clear" w:color="auto" w:fill="auto"/>
        <w:ind w:right="331"/>
      </w:pPr>
      <w:r>
        <w:t>1x adresát, 1 list - DS</w:t>
      </w:r>
    </w:p>
    <w:p w14:paraId="6A0C336E" w14:textId="77777777" w:rsidR="00694CC6" w:rsidRDefault="00694CC6" w:rsidP="00694CC6">
      <w:pPr>
        <w:pStyle w:val="Zkladntext20"/>
        <w:framePr w:w="10013" w:h="2144" w:hRule="exact" w:wrap="none" w:vAnchor="page" w:hAnchor="page" w:x="1023" w:y="12308"/>
        <w:shd w:val="clear" w:color="auto" w:fill="auto"/>
        <w:spacing w:after="275"/>
        <w:ind w:right="331"/>
      </w:pPr>
      <w:r>
        <w:t xml:space="preserve">1x </w:t>
      </w:r>
      <w:proofErr w:type="spellStart"/>
      <w:r>
        <w:t>KHS</w:t>
      </w:r>
      <w:proofErr w:type="spellEnd"/>
      <w:r>
        <w:t xml:space="preserve">, oddělení </w:t>
      </w:r>
      <w:proofErr w:type="spellStart"/>
      <w:r>
        <w:t>HDM</w:t>
      </w:r>
      <w:proofErr w:type="spellEnd"/>
      <w:r>
        <w:t>, počet listů 1+ 3/4</w:t>
      </w:r>
    </w:p>
    <w:p w14:paraId="711DEB7C" w14:textId="77777777" w:rsidR="00694CC6" w:rsidRDefault="00694CC6" w:rsidP="00694CC6">
      <w:pPr>
        <w:pStyle w:val="Zkladntext40"/>
        <w:framePr w:w="10013" w:h="2144" w:hRule="exact" w:wrap="none" w:vAnchor="page" w:hAnchor="page" w:x="1023" w:y="12308"/>
        <w:shd w:val="clear" w:color="auto" w:fill="auto"/>
        <w:ind w:left="7618"/>
      </w:pPr>
      <w:r>
        <w:t>Úřední hodiny:</w:t>
      </w:r>
      <w:r>
        <w:br/>
        <w:t>pondělí, středa 8:00 - 17:00</w:t>
      </w:r>
    </w:p>
    <w:p w14:paraId="05879DCD" w14:textId="77777777" w:rsidR="00694CC6" w:rsidRPr="00694CC6" w:rsidRDefault="00694CC6" w:rsidP="00400D40">
      <w:pPr>
        <w:framePr w:w="2170" w:h="657" w:hRule="exact" w:wrap="none" w:vAnchor="page" w:hAnchor="page" w:x="1089" w:y="13916"/>
        <w:widowControl w:val="0"/>
        <w:spacing w:line="206" w:lineRule="exact"/>
        <w:rPr>
          <w:sz w:val="18"/>
          <w:szCs w:val="18"/>
        </w:rPr>
      </w:pPr>
      <w:r w:rsidRPr="00694CC6">
        <w:rPr>
          <w:sz w:val="18"/>
          <w:szCs w:val="18"/>
        </w:rPr>
        <w:t>IČ: 71009167</w:t>
      </w:r>
    </w:p>
    <w:p w14:paraId="3EBD7F37" w14:textId="77777777" w:rsidR="00694CC6" w:rsidRPr="00694CC6" w:rsidRDefault="00694CC6" w:rsidP="00400D40">
      <w:pPr>
        <w:framePr w:w="2170" w:h="657" w:hRule="exact" w:wrap="none" w:vAnchor="page" w:hAnchor="page" w:x="1089" w:y="13916"/>
        <w:widowControl w:val="0"/>
        <w:spacing w:line="206" w:lineRule="exact"/>
        <w:rPr>
          <w:sz w:val="18"/>
          <w:szCs w:val="18"/>
        </w:rPr>
      </w:pPr>
      <w:r w:rsidRPr="00694CC6">
        <w:rPr>
          <w:sz w:val="18"/>
          <w:szCs w:val="18"/>
        </w:rPr>
        <w:t xml:space="preserve">ID datové schránky: w8pai4f web: </w:t>
      </w:r>
      <w:hyperlink r:id="rId11" w:history="1">
        <w:r w:rsidRPr="00694CC6">
          <w:rPr>
            <w:color w:val="0066CC"/>
            <w:sz w:val="18"/>
            <w:szCs w:val="18"/>
            <w:u w:val="single"/>
            <w:lang w:val="en-US" w:eastAsia="en-US" w:bidi="en-US"/>
          </w:rPr>
          <w:t>www.khsova.cz</w:t>
        </w:r>
      </w:hyperlink>
    </w:p>
    <w:p w14:paraId="16D16700" w14:textId="06913AB2" w:rsidR="00400D40" w:rsidRDefault="00400D40" w:rsidP="00694CC6">
      <w:pPr>
        <w:tabs>
          <w:tab w:val="left" w:pos="5509"/>
        </w:tabs>
        <w:rPr>
          <w:rFonts w:ascii="Calibri" w:hAnsi="Calibri" w:cs="Tahoma"/>
          <w:szCs w:val="22"/>
        </w:rPr>
      </w:pPr>
    </w:p>
    <w:p w14:paraId="18DFC62B" w14:textId="77777777" w:rsidR="00400D40" w:rsidRPr="00400D40" w:rsidRDefault="00400D40" w:rsidP="00400D40">
      <w:pPr>
        <w:rPr>
          <w:rFonts w:ascii="Calibri" w:hAnsi="Calibri" w:cs="Tahoma"/>
          <w:szCs w:val="22"/>
        </w:rPr>
      </w:pPr>
    </w:p>
    <w:p w14:paraId="3F6377C1" w14:textId="77777777" w:rsidR="00400D40" w:rsidRPr="00400D40" w:rsidRDefault="00400D40" w:rsidP="00400D40">
      <w:pPr>
        <w:rPr>
          <w:rFonts w:ascii="Calibri" w:hAnsi="Calibri" w:cs="Tahoma"/>
          <w:szCs w:val="22"/>
        </w:rPr>
      </w:pPr>
    </w:p>
    <w:p w14:paraId="297E2317" w14:textId="77777777" w:rsidR="00400D40" w:rsidRPr="00400D40" w:rsidRDefault="00400D40" w:rsidP="00400D40">
      <w:pPr>
        <w:rPr>
          <w:rFonts w:ascii="Calibri" w:hAnsi="Calibri" w:cs="Tahoma"/>
          <w:szCs w:val="22"/>
        </w:rPr>
      </w:pPr>
    </w:p>
    <w:p w14:paraId="2A0BFF27" w14:textId="77777777" w:rsidR="00400D40" w:rsidRPr="00400D40" w:rsidRDefault="00400D40" w:rsidP="00400D40">
      <w:pPr>
        <w:rPr>
          <w:rFonts w:ascii="Calibri" w:hAnsi="Calibri" w:cs="Tahoma"/>
          <w:szCs w:val="22"/>
        </w:rPr>
      </w:pPr>
    </w:p>
    <w:p w14:paraId="52407575" w14:textId="77777777" w:rsidR="00400D40" w:rsidRPr="00400D40" w:rsidRDefault="00400D40" w:rsidP="00400D40">
      <w:pPr>
        <w:rPr>
          <w:rFonts w:ascii="Calibri" w:hAnsi="Calibri" w:cs="Tahoma"/>
          <w:szCs w:val="22"/>
        </w:rPr>
      </w:pPr>
    </w:p>
    <w:p w14:paraId="6D0B7FE1" w14:textId="77777777" w:rsidR="00400D40" w:rsidRPr="00400D40" w:rsidRDefault="00400D40" w:rsidP="00400D40">
      <w:pPr>
        <w:rPr>
          <w:rFonts w:ascii="Calibri" w:hAnsi="Calibri" w:cs="Tahoma"/>
          <w:szCs w:val="22"/>
        </w:rPr>
      </w:pPr>
    </w:p>
    <w:p w14:paraId="4622E10A" w14:textId="77777777" w:rsidR="00400D40" w:rsidRPr="00400D40" w:rsidRDefault="00400D40" w:rsidP="00400D40">
      <w:pPr>
        <w:rPr>
          <w:rFonts w:ascii="Calibri" w:hAnsi="Calibri" w:cs="Tahoma"/>
          <w:szCs w:val="22"/>
        </w:rPr>
      </w:pPr>
    </w:p>
    <w:p w14:paraId="40CBB479" w14:textId="77777777" w:rsidR="00400D40" w:rsidRPr="00400D40" w:rsidRDefault="00400D40" w:rsidP="00400D40">
      <w:pPr>
        <w:rPr>
          <w:rFonts w:ascii="Calibri" w:hAnsi="Calibri" w:cs="Tahoma"/>
          <w:szCs w:val="22"/>
        </w:rPr>
      </w:pPr>
    </w:p>
    <w:p w14:paraId="20884F81" w14:textId="77777777" w:rsidR="00400D40" w:rsidRPr="00400D40" w:rsidRDefault="00400D40" w:rsidP="00400D40">
      <w:pPr>
        <w:rPr>
          <w:rFonts w:ascii="Calibri" w:hAnsi="Calibri" w:cs="Tahoma"/>
          <w:szCs w:val="22"/>
        </w:rPr>
      </w:pPr>
    </w:p>
    <w:p w14:paraId="5905DF15" w14:textId="77777777" w:rsidR="00400D40" w:rsidRPr="00400D40" w:rsidRDefault="00400D40" w:rsidP="00400D40">
      <w:pPr>
        <w:rPr>
          <w:rFonts w:ascii="Calibri" w:hAnsi="Calibri" w:cs="Tahoma"/>
          <w:szCs w:val="22"/>
        </w:rPr>
      </w:pPr>
    </w:p>
    <w:p w14:paraId="6CA88005" w14:textId="77777777" w:rsidR="00400D40" w:rsidRPr="00400D40" w:rsidRDefault="00400D40" w:rsidP="00400D40">
      <w:pPr>
        <w:rPr>
          <w:rFonts w:ascii="Calibri" w:hAnsi="Calibri" w:cs="Tahoma"/>
          <w:szCs w:val="22"/>
        </w:rPr>
      </w:pPr>
    </w:p>
    <w:p w14:paraId="30309360" w14:textId="77777777" w:rsidR="00400D40" w:rsidRPr="00400D40" w:rsidRDefault="00400D40" w:rsidP="00400D40">
      <w:pPr>
        <w:rPr>
          <w:rFonts w:ascii="Calibri" w:hAnsi="Calibri" w:cs="Tahoma"/>
          <w:szCs w:val="22"/>
        </w:rPr>
      </w:pPr>
    </w:p>
    <w:p w14:paraId="5CBF6AC0" w14:textId="77777777" w:rsidR="00400D40" w:rsidRPr="00400D40" w:rsidRDefault="00400D40" w:rsidP="00400D40">
      <w:pPr>
        <w:rPr>
          <w:rFonts w:ascii="Calibri" w:hAnsi="Calibri" w:cs="Tahoma"/>
          <w:szCs w:val="22"/>
        </w:rPr>
      </w:pPr>
    </w:p>
    <w:p w14:paraId="5FFE1450" w14:textId="77777777" w:rsidR="00400D40" w:rsidRPr="00400D40" w:rsidRDefault="00400D40" w:rsidP="00400D40">
      <w:pPr>
        <w:rPr>
          <w:rFonts w:ascii="Calibri" w:hAnsi="Calibri" w:cs="Tahoma"/>
          <w:szCs w:val="22"/>
        </w:rPr>
      </w:pPr>
    </w:p>
    <w:p w14:paraId="0204440D" w14:textId="77777777" w:rsidR="00400D40" w:rsidRPr="00400D40" w:rsidRDefault="00400D40" w:rsidP="00400D40">
      <w:pPr>
        <w:rPr>
          <w:rFonts w:ascii="Calibri" w:hAnsi="Calibri" w:cs="Tahoma"/>
          <w:szCs w:val="22"/>
        </w:rPr>
      </w:pPr>
    </w:p>
    <w:p w14:paraId="13C34644" w14:textId="77777777" w:rsidR="00400D40" w:rsidRPr="00400D40" w:rsidRDefault="00400D40" w:rsidP="00400D40">
      <w:pPr>
        <w:rPr>
          <w:rFonts w:ascii="Calibri" w:hAnsi="Calibri" w:cs="Tahoma"/>
          <w:szCs w:val="22"/>
        </w:rPr>
      </w:pPr>
    </w:p>
    <w:p w14:paraId="411A01EF" w14:textId="77777777" w:rsidR="00400D40" w:rsidRPr="00400D40" w:rsidRDefault="00400D40" w:rsidP="00400D40">
      <w:pPr>
        <w:rPr>
          <w:rFonts w:ascii="Calibri" w:hAnsi="Calibri" w:cs="Tahoma"/>
          <w:szCs w:val="22"/>
        </w:rPr>
      </w:pPr>
    </w:p>
    <w:p w14:paraId="45D00411" w14:textId="77777777" w:rsidR="00400D40" w:rsidRPr="00400D40" w:rsidRDefault="00400D40" w:rsidP="00400D40">
      <w:pPr>
        <w:rPr>
          <w:rFonts w:ascii="Calibri" w:hAnsi="Calibri" w:cs="Tahoma"/>
          <w:szCs w:val="22"/>
        </w:rPr>
      </w:pPr>
    </w:p>
    <w:p w14:paraId="1689AEB7" w14:textId="77777777" w:rsidR="00400D40" w:rsidRPr="00400D40" w:rsidRDefault="00400D40" w:rsidP="00400D40">
      <w:pPr>
        <w:rPr>
          <w:rFonts w:ascii="Calibri" w:hAnsi="Calibri" w:cs="Tahoma"/>
          <w:szCs w:val="22"/>
        </w:rPr>
      </w:pPr>
    </w:p>
    <w:p w14:paraId="1A5E021B" w14:textId="77777777" w:rsidR="00400D40" w:rsidRPr="00400D40" w:rsidRDefault="00400D40" w:rsidP="00400D40">
      <w:pPr>
        <w:rPr>
          <w:rFonts w:ascii="Calibri" w:hAnsi="Calibri" w:cs="Tahoma"/>
          <w:szCs w:val="22"/>
        </w:rPr>
      </w:pPr>
    </w:p>
    <w:p w14:paraId="067D2F70" w14:textId="77777777" w:rsidR="00400D40" w:rsidRPr="00400D40" w:rsidRDefault="00400D40" w:rsidP="00400D40">
      <w:pPr>
        <w:rPr>
          <w:rFonts w:ascii="Calibri" w:hAnsi="Calibri" w:cs="Tahoma"/>
          <w:szCs w:val="22"/>
        </w:rPr>
      </w:pPr>
    </w:p>
    <w:p w14:paraId="678D6E31" w14:textId="77777777" w:rsidR="00400D40" w:rsidRPr="00400D40" w:rsidRDefault="00400D40" w:rsidP="00400D40">
      <w:pPr>
        <w:rPr>
          <w:rFonts w:ascii="Calibri" w:hAnsi="Calibri" w:cs="Tahoma"/>
          <w:szCs w:val="22"/>
        </w:rPr>
      </w:pPr>
    </w:p>
    <w:p w14:paraId="3BBA87F9" w14:textId="77777777" w:rsidR="00400D40" w:rsidRPr="00400D40" w:rsidRDefault="00400D40" w:rsidP="00400D40">
      <w:pPr>
        <w:rPr>
          <w:rFonts w:ascii="Calibri" w:hAnsi="Calibri" w:cs="Tahoma"/>
          <w:szCs w:val="22"/>
        </w:rPr>
      </w:pPr>
    </w:p>
    <w:p w14:paraId="43532EC8" w14:textId="77777777" w:rsidR="00400D40" w:rsidRPr="00400D40" w:rsidRDefault="00400D40" w:rsidP="00400D40">
      <w:pPr>
        <w:rPr>
          <w:rFonts w:ascii="Calibri" w:hAnsi="Calibri" w:cs="Tahoma"/>
          <w:szCs w:val="22"/>
        </w:rPr>
      </w:pPr>
    </w:p>
    <w:p w14:paraId="6ABAD1D8" w14:textId="77777777" w:rsidR="00400D40" w:rsidRPr="00400D40" w:rsidRDefault="00400D40" w:rsidP="00400D40">
      <w:pPr>
        <w:rPr>
          <w:rFonts w:ascii="Calibri" w:hAnsi="Calibri" w:cs="Tahoma"/>
          <w:szCs w:val="22"/>
        </w:rPr>
      </w:pPr>
    </w:p>
    <w:p w14:paraId="5A9744F0" w14:textId="77777777" w:rsidR="00400D40" w:rsidRPr="00400D40" w:rsidRDefault="00400D40" w:rsidP="00400D40">
      <w:pPr>
        <w:rPr>
          <w:rFonts w:ascii="Calibri" w:hAnsi="Calibri" w:cs="Tahoma"/>
          <w:szCs w:val="22"/>
        </w:rPr>
      </w:pPr>
    </w:p>
    <w:p w14:paraId="44DF2E2E" w14:textId="77777777" w:rsidR="00400D40" w:rsidRPr="00400D40" w:rsidRDefault="00400D40" w:rsidP="00400D40">
      <w:pPr>
        <w:rPr>
          <w:rFonts w:ascii="Calibri" w:hAnsi="Calibri" w:cs="Tahoma"/>
          <w:szCs w:val="22"/>
        </w:rPr>
      </w:pPr>
    </w:p>
    <w:p w14:paraId="0A768E1B" w14:textId="77777777" w:rsidR="00400D40" w:rsidRPr="00400D40" w:rsidRDefault="00400D40" w:rsidP="00400D40">
      <w:pPr>
        <w:rPr>
          <w:rFonts w:ascii="Calibri" w:hAnsi="Calibri" w:cs="Tahoma"/>
          <w:szCs w:val="22"/>
        </w:rPr>
      </w:pPr>
    </w:p>
    <w:p w14:paraId="1AA0F825" w14:textId="77777777" w:rsidR="00400D40" w:rsidRPr="00400D40" w:rsidRDefault="00400D40" w:rsidP="00400D40">
      <w:pPr>
        <w:rPr>
          <w:rFonts w:ascii="Calibri" w:hAnsi="Calibri" w:cs="Tahoma"/>
          <w:szCs w:val="22"/>
        </w:rPr>
      </w:pPr>
    </w:p>
    <w:p w14:paraId="6FBE38AD" w14:textId="77777777" w:rsidR="00400D40" w:rsidRPr="00400D40" w:rsidRDefault="00400D40" w:rsidP="00400D40">
      <w:pPr>
        <w:rPr>
          <w:rFonts w:ascii="Calibri" w:hAnsi="Calibri" w:cs="Tahoma"/>
          <w:szCs w:val="22"/>
        </w:rPr>
      </w:pPr>
    </w:p>
    <w:p w14:paraId="326AAD13" w14:textId="77777777" w:rsidR="00400D40" w:rsidRPr="00400D40" w:rsidRDefault="00400D40" w:rsidP="00400D40">
      <w:pPr>
        <w:rPr>
          <w:rFonts w:ascii="Calibri" w:hAnsi="Calibri" w:cs="Tahoma"/>
          <w:szCs w:val="22"/>
        </w:rPr>
      </w:pPr>
    </w:p>
    <w:p w14:paraId="2C28E7B3" w14:textId="77777777" w:rsidR="00400D40" w:rsidRPr="00400D40" w:rsidRDefault="00400D40" w:rsidP="00400D40">
      <w:pPr>
        <w:rPr>
          <w:rFonts w:ascii="Calibri" w:hAnsi="Calibri" w:cs="Tahoma"/>
          <w:szCs w:val="22"/>
        </w:rPr>
      </w:pPr>
    </w:p>
    <w:p w14:paraId="1343B746" w14:textId="77777777" w:rsidR="00400D40" w:rsidRPr="00400D40" w:rsidRDefault="00400D40" w:rsidP="00400D40">
      <w:pPr>
        <w:rPr>
          <w:rFonts w:ascii="Calibri" w:hAnsi="Calibri" w:cs="Tahoma"/>
          <w:szCs w:val="22"/>
        </w:rPr>
      </w:pPr>
    </w:p>
    <w:p w14:paraId="0A9A399D" w14:textId="77777777" w:rsidR="00400D40" w:rsidRPr="00400D40" w:rsidRDefault="00400D40" w:rsidP="00400D40">
      <w:pPr>
        <w:rPr>
          <w:rFonts w:ascii="Calibri" w:hAnsi="Calibri" w:cs="Tahoma"/>
          <w:szCs w:val="22"/>
        </w:rPr>
      </w:pPr>
    </w:p>
    <w:p w14:paraId="0D3C8FD6" w14:textId="77777777" w:rsidR="00400D40" w:rsidRPr="00400D40" w:rsidRDefault="00400D40" w:rsidP="00400D40">
      <w:pPr>
        <w:rPr>
          <w:rFonts w:ascii="Calibri" w:hAnsi="Calibri" w:cs="Tahoma"/>
          <w:szCs w:val="22"/>
        </w:rPr>
      </w:pPr>
    </w:p>
    <w:p w14:paraId="6A5A1227" w14:textId="77777777" w:rsidR="00400D40" w:rsidRPr="00400D40" w:rsidRDefault="00400D40" w:rsidP="00400D40">
      <w:pPr>
        <w:rPr>
          <w:rFonts w:ascii="Calibri" w:hAnsi="Calibri" w:cs="Tahoma"/>
          <w:szCs w:val="22"/>
        </w:rPr>
      </w:pPr>
    </w:p>
    <w:p w14:paraId="27B88E35" w14:textId="77777777" w:rsidR="00400D40" w:rsidRPr="00400D40" w:rsidRDefault="00400D40" w:rsidP="00400D40">
      <w:pPr>
        <w:rPr>
          <w:rFonts w:ascii="Calibri" w:hAnsi="Calibri" w:cs="Tahoma"/>
          <w:szCs w:val="22"/>
        </w:rPr>
      </w:pPr>
    </w:p>
    <w:p w14:paraId="680543D7" w14:textId="77777777" w:rsidR="00400D40" w:rsidRPr="00400D40" w:rsidRDefault="00400D40" w:rsidP="00400D40">
      <w:pPr>
        <w:rPr>
          <w:rFonts w:ascii="Calibri" w:hAnsi="Calibri" w:cs="Tahoma"/>
          <w:szCs w:val="22"/>
        </w:rPr>
      </w:pPr>
    </w:p>
    <w:p w14:paraId="3A46B434" w14:textId="77777777" w:rsidR="00400D40" w:rsidRPr="00400D40" w:rsidRDefault="00400D40" w:rsidP="00400D40">
      <w:pPr>
        <w:rPr>
          <w:rFonts w:ascii="Calibri" w:hAnsi="Calibri" w:cs="Tahoma"/>
          <w:szCs w:val="22"/>
        </w:rPr>
      </w:pPr>
    </w:p>
    <w:p w14:paraId="402E9936" w14:textId="77777777" w:rsidR="00400D40" w:rsidRPr="00400D40" w:rsidRDefault="00400D40" w:rsidP="00400D40">
      <w:pPr>
        <w:rPr>
          <w:rFonts w:ascii="Calibri" w:hAnsi="Calibri" w:cs="Tahoma"/>
          <w:szCs w:val="22"/>
        </w:rPr>
      </w:pPr>
    </w:p>
    <w:p w14:paraId="0186771C" w14:textId="77777777" w:rsidR="00400D40" w:rsidRPr="00400D40" w:rsidRDefault="00400D40" w:rsidP="00400D40">
      <w:pPr>
        <w:rPr>
          <w:rFonts w:ascii="Calibri" w:hAnsi="Calibri" w:cs="Tahoma"/>
          <w:szCs w:val="22"/>
        </w:rPr>
      </w:pPr>
    </w:p>
    <w:p w14:paraId="329B9EA7" w14:textId="77D0E0FF" w:rsidR="00400D40" w:rsidRDefault="00400D40">
      <w:pPr>
        <w:jc w:val="left"/>
        <w:rPr>
          <w:rFonts w:ascii="Calibri" w:hAnsi="Calibri" w:cs="Tahoma"/>
          <w:szCs w:val="22"/>
        </w:rPr>
      </w:pPr>
      <w:r>
        <w:rPr>
          <w:rFonts w:ascii="Calibri" w:hAnsi="Calibri" w:cs="Tahoma"/>
          <w:szCs w:val="22"/>
        </w:rPr>
        <w:br w:type="page"/>
      </w:r>
    </w:p>
    <w:p w14:paraId="23548F33" w14:textId="77777777" w:rsidR="00400D40" w:rsidRPr="00400D40" w:rsidRDefault="00400D40" w:rsidP="00400D40">
      <w:pPr>
        <w:rPr>
          <w:rFonts w:ascii="Calibri" w:hAnsi="Calibri" w:cs="Tahoma"/>
          <w:szCs w:val="22"/>
        </w:rPr>
      </w:pPr>
    </w:p>
    <w:p w14:paraId="6B4226C4" w14:textId="77777777" w:rsidR="00D32FAA" w:rsidRDefault="00D32FAA" w:rsidP="00D32FAA">
      <w:pPr>
        <w:framePr w:w="9182" w:h="1299" w:hRule="exact" w:wrap="none" w:vAnchor="page" w:hAnchor="page" w:x="1373" w:y="1809"/>
        <w:spacing w:line="480" w:lineRule="exact"/>
      </w:pPr>
      <w:proofErr w:type="spellStart"/>
      <w:proofErr w:type="gramStart"/>
      <w:r>
        <w:rPr>
          <w:rStyle w:val="Nadpis10"/>
        </w:rPr>
        <w:t>MĚSTSKY</w:t>
      </w:r>
      <w:proofErr w:type="spellEnd"/>
      <w:r>
        <w:rPr>
          <w:rStyle w:val="Nadpis10"/>
        </w:rPr>
        <w:t xml:space="preserve"> URAĎ</w:t>
      </w:r>
      <w:proofErr w:type="gramEnd"/>
      <w:r>
        <w:rPr>
          <w:rStyle w:val="Nadpis10"/>
        </w:rPr>
        <w:t xml:space="preserve"> BOHUMÍN</w:t>
      </w:r>
    </w:p>
    <w:p w14:paraId="63D61D85" w14:textId="77777777" w:rsidR="00D32FAA" w:rsidRDefault="00D32FAA" w:rsidP="00D32FAA">
      <w:pPr>
        <w:framePr w:w="9182" w:h="1299" w:hRule="exact" w:wrap="none" w:vAnchor="page" w:hAnchor="page" w:x="1373" w:y="1809"/>
        <w:spacing w:line="220" w:lineRule="exact"/>
      </w:pPr>
      <w:r>
        <w:rPr>
          <w:rStyle w:val="Nadpis21"/>
          <w:b w:val="0"/>
          <w:bCs w:val="0"/>
        </w:rPr>
        <w:t>ODBOR ŽIVOTNÍHO PROSTŘEDÍ A SLUŽEB</w:t>
      </w:r>
    </w:p>
    <w:p w14:paraId="28375BF2" w14:textId="77777777" w:rsidR="00D32FAA" w:rsidRDefault="00D32FAA" w:rsidP="00D32FAA">
      <w:pPr>
        <w:framePr w:w="9182" w:h="1299" w:hRule="exact" w:wrap="none" w:vAnchor="page" w:hAnchor="page" w:x="1373" w:y="1809"/>
        <w:ind w:right="5000"/>
      </w:pPr>
      <w:r>
        <w:t>Masarykova 158 735 81 Bohumín</w:t>
      </w:r>
    </w:p>
    <w:p w14:paraId="5780E3BA" w14:textId="77777777" w:rsidR="00D32FAA" w:rsidRDefault="00D32FAA" w:rsidP="00D32FAA">
      <w:pPr>
        <w:framePr w:w="9182" w:h="7513" w:hRule="exact" w:wrap="none" w:vAnchor="page" w:hAnchor="page" w:x="1408" w:y="2964"/>
        <w:spacing w:after="264" w:line="250" w:lineRule="exact"/>
        <w:ind w:left="14" w:right="5347"/>
      </w:pPr>
      <w:r>
        <w:t>Město Bohumín</w:t>
      </w:r>
      <w:r>
        <w:br/>
        <w:t>IČO: 00297569</w:t>
      </w:r>
      <w:r>
        <w:br/>
        <w:t>Masarykova 158</w:t>
      </w:r>
      <w:r>
        <w:br/>
        <w:t>735 81 Bohumín</w:t>
      </w:r>
    </w:p>
    <w:p w14:paraId="06AD2D6B" w14:textId="77777777" w:rsidR="00D32FAA" w:rsidRDefault="00D32FAA" w:rsidP="00D32FAA">
      <w:pPr>
        <w:framePr w:w="9182" w:h="7513" w:hRule="exact" w:wrap="none" w:vAnchor="page" w:hAnchor="page" w:x="1408" w:y="2964"/>
        <w:spacing w:after="8" w:line="220" w:lineRule="exact"/>
        <w:ind w:left="14" w:right="5347"/>
      </w:pPr>
      <w:r>
        <w:t>které zastupuje na základě plné moci"</w:t>
      </w:r>
    </w:p>
    <w:p w14:paraId="3CB402FD" w14:textId="77777777" w:rsidR="00D32FAA" w:rsidRDefault="00D32FAA" w:rsidP="00D32FAA">
      <w:pPr>
        <w:framePr w:w="9182" w:h="7513" w:hRule="exact" w:wrap="none" w:vAnchor="page" w:hAnchor="page" w:x="1408" w:y="2964"/>
        <w:spacing w:line="220" w:lineRule="exact"/>
        <w:ind w:left="14" w:right="5347"/>
      </w:pPr>
      <w:proofErr w:type="spellStart"/>
      <w:r>
        <w:t>ATRIS</w:t>
      </w:r>
      <w:proofErr w:type="spellEnd"/>
      <w:r>
        <w:t>, s.r.o.</w:t>
      </w:r>
    </w:p>
    <w:p w14:paraId="60E388B0" w14:textId="77777777" w:rsidR="00D32FAA" w:rsidRDefault="00D32FAA" w:rsidP="00D32FAA">
      <w:pPr>
        <w:framePr w:w="9182" w:h="7513" w:hRule="exact" w:wrap="none" w:vAnchor="page" w:hAnchor="page" w:x="1408" w:y="2964"/>
        <w:spacing w:after="244" w:line="254" w:lineRule="exact"/>
        <w:ind w:left="14"/>
      </w:pPr>
      <w:r>
        <w:t>Občanská 1116/18</w:t>
      </w:r>
      <w:r>
        <w:br/>
        <w:t>710 00 Ostrava - Slezská Ostrava</w:t>
      </w:r>
    </w:p>
    <w:p w14:paraId="13FFAD8B" w14:textId="77777777" w:rsidR="00D32FAA" w:rsidRDefault="00D32FAA" w:rsidP="00D32FAA">
      <w:pPr>
        <w:framePr w:w="9182" w:h="7513" w:hRule="exact" w:wrap="none" w:vAnchor="page" w:hAnchor="page" w:x="1408" w:y="2964"/>
        <w:spacing w:after="217"/>
        <w:ind w:left="14"/>
      </w:pPr>
      <w:r>
        <w:rPr>
          <w:b/>
          <w:bCs/>
        </w:rPr>
        <w:t>Závazné stanovisko k projektové dokumentaci z hlediska nakládání s odpady</w:t>
      </w:r>
      <w:r>
        <w:rPr>
          <w:b/>
          <w:bCs/>
        </w:rPr>
        <w:br/>
        <w:t>- k žádosti o vydání stavebního povolení stavby „Vybudování multifunkční učebny a</w:t>
      </w:r>
      <w:r>
        <w:rPr>
          <w:b/>
          <w:bCs/>
        </w:rPr>
        <w:br/>
        <w:t xml:space="preserve">zřízení bezbariérovosti v ZŠ </w:t>
      </w:r>
      <w:proofErr w:type="spellStart"/>
      <w:r>
        <w:rPr>
          <w:b/>
          <w:bCs/>
        </w:rPr>
        <w:t>Skřečoň</w:t>
      </w:r>
      <w:proofErr w:type="spellEnd"/>
      <w:r>
        <w:rPr>
          <w:b/>
          <w:bCs/>
        </w:rPr>
        <w:t xml:space="preserve"> Bohumín“</w:t>
      </w:r>
    </w:p>
    <w:p w14:paraId="52B16CA9" w14:textId="77777777" w:rsidR="00D32FAA" w:rsidRDefault="00D32FAA" w:rsidP="00D32FAA">
      <w:pPr>
        <w:framePr w:w="9182" w:h="7513" w:hRule="exact" w:wrap="none" w:vAnchor="page" w:hAnchor="page" w:x="1408" w:y="2964"/>
        <w:spacing w:after="287" w:line="278" w:lineRule="exact"/>
        <w:ind w:left="14" w:right="29"/>
      </w:pPr>
      <w:r>
        <w:t>Městský úřad Bohumín, odbor životního prostředí a služeb (dále jen "městský úřad"), jako</w:t>
      </w:r>
      <w:r>
        <w:br/>
        <w:t xml:space="preserve">věcně a místně příslušný správní orgán podle ustanovení § 61 odst. 1 </w:t>
      </w:r>
      <w:proofErr w:type="spellStart"/>
      <w:r>
        <w:t>písm</w:t>
      </w:r>
      <w:proofErr w:type="spellEnd"/>
      <w:r>
        <w:t>, c) zákona č.</w:t>
      </w:r>
      <w:r>
        <w:br/>
        <w:t>128/2000 Sb., o obcích (obecní zřízení) ve znění pozdějších předpisů, § 11 odst. 1 zákona</w:t>
      </w:r>
      <w:r>
        <w:br/>
        <w:t>č. 500/2004 Sb., správní řád, věznění pozdějších předpisů (dále jen „správní řád“), §79</w:t>
      </w:r>
      <w:r>
        <w:br/>
        <w:t>odst. 4 a odst. 6 zákona č. 185/2001 Sb., o odpadech a o změně některých dalších zákonů,</w:t>
      </w:r>
      <w:r>
        <w:br/>
        <w:t>ve znění pozdějších předpisů (dále jen „zákon o odpadech“), a v souladu s § 4 odst. 2</w:t>
      </w:r>
      <w:r>
        <w:br/>
        <w:t>písm. a) zákona č. 183/2006 Sb., o územním plánování a stavebním řádu (stavební zákon),</w:t>
      </w:r>
      <w:r>
        <w:br/>
        <w:t>ve znění pozdějších předpisů (dále jen „stavební zákon"), a § 149 odst. 1 správního řádu</w:t>
      </w:r>
    </w:p>
    <w:p w14:paraId="7BA26DF3" w14:textId="77777777" w:rsidR="00D32FAA" w:rsidRDefault="00D32FAA" w:rsidP="00D32FAA">
      <w:pPr>
        <w:framePr w:w="9182" w:h="7513" w:hRule="exact" w:wrap="none" w:vAnchor="page" w:hAnchor="page" w:x="1408" w:y="2964"/>
        <w:spacing w:after="164" w:line="220" w:lineRule="exact"/>
        <w:ind w:left="14" w:right="29"/>
      </w:pPr>
      <w:r>
        <w:rPr>
          <w:rStyle w:val="Nadpis2Netun"/>
        </w:rPr>
        <w:t xml:space="preserve">vydává </w:t>
      </w:r>
      <w:r>
        <w:rPr>
          <w:rStyle w:val="Nadpis21"/>
        </w:rPr>
        <w:t>souhlasné závazné stanovisko</w:t>
      </w:r>
    </w:p>
    <w:p w14:paraId="21610C53" w14:textId="77777777" w:rsidR="00D32FAA" w:rsidRDefault="00D32FAA" w:rsidP="00D32FAA">
      <w:pPr>
        <w:framePr w:w="9182" w:h="7513" w:hRule="exact" w:wrap="none" w:vAnchor="page" w:hAnchor="page" w:x="1408" w:y="2964"/>
        <w:spacing w:after="60" w:line="250" w:lineRule="exact"/>
        <w:ind w:left="14" w:right="29"/>
      </w:pPr>
      <w:r>
        <w:t>dle předložené projektové dokumentace z hlediska nakládání^ s odpady pro stavbu</w:t>
      </w:r>
      <w:r>
        <w:br/>
      </w:r>
      <w:r>
        <w:rPr>
          <w:rStyle w:val="Zkladntext2Tun"/>
        </w:rPr>
        <w:t xml:space="preserve">„Vybudování multifunkční učebny a zřízení bezbariérovosti v ZŠ </w:t>
      </w:r>
      <w:proofErr w:type="spellStart"/>
      <w:r>
        <w:rPr>
          <w:rStyle w:val="Zkladntext2Tun"/>
        </w:rPr>
        <w:t>Skřečoň</w:t>
      </w:r>
      <w:proofErr w:type="spellEnd"/>
      <w:r>
        <w:rPr>
          <w:rStyle w:val="Zkladntext2Tun"/>
        </w:rPr>
        <w:t xml:space="preserve"> Bohumín“</w:t>
      </w:r>
    </w:p>
    <w:p w14:paraId="2322882C" w14:textId="77777777" w:rsidR="00D32FAA" w:rsidRDefault="00D32FAA" w:rsidP="00D32FAA">
      <w:pPr>
        <w:framePr w:w="9182" w:h="7513" w:hRule="exact" w:wrap="none" w:vAnchor="page" w:hAnchor="page" w:x="1408" w:y="2964"/>
        <w:spacing w:line="250" w:lineRule="exact"/>
        <w:ind w:left="14" w:right="29"/>
      </w:pPr>
      <w:r>
        <w:t xml:space="preserve">na pare. </w:t>
      </w:r>
      <w:proofErr w:type="gramStart"/>
      <w:r>
        <w:t>č.</w:t>
      </w:r>
      <w:proofErr w:type="gramEnd"/>
      <w:r>
        <w:t xml:space="preserve"> 80, v katastrálním území </w:t>
      </w:r>
      <w:proofErr w:type="spellStart"/>
      <w:r>
        <w:t>Skřečoň</w:t>
      </w:r>
      <w:proofErr w:type="spellEnd"/>
      <w:r>
        <w:t>.</w:t>
      </w:r>
    </w:p>
    <w:p w14:paraId="0C85651B" w14:textId="42B2E3CD" w:rsidR="00D32FAA" w:rsidRDefault="00400D40" w:rsidP="00400D40">
      <w:pPr>
        <w:tabs>
          <w:tab w:val="left" w:pos="6915"/>
        </w:tabs>
        <w:rPr>
          <w:rFonts w:ascii="Calibri" w:hAnsi="Calibri" w:cs="Tahoma"/>
          <w:szCs w:val="22"/>
        </w:rPr>
      </w:pPr>
      <w:r>
        <w:rPr>
          <w:rFonts w:ascii="Calibri" w:hAnsi="Calibri" w:cs="Tahoma"/>
          <w:szCs w:val="22"/>
        </w:rPr>
        <w:tab/>
      </w:r>
    </w:p>
    <w:p w14:paraId="7E5D2803" w14:textId="77777777" w:rsidR="00D32FAA" w:rsidRPr="00D32FAA" w:rsidRDefault="00D32FAA" w:rsidP="00D32FAA">
      <w:pPr>
        <w:rPr>
          <w:rFonts w:ascii="Calibri" w:hAnsi="Calibri" w:cs="Tahoma"/>
          <w:szCs w:val="22"/>
        </w:rPr>
      </w:pPr>
    </w:p>
    <w:p w14:paraId="45686A98" w14:textId="77777777" w:rsidR="00D32FAA" w:rsidRPr="00D32FAA" w:rsidRDefault="00D32FAA" w:rsidP="00D32FAA">
      <w:pPr>
        <w:rPr>
          <w:rFonts w:ascii="Calibri" w:hAnsi="Calibri" w:cs="Tahoma"/>
          <w:szCs w:val="22"/>
        </w:rPr>
      </w:pPr>
    </w:p>
    <w:p w14:paraId="6C77245E" w14:textId="77777777" w:rsidR="00D32FAA" w:rsidRPr="00D32FAA" w:rsidRDefault="00D32FAA" w:rsidP="00D32FAA">
      <w:pPr>
        <w:rPr>
          <w:rFonts w:ascii="Calibri" w:hAnsi="Calibri" w:cs="Tahoma"/>
          <w:szCs w:val="22"/>
        </w:rPr>
      </w:pPr>
    </w:p>
    <w:p w14:paraId="7399B8EC" w14:textId="77777777" w:rsidR="00D32FAA" w:rsidRPr="00D32FAA" w:rsidRDefault="00D32FAA" w:rsidP="00D32FAA">
      <w:pPr>
        <w:rPr>
          <w:rFonts w:ascii="Calibri" w:hAnsi="Calibri" w:cs="Tahoma"/>
          <w:szCs w:val="22"/>
        </w:rPr>
      </w:pPr>
    </w:p>
    <w:p w14:paraId="2E45D61C" w14:textId="77777777" w:rsidR="00D32FAA" w:rsidRPr="00D32FAA" w:rsidRDefault="00D32FAA" w:rsidP="00D32FAA">
      <w:pPr>
        <w:rPr>
          <w:rFonts w:ascii="Calibri" w:hAnsi="Calibri" w:cs="Tahoma"/>
          <w:szCs w:val="22"/>
        </w:rPr>
      </w:pPr>
    </w:p>
    <w:p w14:paraId="05C2A7CD" w14:textId="77777777" w:rsidR="00D32FAA" w:rsidRPr="00D32FAA" w:rsidRDefault="00D32FAA" w:rsidP="00D32FAA">
      <w:pPr>
        <w:rPr>
          <w:rFonts w:ascii="Calibri" w:hAnsi="Calibri" w:cs="Tahoma"/>
          <w:szCs w:val="22"/>
        </w:rPr>
      </w:pPr>
    </w:p>
    <w:p w14:paraId="3F190409" w14:textId="77777777" w:rsidR="00D32FAA" w:rsidRPr="00D32FAA" w:rsidRDefault="00D32FAA" w:rsidP="00D32FAA">
      <w:pPr>
        <w:rPr>
          <w:rFonts w:ascii="Calibri" w:hAnsi="Calibri" w:cs="Tahoma"/>
          <w:szCs w:val="22"/>
        </w:rPr>
      </w:pPr>
    </w:p>
    <w:p w14:paraId="0B801689" w14:textId="77777777" w:rsidR="00D32FAA" w:rsidRPr="00D32FAA" w:rsidRDefault="00D32FAA" w:rsidP="00D32FAA">
      <w:pPr>
        <w:rPr>
          <w:rFonts w:ascii="Calibri" w:hAnsi="Calibri" w:cs="Tahoma"/>
          <w:szCs w:val="22"/>
        </w:rPr>
      </w:pPr>
    </w:p>
    <w:p w14:paraId="65894544" w14:textId="77777777" w:rsidR="00D32FAA" w:rsidRPr="00D32FAA" w:rsidRDefault="00D32FAA" w:rsidP="00D32FAA">
      <w:pPr>
        <w:rPr>
          <w:rFonts w:ascii="Calibri" w:hAnsi="Calibri" w:cs="Tahoma"/>
          <w:szCs w:val="22"/>
        </w:rPr>
      </w:pPr>
    </w:p>
    <w:p w14:paraId="6BDC5C56" w14:textId="77777777" w:rsidR="00D32FAA" w:rsidRPr="00D32FAA" w:rsidRDefault="00D32FAA" w:rsidP="00D32FAA">
      <w:pPr>
        <w:rPr>
          <w:rFonts w:ascii="Calibri" w:hAnsi="Calibri" w:cs="Tahoma"/>
          <w:szCs w:val="22"/>
        </w:rPr>
      </w:pPr>
    </w:p>
    <w:p w14:paraId="4B7E8452" w14:textId="77777777" w:rsidR="00D32FAA" w:rsidRPr="00D32FAA" w:rsidRDefault="00D32FAA" w:rsidP="00D32FAA">
      <w:pPr>
        <w:rPr>
          <w:rFonts w:ascii="Calibri" w:hAnsi="Calibri" w:cs="Tahoma"/>
          <w:szCs w:val="22"/>
        </w:rPr>
      </w:pPr>
    </w:p>
    <w:p w14:paraId="595C007C" w14:textId="77777777" w:rsidR="00D32FAA" w:rsidRPr="00D32FAA" w:rsidRDefault="00D32FAA" w:rsidP="00D32FAA">
      <w:pPr>
        <w:rPr>
          <w:rFonts w:ascii="Calibri" w:hAnsi="Calibri" w:cs="Tahoma"/>
          <w:szCs w:val="22"/>
        </w:rPr>
      </w:pPr>
    </w:p>
    <w:p w14:paraId="37D02D9E" w14:textId="77777777" w:rsidR="00D32FAA" w:rsidRPr="00D32FAA" w:rsidRDefault="00D32FAA" w:rsidP="00D32FAA">
      <w:pPr>
        <w:rPr>
          <w:rFonts w:ascii="Calibri" w:hAnsi="Calibri" w:cs="Tahoma"/>
          <w:szCs w:val="22"/>
        </w:rPr>
      </w:pPr>
    </w:p>
    <w:p w14:paraId="77FAADE2" w14:textId="77777777" w:rsidR="00D32FAA" w:rsidRPr="00D32FAA" w:rsidRDefault="00D32FAA" w:rsidP="00D32FAA">
      <w:pPr>
        <w:rPr>
          <w:rFonts w:ascii="Calibri" w:hAnsi="Calibri" w:cs="Tahoma"/>
          <w:szCs w:val="22"/>
        </w:rPr>
      </w:pPr>
    </w:p>
    <w:p w14:paraId="486FFF27" w14:textId="77777777" w:rsidR="00D32FAA" w:rsidRPr="00D32FAA" w:rsidRDefault="00D32FAA" w:rsidP="00D32FAA">
      <w:pPr>
        <w:rPr>
          <w:rFonts w:ascii="Calibri" w:hAnsi="Calibri" w:cs="Tahoma"/>
          <w:szCs w:val="22"/>
        </w:rPr>
      </w:pPr>
    </w:p>
    <w:p w14:paraId="06D226C6" w14:textId="77777777" w:rsidR="00D32FAA" w:rsidRPr="00D32FAA" w:rsidRDefault="00D32FAA" w:rsidP="00D32FAA">
      <w:pPr>
        <w:rPr>
          <w:rFonts w:ascii="Calibri" w:hAnsi="Calibri" w:cs="Tahoma"/>
          <w:szCs w:val="22"/>
        </w:rPr>
      </w:pPr>
    </w:p>
    <w:p w14:paraId="1F4C9915" w14:textId="77777777" w:rsidR="00D32FAA" w:rsidRPr="00D32FAA" w:rsidRDefault="00D32FAA" w:rsidP="00D32FAA">
      <w:pPr>
        <w:rPr>
          <w:rFonts w:ascii="Calibri" w:hAnsi="Calibri" w:cs="Tahoma"/>
          <w:szCs w:val="22"/>
        </w:rPr>
      </w:pPr>
    </w:p>
    <w:p w14:paraId="161B3A31" w14:textId="77777777" w:rsidR="00D32FAA" w:rsidRPr="00D32FAA" w:rsidRDefault="00D32FAA" w:rsidP="00D32FAA">
      <w:pPr>
        <w:rPr>
          <w:rFonts w:ascii="Calibri" w:hAnsi="Calibri" w:cs="Tahoma"/>
          <w:szCs w:val="22"/>
        </w:rPr>
      </w:pPr>
    </w:p>
    <w:p w14:paraId="288143F4" w14:textId="77777777" w:rsidR="00D32FAA" w:rsidRPr="00D32FAA" w:rsidRDefault="00D32FAA" w:rsidP="00D32FAA">
      <w:pPr>
        <w:rPr>
          <w:rFonts w:ascii="Calibri" w:hAnsi="Calibri" w:cs="Tahoma"/>
          <w:szCs w:val="22"/>
        </w:rPr>
      </w:pPr>
    </w:p>
    <w:p w14:paraId="0A927F8F" w14:textId="77777777" w:rsidR="00D32FAA" w:rsidRPr="00D32FAA" w:rsidRDefault="00D32FAA" w:rsidP="00D32FAA">
      <w:pPr>
        <w:rPr>
          <w:rFonts w:ascii="Calibri" w:hAnsi="Calibri" w:cs="Tahoma"/>
          <w:szCs w:val="22"/>
        </w:rPr>
      </w:pPr>
    </w:p>
    <w:p w14:paraId="3C20DE8D" w14:textId="77777777" w:rsidR="00D32FAA" w:rsidRPr="00D32FAA" w:rsidRDefault="00D32FAA" w:rsidP="00D32FAA">
      <w:pPr>
        <w:rPr>
          <w:rFonts w:ascii="Calibri" w:hAnsi="Calibri" w:cs="Tahoma"/>
          <w:szCs w:val="22"/>
        </w:rPr>
      </w:pPr>
    </w:p>
    <w:p w14:paraId="1AD5819D" w14:textId="77777777" w:rsidR="00D32FAA" w:rsidRPr="00D32FAA" w:rsidRDefault="00D32FAA" w:rsidP="00D32FAA">
      <w:pPr>
        <w:rPr>
          <w:rFonts w:ascii="Calibri" w:hAnsi="Calibri" w:cs="Tahoma"/>
          <w:szCs w:val="22"/>
        </w:rPr>
      </w:pPr>
    </w:p>
    <w:p w14:paraId="4977063E" w14:textId="77777777" w:rsidR="00D32FAA" w:rsidRPr="00D32FAA" w:rsidRDefault="00D32FAA" w:rsidP="00D32FAA">
      <w:pPr>
        <w:rPr>
          <w:rFonts w:ascii="Calibri" w:hAnsi="Calibri" w:cs="Tahoma"/>
          <w:szCs w:val="22"/>
        </w:rPr>
      </w:pPr>
    </w:p>
    <w:p w14:paraId="454275BB" w14:textId="77777777" w:rsidR="00D32FAA" w:rsidRPr="00D32FAA" w:rsidRDefault="00D32FAA" w:rsidP="00D32FAA">
      <w:pPr>
        <w:rPr>
          <w:rFonts w:ascii="Calibri" w:hAnsi="Calibri" w:cs="Tahoma"/>
          <w:szCs w:val="22"/>
        </w:rPr>
      </w:pPr>
    </w:p>
    <w:p w14:paraId="465BE139" w14:textId="77777777" w:rsidR="00D32FAA" w:rsidRPr="00D32FAA" w:rsidRDefault="00D32FAA" w:rsidP="00D32FAA">
      <w:pPr>
        <w:rPr>
          <w:rFonts w:ascii="Calibri" w:hAnsi="Calibri" w:cs="Tahoma"/>
          <w:szCs w:val="22"/>
        </w:rPr>
      </w:pPr>
    </w:p>
    <w:p w14:paraId="10FA09CB" w14:textId="77777777" w:rsidR="00D32FAA" w:rsidRPr="00D32FAA" w:rsidRDefault="00D32FAA" w:rsidP="00D32FAA">
      <w:pPr>
        <w:rPr>
          <w:rFonts w:ascii="Calibri" w:hAnsi="Calibri" w:cs="Tahoma"/>
          <w:szCs w:val="22"/>
        </w:rPr>
      </w:pPr>
    </w:p>
    <w:p w14:paraId="057AA2EF" w14:textId="77777777" w:rsidR="00D32FAA" w:rsidRPr="00D32FAA" w:rsidRDefault="00D32FAA" w:rsidP="00D32FAA">
      <w:pPr>
        <w:rPr>
          <w:rFonts w:ascii="Calibri" w:hAnsi="Calibri" w:cs="Tahoma"/>
          <w:szCs w:val="22"/>
        </w:rPr>
      </w:pPr>
    </w:p>
    <w:p w14:paraId="63254DCD" w14:textId="77777777" w:rsidR="00D32FAA" w:rsidRPr="00D32FAA" w:rsidRDefault="00D32FAA" w:rsidP="00D32FAA">
      <w:pPr>
        <w:rPr>
          <w:rFonts w:ascii="Calibri" w:hAnsi="Calibri" w:cs="Tahoma"/>
          <w:szCs w:val="22"/>
        </w:rPr>
      </w:pPr>
    </w:p>
    <w:p w14:paraId="2177A024" w14:textId="77777777" w:rsidR="00D32FAA" w:rsidRDefault="00D32FAA" w:rsidP="00D32FAA">
      <w:pPr>
        <w:framePr w:w="9182" w:h="4302" w:hRule="exact" w:wrap="none" w:vAnchor="page" w:hAnchor="page" w:x="1429" w:y="10671"/>
        <w:spacing w:after="146" w:line="220" w:lineRule="exact"/>
      </w:pPr>
      <w:r>
        <w:t>Odůvodnění:</w:t>
      </w:r>
    </w:p>
    <w:p w14:paraId="05473989" w14:textId="77777777" w:rsidR="00D32FAA" w:rsidRDefault="00D32FAA" w:rsidP="00D32FAA">
      <w:pPr>
        <w:framePr w:w="9182" w:h="4302" w:hRule="exact" w:wrap="none" w:vAnchor="page" w:hAnchor="page" w:x="1429" w:y="10671"/>
        <w:spacing w:after="60" w:line="278" w:lineRule="exact"/>
      </w:pPr>
      <w:r>
        <w:t xml:space="preserve">Městský úřad obdržel dne 5. 2. 2018 žádost </w:t>
      </w:r>
      <w:proofErr w:type="gramStart"/>
      <w:r>
        <w:t>č.j.</w:t>
      </w:r>
      <w:proofErr w:type="gramEnd"/>
      <w:r>
        <w:t>:</w:t>
      </w:r>
      <w:proofErr w:type="spellStart"/>
      <w:r>
        <w:t>MUBO</w:t>
      </w:r>
      <w:proofErr w:type="spellEnd"/>
      <w:r>
        <w:t>/05427/2018 o vydání závazného stanoviska k vydání souhlasu k projektové dokumentaci pro účely záměru v zájmu žadatele. Městský úřad při posuzování předmětné žádosti postupoval především podle § 79 odst. 5 zákona o odpadech. Na základě posouzení dané žádosti a jejích příloh městský úřad vydal toto závazné stanovisko.</w:t>
      </w:r>
    </w:p>
    <w:p w14:paraId="1876DDF7" w14:textId="77777777" w:rsidR="00D32FAA" w:rsidRDefault="00D32FAA" w:rsidP="00D32FAA">
      <w:pPr>
        <w:framePr w:w="9182" w:h="4302" w:hRule="exact" w:wrap="none" w:vAnchor="page" w:hAnchor="page" w:x="1429" w:y="10671"/>
        <w:spacing w:after="60" w:line="278" w:lineRule="exact"/>
      </w:pPr>
      <w:r>
        <w:t xml:space="preserve">K žádosti byla doložena projektová dokumentace, průvodní a souhrnná technická zpráva, kterou zpracoval </w:t>
      </w:r>
      <w:proofErr w:type="spellStart"/>
      <w:r>
        <w:t>Atris</w:t>
      </w:r>
      <w:proofErr w:type="spellEnd"/>
      <w:r>
        <w:t>, s.r.o., IČO 28608909, Občanská 1116/18, 710 00 Ostrava - Slezská Ostrava, plná moc k zastupování ze dne 29. 1. 2018 a městský úřad při posuzování vycházel z těchto podkladů.</w:t>
      </w:r>
    </w:p>
    <w:p w14:paraId="232E121E" w14:textId="77777777" w:rsidR="00D32FAA" w:rsidRDefault="00D32FAA" w:rsidP="00D32FAA">
      <w:pPr>
        <w:framePr w:w="9182" w:h="4302" w:hRule="exact" w:wrap="none" w:vAnchor="page" w:hAnchor="page" w:x="1429" w:y="10671"/>
        <w:spacing w:line="278" w:lineRule="exact"/>
      </w:pPr>
      <w:r>
        <w:t>Z předložené dokumentace k záměru městský úřad zjistil, že odpady vzniklé při provádění stavby budou řádně separovány, využívány, zneškodňovány a předávány oprávněným osobám. Uskutečněním záměru při dodržení zmíněné dokumentace k záměru nejsou ohroženy zájmy chráněné zákonem o odpadech a jeho prováděcími předpisy.</w:t>
      </w:r>
    </w:p>
    <w:p w14:paraId="63DA0DE1" w14:textId="2615482C" w:rsidR="00D32FAA" w:rsidRDefault="00D32FAA" w:rsidP="00D32FAA">
      <w:pPr>
        <w:tabs>
          <w:tab w:val="left" w:pos="1273"/>
        </w:tabs>
        <w:rPr>
          <w:rFonts w:ascii="Calibri" w:hAnsi="Calibri" w:cs="Tahoma"/>
          <w:szCs w:val="22"/>
        </w:rPr>
      </w:pPr>
      <w:r>
        <w:rPr>
          <w:rFonts w:ascii="Calibri" w:hAnsi="Calibri" w:cs="Tahoma"/>
          <w:szCs w:val="22"/>
        </w:rPr>
        <w:tab/>
      </w:r>
    </w:p>
    <w:p w14:paraId="691A8A57" w14:textId="77777777" w:rsidR="00D32FAA" w:rsidRPr="00D32FAA" w:rsidRDefault="00D32FAA" w:rsidP="00D32FAA">
      <w:pPr>
        <w:rPr>
          <w:rFonts w:ascii="Calibri" w:hAnsi="Calibri" w:cs="Tahoma"/>
          <w:szCs w:val="22"/>
        </w:rPr>
      </w:pPr>
    </w:p>
    <w:p w14:paraId="5FC18EA5" w14:textId="77777777" w:rsidR="00D32FAA" w:rsidRPr="00D32FAA" w:rsidRDefault="00D32FAA" w:rsidP="00D32FAA">
      <w:pPr>
        <w:rPr>
          <w:rFonts w:ascii="Calibri" w:hAnsi="Calibri" w:cs="Tahoma"/>
          <w:szCs w:val="22"/>
        </w:rPr>
      </w:pPr>
    </w:p>
    <w:p w14:paraId="134945A2" w14:textId="77777777" w:rsidR="00D32FAA" w:rsidRPr="00D32FAA" w:rsidRDefault="00D32FAA" w:rsidP="00D32FAA">
      <w:pPr>
        <w:rPr>
          <w:rFonts w:ascii="Calibri" w:hAnsi="Calibri" w:cs="Tahoma"/>
          <w:szCs w:val="22"/>
        </w:rPr>
      </w:pPr>
    </w:p>
    <w:p w14:paraId="2BB7CBB7" w14:textId="77777777" w:rsidR="00D32FAA" w:rsidRPr="00D32FAA" w:rsidRDefault="00D32FAA" w:rsidP="00D32FAA">
      <w:pPr>
        <w:rPr>
          <w:rFonts w:ascii="Calibri" w:hAnsi="Calibri" w:cs="Tahoma"/>
          <w:szCs w:val="22"/>
        </w:rPr>
      </w:pPr>
    </w:p>
    <w:p w14:paraId="6ADBFD03" w14:textId="77777777" w:rsidR="00D32FAA" w:rsidRPr="00D32FAA" w:rsidRDefault="00D32FAA" w:rsidP="00D32FAA">
      <w:pPr>
        <w:rPr>
          <w:rFonts w:ascii="Calibri" w:hAnsi="Calibri" w:cs="Tahoma"/>
          <w:szCs w:val="22"/>
        </w:rPr>
      </w:pPr>
    </w:p>
    <w:p w14:paraId="000E4C54" w14:textId="77777777" w:rsidR="00D32FAA" w:rsidRPr="00D32FAA" w:rsidRDefault="00D32FAA" w:rsidP="00D32FAA">
      <w:pPr>
        <w:rPr>
          <w:rFonts w:ascii="Calibri" w:hAnsi="Calibri" w:cs="Tahoma"/>
          <w:szCs w:val="22"/>
        </w:rPr>
      </w:pPr>
    </w:p>
    <w:p w14:paraId="7F0D0FC8" w14:textId="77777777" w:rsidR="00D32FAA" w:rsidRPr="00D32FAA" w:rsidRDefault="00D32FAA" w:rsidP="00D32FAA">
      <w:pPr>
        <w:rPr>
          <w:rFonts w:ascii="Calibri" w:hAnsi="Calibri" w:cs="Tahoma"/>
          <w:szCs w:val="22"/>
        </w:rPr>
      </w:pPr>
    </w:p>
    <w:p w14:paraId="72A574CE" w14:textId="77777777" w:rsidR="00D32FAA" w:rsidRPr="00D32FAA" w:rsidRDefault="00D32FAA" w:rsidP="00D32FAA">
      <w:pPr>
        <w:rPr>
          <w:rFonts w:ascii="Calibri" w:hAnsi="Calibri" w:cs="Tahoma"/>
          <w:szCs w:val="22"/>
        </w:rPr>
      </w:pPr>
    </w:p>
    <w:p w14:paraId="31122612" w14:textId="77777777" w:rsidR="00D32FAA" w:rsidRPr="00D32FAA" w:rsidRDefault="00D32FAA" w:rsidP="00D32FAA">
      <w:pPr>
        <w:rPr>
          <w:rFonts w:ascii="Calibri" w:hAnsi="Calibri" w:cs="Tahoma"/>
          <w:szCs w:val="22"/>
        </w:rPr>
      </w:pPr>
    </w:p>
    <w:p w14:paraId="058F3026" w14:textId="77777777" w:rsidR="00D32FAA" w:rsidRPr="00D32FAA" w:rsidRDefault="00D32FAA" w:rsidP="00D32FAA">
      <w:pPr>
        <w:rPr>
          <w:rFonts w:ascii="Calibri" w:hAnsi="Calibri" w:cs="Tahoma"/>
          <w:szCs w:val="22"/>
        </w:rPr>
      </w:pPr>
    </w:p>
    <w:p w14:paraId="0DC0F26E" w14:textId="77777777" w:rsidR="00D32FAA" w:rsidRPr="00D32FAA" w:rsidRDefault="00D32FAA" w:rsidP="00D32FAA">
      <w:pPr>
        <w:rPr>
          <w:rFonts w:ascii="Calibri" w:hAnsi="Calibri" w:cs="Tahoma"/>
          <w:szCs w:val="22"/>
        </w:rPr>
      </w:pPr>
    </w:p>
    <w:p w14:paraId="166F5426" w14:textId="77777777" w:rsidR="00D32FAA" w:rsidRPr="00D32FAA" w:rsidRDefault="00D32FAA" w:rsidP="00D32FAA">
      <w:pPr>
        <w:rPr>
          <w:rFonts w:ascii="Calibri" w:hAnsi="Calibri" w:cs="Tahoma"/>
          <w:szCs w:val="22"/>
        </w:rPr>
      </w:pPr>
    </w:p>
    <w:p w14:paraId="25FAA34A" w14:textId="77777777" w:rsidR="00D32FAA" w:rsidRPr="00D32FAA" w:rsidRDefault="00D32FAA" w:rsidP="00D32FAA">
      <w:pPr>
        <w:rPr>
          <w:rFonts w:ascii="Calibri" w:hAnsi="Calibri" w:cs="Tahoma"/>
          <w:szCs w:val="22"/>
        </w:rPr>
      </w:pPr>
    </w:p>
    <w:p w14:paraId="74071627" w14:textId="0F45D1F1" w:rsidR="00D32FAA" w:rsidRDefault="00D32FAA">
      <w:pPr>
        <w:jc w:val="left"/>
        <w:rPr>
          <w:rFonts w:ascii="Calibri" w:hAnsi="Calibri" w:cs="Tahoma"/>
          <w:szCs w:val="22"/>
        </w:rPr>
      </w:pPr>
      <w:r>
        <w:rPr>
          <w:rFonts w:ascii="Calibri" w:hAnsi="Calibri" w:cs="Tahoma"/>
          <w:szCs w:val="22"/>
        </w:rPr>
        <w:br w:type="page"/>
      </w:r>
    </w:p>
    <w:p w14:paraId="0493BD82" w14:textId="77777777" w:rsidR="00D32FAA" w:rsidRPr="00D32FAA" w:rsidRDefault="00D32FAA" w:rsidP="00D32FAA">
      <w:pPr>
        <w:rPr>
          <w:rFonts w:ascii="Calibri" w:hAnsi="Calibri" w:cs="Tahoma"/>
          <w:szCs w:val="22"/>
        </w:rPr>
      </w:pPr>
    </w:p>
    <w:p w14:paraId="197E7E8D" w14:textId="4EE9BE78" w:rsidR="00694CC6" w:rsidRDefault="00D32FAA" w:rsidP="00D32FAA">
      <w:pPr>
        <w:tabs>
          <w:tab w:val="left" w:pos="6045"/>
        </w:tabs>
        <w:rPr>
          <w:rFonts w:ascii="Calibri" w:hAnsi="Calibri" w:cs="Tahoma"/>
          <w:szCs w:val="22"/>
        </w:rPr>
      </w:pPr>
      <w:r>
        <w:rPr>
          <w:rFonts w:ascii="Calibri" w:hAnsi="Calibri" w:cs="Tahoma"/>
          <w:szCs w:val="22"/>
        </w:rPr>
        <w:tab/>
      </w:r>
    </w:p>
    <w:p w14:paraId="072E95F2" w14:textId="77777777" w:rsidR="00D32FAA" w:rsidRDefault="00D32FAA" w:rsidP="00D32FAA">
      <w:pPr>
        <w:framePr w:w="9134" w:h="2012" w:hRule="exact" w:wrap="none" w:vAnchor="page" w:hAnchor="page" w:x="1391" w:y="1910"/>
        <w:spacing w:line="278" w:lineRule="exact"/>
      </w:pPr>
      <w:r>
        <w:t>Vydání žádaného závazného stanoviska představuje postup správního orgánu podle části čtvrté správního řádu. Je vydáno v souladu s § 4 odst. 2 písm. a) stavebního zákona a podle § 149 odst. 1 správního řádu je závazné stanovisko úkon učiněný správním orgánem na základě zákona, který není samostatným rozhodnutím ve správním řízení a jehož obsah je závazný pro výrokovou část rozhodnutí správního orgánu. Na základě žádosti o takové závazné stanovisko není zahajováno správní řízení ve smyslu § 44 správního řádu, nýbrž se jedná o podání podle § 37 správního řádu.</w:t>
      </w:r>
    </w:p>
    <w:p w14:paraId="783CD56F" w14:textId="41A3D2EF" w:rsidR="00D32FAA" w:rsidRDefault="00D32FAA" w:rsidP="00D32FAA">
      <w:pPr>
        <w:tabs>
          <w:tab w:val="left" w:pos="6045"/>
        </w:tabs>
        <w:rPr>
          <w:rFonts w:ascii="Calibri" w:hAnsi="Calibri" w:cs="Tahoma"/>
          <w:szCs w:val="22"/>
        </w:rPr>
      </w:pPr>
    </w:p>
    <w:p w14:paraId="1BDEECF8" w14:textId="77777777" w:rsidR="00D32FAA" w:rsidRPr="00D32FAA" w:rsidRDefault="00D32FAA" w:rsidP="00D32FAA">
      <w:pPr>
        <w:rPr>
          <w:rFonts w:ascii="Calibri" w:hAnsi="Calibri" w:cs="Tahoma"/>
          <w:szCs w:val="22"/>
        </w:rPr>
      </w:pPr>
    </w:p>
    <w:p w14:paraId="6EC13728" w14:textId="77777777" w:rsidR="00D32FAA" w:rsidRPr="00D32FAA" w:rsidRDefault="00D32FAA" w:rsidP="00D32FAA">
      <w:pPr>
        <w:rPr>
          <w:rFonts w:ascii="Calibri" w:hAnsi="Calibri" w:cs="Tahoma"/>
          <w:szCs w:val="22"/>
        </w:rPr>
      </w:pPr>
    </w:p>
    <w:p w14:paraId="62B1657B" w14:textId="77777777" w:rsidR="00D32FAA" w:rsidRPr="00D32FAA" w:rsidRDefault="00D32FAA" w:rsidP="00D32FAA">
      <w:pPr>
        <w:rPr>
          <w:rFonts w:ascii="Calibri" w:hAnsi="Calibri" w:cs="Tahoma"/>
          <w:szCs w:val="22"/>
        </w:rPr>
      </w:pPr>
    </w:p>
    <w:p w14:paraId="6A663715" w14:textId="77777777" w:rsidR="00D32FAA" w:rsidRPr="00D32FAA" w:rsidRDefault="00D32FAA" w:rsidP="00D32FAA">
      <w:pPr>
        <w:rPr>
          <w:rFonts w:ascii="Calibri" w:hAnsi="Calibri" w:cs="Tahoma"/>
          <w:szCs w:val="22"/>
        </w:rPr>
      </w:pPr>
    </w:p>
    <w:p w14:paraId="41302BE0" w14:textId="77777777" w:rsidR="00D32FAA" w:rsidRDefault="00D32FAA" w:rsidP="00D32FAA">
      <w:pPr>
        <w:framePr w:w="9134" w:h="3944" w:hRule="exact" w:wrap="none" w:vAnchor="page" w:hAnchor="page" w:x="1374" w:y="4171"/>
        <w:spacing w:after="144" w:line="220" w:lineRule="exact"/>
      </w:pPr>
      <w:r>
        <w:t>Upozornění:</w:t>
      </w:r>
    </w:p>
    <w:p w14:paraId="701000C5" w14:textId="77777777" w:rsidR="00D32FAA" w:rsidRDefault="00D32FAA" w:rsidP="00D32FAA">
      <w:pPr>
        <w:framePr w:w="9134" w:h="3944" w:hRule="exact" w:wrap="none" w:vAnchor="page" w:hAnchor="page" w:x="1374" w:y="4171"/>
        <w:widowControl w:val="0"/>
        <w:numPr>
          <w:ilvl w:val="0"/>
          <w:numId w:val="19"/>
        </w:numPr>
        <w:tabs>
          <w:tab w:val="left" w:pos="284"/>
        </w:tabs>
        <w:spacing w:line="288" w:lineRule="exact"/>
        <w:ind w:left="340" w:hanging="340"/>
      </w:pPr>
      <w:r>
        <w:t>v zařízení staveniště vytvořit podmínky a technicky vybavit místa pro třídění a shromažďování jednotlivých druhů odpadů v souladu se stávajícími předpisy v oblasti odpadového hospodářství,</w:t>
      </w:r>
    </w:p>
    <w:p w14:paraId="30FA81F3" w14:textId="77777777" w:rsidR="00D32FAA" w:rsidRDefault="00D32FAA" w:rsidP="00D32FAA">
      <w:pPr>
        <w:framePr w:w="9134" w:h="3944" w:hRule="exact" w:wrap="none" w:vAnchor="page" w:hAnchor="page" w:x="1374" w:y="4171"/>
        <w:widowControl w:val="0"/>
        <w:numPr>
          <w:ilvl w:val="0"/>
          <w:numId w:val="19"/>
        </w:numPr>
        <w:tabs>
          <w:tab w:val="left" w:pos="284"/>
        </w:tabs>
        <w:spacing w:line="288" w:lineRule="exact"/>
        <w:ind w:left="340" w:hanging="340"/>
      </w:pPr>
      <w:r>
        <w:t>vést průběžnou evidenci odpadů vzniklých během stavby a o způsobech nakládání s nimi dle vyhlášky č. 383/2001 Sb., o podrobnostech nakládání s odpady, ve znění pozdějších předpisů,</w:t>
      </w:r>
    </w:p>
    <w:p w14:paraId="15580ED6" w14:textId="77777777" w:rsidR="00D32FAA" w:rsidRDefault="00D32FAA" w:rsidP="00D32FAA">
      <w:pPr>
        <w:framePr w:w="9134" w:h="3944" w:hRule="exact" w:wrap="none" w:vAnchor="page" w:hAnchor="page" w:x="1374" w:y="4171"/>
        <w:widowControl w:val="0"/>
        <w:numPr>
          <w:ilvl w:val="0"/>
          <w:numId w:val="19"/>
        </w:numPr>
        <w:tabs>
          <w:tab w:val="left" w:pos="284"/>
        </w:tabs>
        <w:spacing w:line="288" w:lineRule="exact"/>
        <w:ind w:left="340" w:hanging="340"/>
      </w:pPr>
      <w:r>
        <w:t>předávat odpady pouze právnickým nebo fyzickým osobám oprávněným k podnikání, které jsou provozovateli zařízení k využití, odstranění, ke sběru nebo výkupu určitého druhu odpadu ve smyslu § 14 zákona o odpadech,</w:t>
      </w:r>
    </w:p>
    <w:p w14:paraId="6E3DED20" w14:textId="77777777" w:rsidR="00D32FAA" w:rsidRDefault="00D32FAA" w:rsidP="00D32FAA">
      <w:pPr>
        <w:framePr w:w="9134" w:h="3944" w:hRule="exact" w:wrap="none" w:vAnchor="page" w:hAnchor="page" w:x="1374" w:y="4171"/>
        <w:widowControl w:val="0"/>
        <w:numPr>
          <w:ilvl w:val="0"/>
          <w:numId w:val="19"/>
        </w:numPr>
        <w:tabs>
          <w:tab w:val="left" w:pos="284"/>
        </w:tabs>
        <w:spacing w:line="288" w:lineRule="exact"/>
      </w:pPr>
      <w:r>
        <w:t>stavební činnosti nesmí vznikat černé skládky odpadů,</w:t>
      </w:r>
    </w:p>
    <w:p w14:paraId="58BEC61B" w14:textId="77777777" w:rsidR="00D32FAA" w:rsidRDefault="00D32FAA" w:rsidP="00D32FAA">
      <w:pPr>
        <w:framePr w:w="9134" w:h="3944" w:hRule="exact" w:wrap="none" w:vAnchor="page" w:hAnchor="page" w:x="1374" w:y="4171"/>
        <w:widowControl w:val="0"/>
        <w:numPr>
          <w:ilvl w:val="0"/>
          <w:numId w:val="19"/>
        </w:numPr>
        <w:tabs>
          <w:tab w:val="left" w:pos="284"/>
        </w:tabs>
        <w:spacing w:line="288" w:lineRule="exact"/>
        <w:ind w:left="340" w:hanging="340"/>
      </w:pPr>
      <w:r>
        <w:t>na základě vyzvání předložit městskému úřadu doklady o prokázání způsobu nakládání s odpady včetně výkopových zemin vznikajících v rámci stavby.</w:t>
      </w:r>
    </w:p>
    <w:p w14:paraId="5C3121E8" w14:textId="77777777" w:rsidR="00D32FAA" w:rsidRPr="00D32FAA" w:rsidRDefault="00D32FAA" w:rsidP="00D32FAA">
      <w:pPr>
        <w:rPr>
          <w:rFonts w:ascii="Calibri" w:hAnsi="Calibri" w:cs="Tahoma"/>
          <w:szCs w:val="22"/>
        </w:rPr>
      </w:pPr>
    </w:p>
    <w:p w14:paraId="573CDDD7" w14:textId="77777777" w:rsidR="00D32FAA" w:rsidRPr="00D32FAA" w:rsidRDefault="00D32FAA" w:rsidP="00D32FAA">
      <w:pPr>
        <w:rPr>
          <w:rFonts w:ascii="Calibri" w:hAnsi="Calibri" w:cs="Tahoma"/>
          <w:szCs w:val="22"/>
        </w:rPr>
      </w:pPr>
    </w:p>
    <w:p w14:paraId="44E00094" w14:textId="55177551" w:rsidR="00D32FAA" w:rsidRDefault="00D32FAA" w:rsidP="00D32FAA">
      <w:pPr>
        <w:rPr>
          <w:rFonts w:ascii="Calibri" w:hAnsi="Calibri" w:cs="Tahoma"/>
          <w:szCs w:val="22"/>
        </w:rPr>
      </w:pPr>
    </w:p>
    <w:p w14:paraId="7FFC9A0F" w14:textId="27E5ED52" w:rsidR="00D32FAA" w:rsidRDefault="00D32FAA" w:rsidP="00D32FAA">
      <w:pPr>
        <w:ind w:firstLine="708"/>
        <w:rPr>
          <w:rFonts w:ascii="Calibri" w:hAnsi="Calibri" w:cs="Tahoma"/>
          <w:szCs w:val="22"/>
        </w:rPr>
      </w:pPr>
    </w:p>
    <w:p w14:paraId="45A6BFB2" w14:textId="77777777" w:rsidR="00D32FAA" w:rsidRPr="00D32FAA" w:rsidRDefault="00D32FAA" w:rsidP="00D32FAA">
      <w:pPr>
        <w:rPr>
          <w:rFonts w:ascii="Calibri" w:hAnsi="Calibri" w:cs="Tahoma"/>
          <w:szCs w:val="22"/>
        </w:rPr>
      </w:pPr>
    </w:p>
    <w:p w14:paraId="22B646E2" w14:textId="77777777" w:rsidR="00D32FAA" w:rsidRPr="00D32FAA" w:rsidRDefault="00D32FAA" w:rsidP="00D32FAA">
      <w:pPr>
        <w:rPr>
          <w:rFonts w:ascii="Calibri" w:hAnsi="Calibri" w:cs="Tahoma"/>
          <w:szCs w:val="22"/>
        </w:rPr>
      </w:pPr>
    </w:p>
    <w:p w14:paraId="7210DA6B" w14:textId="77777777" w:rsidR="00D32FAA" w:rsidRPr="00D32FAA" w:rsidRDefault="00D32FAA" w:rsidP="00D32FAA">
      <w:pPr>
        <w:rPr>
          <w:rFonts w:ascii="Calibri" w:hAnsi="Calibri" w:cs="Tahoma"/>
          <w:szCs w:val="22"/>
        </w:rPr>
      </w:pPr>
    </w:p>
    <w:p w14:paraId="66424623" w14:textId="77777777" w:rsidR="00D32FAA" w:rsidRPr="00D32FAA" w:rsidRDefault="00D32FAA" w:rsidP="00D32FAA">
      <w:pPr>
        <w:rPr>
          <w:rFonts w:ascii="Calibri" w:hAnsi="Calibri" w:cs="Tahoma"/>
          <w:szCs w:val="22"/>
        </w:rPr>
      </w:pPr>
    </w:p>
    <w:p w14:paraId="12B0DF1D" w14:textId="77777777" w:rsidR="00D32FAA" w:rsidRPr="00D32FAA" w:rsidRDefault="00D32FAA" w:rsidP="00D32FAA">
      <w:pPr>
        <w:rPr>
          <w:rFonts w:ascii="Calibri" w:hAnsi="Calibri" w:cs="Tahoma"/>
          <w:szCs w:val="22"/>
        </w:rPr>
      </w:pPr>
    </w:p>
    <w:p w14:paraId="1BCD8927" w14:textId="77777777" w:rsidR="00D32FAA" w:rsidRPr="00D32FAA" w:rsidRDefault="00D32FAA" w:rsidP="00D32FAA">
      <w:pPr>
        <w:rPr>
          <w:rFonts w:ascii="Calibri" w:hAnsi="Calibri" w:cs="Tahoma"/>
          <w:szCs w:val="22"/>
        </w:rPr>
      </w:pPr>
    </w:p>
    <w:p w14:paraId="7A2C4591" w14:textId="77777777" w:rsidR="00D32FAA" w:rsidRPr="00D32FAA" w:rsidRDefault="00D32FAA" w:rsidP="00D32FAA">
      <w:pPr>
        <w:rPr>
          <w:rFonts w:ascii="Calibri" w:hAnsi="Calibri" w:cs="Tahoma"/>
          <w:szCs w:val="22"/>
        </w:rPr>
      </w:pPr>
    </w:p>
    <w:p w14:paraId="36999736" w14:textId="77777777" w:rsidR="00D32FAA" w:rsidRPr="00D32FAA" w:rsidRDefault="00D32FAA" w:rsidP="00D32FAA">
      <w:pPr>
        <w:rPr>
          <w:rFonts w:ascii="Calibri" w:hAnsi="Calibri" w:cs="Tahoma"/>
          <w:szCs w:val="22"/>
        </w:rPr>
      </w:pPr>
    </w:p>
    <w:p w14:paraId="77DAA9F6" w14:textId="77777777" w:rsidR="00D32FAA" w:rsidRPr="00D32FAA" w:rsidRDefault="00D32FAA" w:rsidP="00D32FAA">
      <w:pPr>
        <w:rPr>
          <w:rFonts w:ascii="Calibri" w:hAnsi="Calibri" w:cs="Tahoma"/>
          <w:szCs w:val="22"/>
        </w:rPr>
      </w:pPr>
    </w:p>
    <w:p w14:paraId="0031B2DE" w14:textId="77777777" w:rsidR="00D32FAA" w:rsidRPr="00D32FAA" w:rsidRDefault="00D32FAA" w:rsidP="00D32FAA">
      <w:pPr>
        <w:rPr>
          <w:rFonts w:ascii="Calibri" w:hAnsi="Calibri" w:cs="Tahoma"/>
          <w:szCs w:val="22"/>
        </w:rPr>
      </w:pPr>
    </w:p>
    <w:p w14:paraId="16BB9821" w14:textId="77777777" w:rsidR="00D32FAA" w:rsidRDefault="00D32FAA" w:rsidP="00D32FAA">
      <w:pPr>
        <w:framePr w:w="9134" w:h="2195" w:hRule="exact" w:wrap="none" w:vAnchor="page" w:hAnchor="page" w:x="1325" w:y="8222"/>
        <w:spacing w:after="146" w:line="220" w:lineRule="exact"/>
      </w:pPr>
      <w:r>
        <w:t>Poučení:</w:t>
      </w:r>
    </w:p>
    <w:p w14:paraId="35C7F764" w14:textId="77777777" w:rsidR="00D32FAA" w:rsidRDefault="00D32FAA" w:rsidP="00D32FAA">
      <w:pPr>
        <w:framePr w:w="9134" w:h="2195" w:hRule="exact" w:wrap="none" w:vAnchor="page" w:hAnchor="page" w:x="1325" w:y="8222"/>
        <w:spacing w:line="278" w:lineRule="exact"/>
      </w:pPr>
      <w:r>
        <w:t>Závazné stanovisko lze přezkoumat v odvolacím řízení proti rozhodnutí, které bude tímto závazným stanoviskem podmíněno. Jestliže odvolání směřuje proti obsahu závazného stanoviska, vyžádá podle §149 odst. 4 správního řádu odvolací správní orgán potvrzení nebo změnu závazného stanoviska od správního orgánu nadřízeného správnímu orgánu příslušnému k vydání závazného stanoviska. V předmětné věcí je nadřízeným správním orgánem městského úřadu Krajský úřad Moravskoslezského kraje.</w:t>
      </w:r>
    </w:p>
    <w:p w14:paraId="71292CA2" w14:textId="77777777" w:rsidR="00D32FAA" w:rsidRPr="00D32FAA" w:rsidRDefault="00D32FAA" w:rsidP="00D32FAA">
      <w:pPr>
        <w:rPr>
          <w:rFonts w:ascii="Calibri" w:hAnsi="Calibri" w:cs="Tahoma"/>
          <w:szCs w:val="22"/>
        </w:rPr>
      </w:pPr>
    </w:p>
    <w:p w14:paraId="1373E411" w14:textId="77777777" w:rsidR="00D32FAA" w:rsidRPr="00D32FAA" w:rsidRDefault="00D32FAA" w:rsidP="00D32FAA">
      <w:pPr>
        <w:rPr>
          <w:rFonts w:ascii="Calibri" w:hAnsi="Calibri" w:cs="Tahoma"/>
          <w:szCs w:val="22"/>
        </w:rPr>
      </w:pPr>
    </w:p>
    <w:p w14:paraId="26B48450" w14:textId="77777777" w:rsidR="00D32FAA" w:rsidRPr="00D32FAA" w:rsidRDefault="00D32FAA" w:rsidP="00D32FAA">
      <w:pPr>
        <w:rPr>
          <w:rFonts w:ascii="Calibri" w:hAnsi="Calibri" w:cs="Tahoma"/>
          <w:szCs w:val="22"/>
        </w:rPr>
      </w:pPr>
    </w:p>
    <w:p w14:paraId="3AE6CBCB" w14:textId="77777777" w:rsidR="00D32FAA" w:rsidRDefault="00D32FAA" w:rsidP="00D32FAA">
      <w:pPr>
        <w:framePr w:wrap="none" w:vAnchor="page" w:hAnchor="page" w:x="4253" w:y="13983"/>
        <w:spacing w:line="220" w:lineRule="exact"/>
      </w:pPr>
      <w:r>
        <w:t>středí a služeb</w:t>
      </w:r>
    </w:p>
    <w:p w14:paraId="3ACE2879" w14:textId="7E2489F8" w:rsidR="00D32FAA" w:rsidRPr="00D32FAA" w:rsidRDefault="00D32FAA" w:rsidP="00D32FAA">
      <w:pPr>
        <w:ind w:firstLine="708"/>
        <w:rPr>
          <w:rFonts w:ascii="Calibri" w:hAnsi="Calibri" w:cs="Tahoma"/>
          <w:szCs w:val="22"/>
        </w:rPr>
      </w:pPr>
      <w:r>
        <w:rPr>
          <w:noProof/>
        </w:rPr>
        <w:drawing>
          <wp:anchor distT="0" distB="0" distL="114300" distR="114300" simplePos="0" relativeHeight="251663360" behindDoc="1" locked="0" layoutInCell="1" allowOverlap="1" wp14:anchorId="7F38AF69" wp14:editId="7B7CACD3">
            <wp:simplePos x="0" y="0"/>
            <wp:positionH relativeFrom="column">
              <wp:posOffset>183515</wp:posOffset>
            </wp:positionH>
            <wp:positionV relativeFrom="paragraph">
              <wp:posOffset>2422525</wp:posOffset>
            </wp:positionV>
            <wp:extent cx="1974850" cy="1127760"/>
            <wp:effectExtent l="0" t="0" r="6350" b="0"/>
            <wp:wrapNone/>
            <wp:docPr id="17" name="obrázek 3" descr="C:\Users\Robert\AppData\Local\Temp\FineReader12.00\media\image2.jpeg"/>
            <wp:cNvGraphicFramePr/>
            <a:graphic xmlns:a="http://schemas.openxmlformats.org/drawingml/2006/main">
              <a:graphicData uri="http://schemas.openxmlformats.org/drawingml/2006/picture">
                <pic:pic xmlns:pic="http://schemas.openxmlformats.org/drawingml/2006/picture">
                  <pic:nvPicPr>
                    <pic:cNvPr id="3" name="obrázek 3" descr="C:\Users\Robert\AppData\Local\Temp\FineReader12.00\media\image2.jpe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4850" cy="1127760"/>
                    </a:xfrm>
                    <a:prstGeom prst="rect">
                      <a:avLst/>
                    </a:prstGeom>
                    <a:noFill/>
                  </pic:spPr>
                </pic:pic>
              </a:graphicData>
            </a:graphic>
          </wp:anchor>
        </w:drawing>
      </w:r>
      <w:r>
        <w:rPr>
          <w:noProof/>
        </w:rPr>
        <w:drawing>
          <wp:anchor distT="0" distB="0" distL="114300" distR="114300" simplePos="0" relativeHeight="251662336" behindDoc="0" locked="0" layoutInCell="1" allowOverlap="1" wp14:anchorId="7DEEBAF8" wp14:editId="015061ED">
            <wp:simplePos x="0" y="0"/>
            <wp:positionH relativeFrom="column">
              <wp:posOffset>395782</wp:posOffset>
            </wp:positionH>
            <wp:positionV relativeFrom="paragraph">
              <wp:posOffset>998191</wp:posOffset>
            </wp:positionV>
            <wp:extent cx="1304925" cy="1295400"/>
            <wp:effectExtent l="0" t="0" r="9525" b="0"/>
            <wp:wrapSquare wrapText="bothSides"/>
            <wp:docPr id="16" name="obrázek 1" descr="C:\Users\Robert\AppData\Local\Temp\FineReader12.00\media\image1.jpeg"/>
            <wp:cNvGraphicFramePr/>
            <a:graphic xmlns:a="http://schemas.openxmlformats.org/drawingml/2006/main">
              <a:graphicData uri="http://schemas.openxmlformats.org/drawingml/2006/picture">
                <pic:pic xmlns:pic="http://schemas.openxmlformats.org/drawingml/2006/picture">
                  <pic:nvPicPr>
                    <pic:cNvPr id="1" name="obrázek 1" descr="C:\Users\Robert\AppData\Local\Temp\FineReader12.00\media\image1.jpe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4925" cy="1295400"/>
                    </a:xfrm>
                    <a:prstGeom prst="rect">
                      <a:avLst/>
                    </a:prstGeom>
                    <a:noFill/>
                    <a:ln>
                      <a:noFill/>
                    </a:ln>
                  </pic:spPr>
                </pic:pic>
              </a:graphicData>
            </a:graphic>
          </wp:anchor>
        </w:drawing>
      </w:r>
    </w:p>
    <w:sectPr w:rsidR="00D32FAA" w:rsidRPr="00D32FAA" w:rsidSect="00F169C6">
      <w:headerReference w:type="default" r:id="rId14"/>
      <w:footerReference w:type="default" r:id="rId15"/>
      <w:pgSz w:w="11906" w:h="16838" w:code="9"/>
      <w:pgMar w:top="1418" w:right="851" w:bottom="1134" w:left="1134" w:header="680" w:footer="5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D28D2" w14:textId="77777777" w:rsidR="00680891" w:rsidRDefault="00680891" w:rsidP="00792AD2">
      <w:r>
        <w:separator/>
      </w:r>
    </w:p>
  </w:endnote>
  <w:endnote w:type="continuationSeparator" w:id="0">
    <w:p w14:paraId="32E684AA" w14:textId="77777777" w:rsidR="00680891" w:rsidRDefault="00680891" w:rsidP="0079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2D07F" w14:textId="240C253D" w:rsidR="005B4675" w:rsidRDefault="00886957" w:rsidP="006179FD">
    <w:pPr>
      <w:pStyle w:val="Zpat"/>
      <w:pBdr>
        <w:top w:val="dotted" w:sz="4" w:space="0" w:color="auto"/>
      </w:pBdr>
    </w:pPr>
    <w:r>
      <w:rPr>
        <w:rFonts w:ascii="Calibri" w:hAnsi="Calibri"/>
        <w:sz w:val="20"/>
      </w:rPr>
      <w:tab/>
      <w:t xml:space="preserve">         </w:t>
    </w:r>
    <w:r w:rsidRPr="009A4879">
      <w:rPr>
        <w:rFonts w:ascii="Calibri" w:hAnsi="Calibri"/>
        <w:sz w:val="20"/>
      </w:rPr>
      <w:t xml:space="preserve"> </w:t>
    </w:r>
    <w:r w:rsidRPr="009A4879">
      <w:rPr>
        <w:rFonts w:ascii="Calibri" w:hAnsi="Calibri"/>
        <w:sz w:val="20"/>
      </w:rPr>
      <w:fldChar w:fldCharType="begin"/>
    </w:r>
    <w:r w:rsidRPr="009A4879">
      <w:rPr>
        <w:rFonts w:ascii="Calibri" w:hAnsi="Calibri"/>
        <w:sz w:val="20"/>
      </w:rPr>
      <w:instrText xml:space="preserve"> PAGE   \* MERGEFORMAT </w:instrText>
    </w:r>
    <w:r w:rsidRPr="009A4879">
      <w:rPr>
        <w:rFonts w:ascii="Calibri" w:hAnsi="Calibri"/>
        <w:sz w:val="20"/>
      </w:rPr>
      <w:fldChar w:fldCharType="separate"/>
    </w:r>
    <w:r w:rsidR="0050732E">
      <w:rPr>
        <w:rFonts w:ascii="Calibri" w:hAnsi="Calibri"/>
        <w:noProof/>
        <w:sz w:val="20"/>
      </w:rPr>
      <w:t>21</w:t>
    </w:r>
    <w:r w:rsidRPr="009A4879">
      <w:rPr>
        <w:rFonts w:ascii="Calibri" w:hAnsi="Calibr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58160" w14:textId="77777777" w:rsidR="00680891" w:rsidRDefault="00680891" w:rsidP="00792AD2">
      <w:r>
        <w:separator/>
      </w:r>
    </w:p>
  </w:footnote>
  <w:footnote w:type="continuationSeparator" w:id="0">
    <w:p w14:paraId="4D435A65" w14:textId="77777777" w:rsidR="00680891" w:rsidRDefault="00680891" w:rsidP="00792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56893" w14:textId="49C535CD" w:rsidR="00886957" w:rsidRDefault="00886957" w:rsidP="000D463C">
    <w:pPr>
      <w:pStyle w:val="Zhlav"/>
      <w:tabs>
        <w:tab w:val="clear" w:pos="9072"/>
        <w:tab w:val="left" w:pos="9921"/>
      </w:tabs>
      <w:ind w:right="282"/>
      <w:rPr>
        <w:rFonts w:ascii="Calibri" w:hAnsi="Calibri" w:cs="Tahoma"/>
        <w:b/>
        <w:sz w:val="20"/>
        <w:lang w:val="cs-CZ"/>
      </w:rPr>
    </w:pPr>
    <w:r>
      <w:rPr>
        <w:rFonts w:ascii="Calibri" w:hAnsi="Calibri" w:cs="Tahoma"/>
        <w:b/>
        <w:noProof/>
        <w:sz w:val="22"/>
        <w:szCs w:val="22"/>
        <w:lang w:val="cs-CZ" w:eastAsia="cs-CZ"/>
      </w:rPr>
      <w:drawing>
        <wp:anchor distT="0" distB="0" distL="114300" distR="114300" simplePos="0" relativeHeight="251657728" behindDoc="1" locked="0" layoutInCell="1" allowOverlap="1" wp14:anchorId="4DCBBA1E" wp14:editId="06B77DC2">
          <wp:simplePos x="0" y="0"/>
          <wp:positionH relativeFrom="column">
            <wp:posOffset>3830320</wp:posOffset>
          </wp:positionH>
          <wp:positionV relativeFrom="paragraph">
            <wp:posOffset>-88265</wp:posOffset>
          </wp:positionV>
          <wp:extent cx="2404110" cy="520065"/>
          <wp:effectExtent l="0" t="0" r="8890" b="0"/>
          <wp:wrapNone/>
          <wp:docPr id="3" name="obrázek 3" descr="ATRIS PRO 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RIS PRO 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4110" cy="520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Tahoma"/>
        <w:b/>
        <w:sz w:val="20"/>
        <w:lang w:val="cs-CZ"/>
      </w:rPr>
      <w:t>VYBUDOVÁNÍ MULTIFUNKČNÍ UČEBNY A ZŘÍZENÍ</w:t>
    </w:r>
  </w:p>
  <w:p w14:paraId="7CFB24F1" w14:textId="4F3BD652" w:rsidR="00886957" w:rsidRDefault="00886957" w:rsidP="000D463C">
    <w:pPr>
      <w:pStyle w:val="Zhlav"/>
      <w:tabs>
        <w:tab w:val="clear" w:pos="9072"/>
        <w:tab w:val="left" w:pos="9921"/>
      </w:tabs>
      <w:ind w:right="282"/>
      <w:rPr>
        <w:rFonts w:ascii="Calibri" w:hAnsi="Calibri" w:cs="Tahoma"/>
        <w:b/>
        <w:sz w:val="20"/>
        <w:lang w:val="cs-CZ"/>
      </w:rPr>
    </w:pPr>
    <w:r>
      <w:rPr>
        <w:rFonts w:ascii="Calibri" w:hAnsi="Calibri" w:cs="Tahoma"/>
        <w:b/>
        <w:sz w:val="20"/>
        <w:lang w:val="cs-CZ"/>
      </w:rPr>
      <w:t xml:space="preserve">BEZBARIÉROVOSTI V ZŠ </w:t>
    </w:r>
    <w:proofErr w:type="spellStart"/>
    <w:r>
      <w:rPr>
        <w:rFonts w:ascii="Calibri" w:hAnsi="Calibri" w:cs="Tahoma"/>
        <w:b/>
        <w:sz w:val="20"/>
        <w:lang w:val="cs-CZ"/>
      </w:rPr>
      <w:t>SKŘEČOŇ</w:t>
    </w:r>
    <w:proofErr w:type="spellEnd"/>
    <w:r>
      <w:rPr>
        <w:rFonts w:ascii="Calibri" w:hAnsi="Calibri" w:cs="Tahoma"/>
        <w:b/>
        <w:sz w:val="20"/>
        <w:lang w:val="cs-CZ"/>
      </w:rPr>
      <w:t xml:space="preserve"> BOHUMÍN</w:t>
    </w:r>
  </w:p>
  <w:p w14:paraId="701E9421" w14:textId="7429A711" w:rsidR="00886957" w:rsidRPr="000D463C" w:rsidRDefault="00886957" w:rsidP="000D463C">
    <w:pPr>
      <w:pStyle w:val="Zhlav"/>
      <w:tabs>
        <w:tab w:val="clear" w:pos="9072"/>
        <w:tab w:val="left" w:pos="9921"/>
      </w:tabs>
      <w:ind w:right="282"/>
      <w:rPr>
        <w:rFonts w:ascii="Calibri" w:hAnsi="Calibri" w:cs="Tahoma"/>
        <w:b/>
        <w:color w:val="FF0000"/>
        <w:sz w:val="20"/>
        <w:lang w:val="cs-CZ"/>
      </w:rPr>
    </w:pPr>
    <w:r w:rsidRPr="008D67AB">
      <w:rPr>
        <w:rFonts w:ascii="Calibri" w:hAnsi="Calibri" w:cs="Tahoma"/>
        <w:sz w:val="20"/>
      </w:rPr>
      <w:t xml:space="preserve">Projektová dokumentace </w:t>
    </w:r>
    <w:r>
      <w:rPr>
        <w:rFonts w:ascii="Calibri" w:hAnsi="Calibri" w:cs="Tahoma"/>
        <w:sz w:val="20"/>
      </w:rPr>
      <w:t>pro provádění stavby</w:t>
    </w:r>
  </w:p>
  <w:p w14:paraId="6025B776" w14:textId="77777777" w:rsidR="00886957" w:rsidRPr="008D67AB" w:rsidRDefault="00886957" w:rsidP="008D67AB">
    <w:pPr>
      <w:pBdr>
        <w:bottom w:val="single" w:sz="4" w:space="1" w:color="auto"/>
      </w:pBdr>
      <w:tabs>
        <w:tab w:val="center" w:pos="4536"/>
        <w:tab w:val="right" w:pos="9072"/>
      </w:tabs>
      <w:rPr>
        <w:rFonts w:ascii="Calibri" w:hAnsi="Calibri" w:cs="Tahoma"/>
        <w:sz w:val="20"/>
        <w:lang w:eastAsia="x-none"/>
      </w:rPr>
    </w:pPr>
  </w:p>
  <w:p w14:paraId="1CEE98D6" w14:textId="77777777" w:rsidR="005B4675" w:rsidRDefault="005B467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1A1B"/>
    <w:multiLevelType w:val="hybridMultilevel"/>
    <w:tmpl w:val="60866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F5D7D"/>
    <w:multiLevelType w:val="hybridMultilevel"/>
    <w:tmpl w:val="05E460A2"/>
    <w:lvl w:ilvl="0" w:tplc="AA0C353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264BD0"/>
    <w:multiLevelType w:val="hybridMultilevel"/>
    <w:tmpl w:val="7FC0478C"/>
    <w:lvl w:ilvl="0" w:tplc="222E88EE">
      <w:numFmt w:val="bullet"/>
      <w:lvlText w:val="-"/>
      <w:lvlJc w:val="left"/>
      <w:pPr>
        <w:ind w:left="720"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0631185"/>
    <w:multiLevelType w:val="hybridMultilevel"/>
    <w:tmpl w:val="2A0C5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1A26B2"/>
    <w:multiLevelType w:val="hybridMultilevel"/>
    <w:tmpl w:val="FF68E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984F4E"/>
    <w:multiLevelType w:val="multilevel"/>
    <w:tmpl w:val="539036A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E17AB2"/>
    <w:multiLevelType w:val="hybridMultilevel"/>
    <w:tmpl w:val="439C0756"/>
    <w:lvl w:ilvl="0" w:tplc="9D6CE11A">
      <w:start w:val="2"/>
      <w:numFmt w:val="bullet"/>
      <w:lvlText w:val="-"/>
      <w:lvlJc w:val="left"/>
      <w:pPr>
        <w:ind w:left="2055" w:hanging="360"/>
      </w:pPr>
      <w:rPr>
        <w:rFonts w:ascii="Calibri" w:eastAsia="Times New Roman" w:hAnsi="Calibri" w:cs="Tahoma" w:hint="default"/>
      </w:rPr>
    </w:lvl>
    <w:lvl w:ilvl="1" w:tplc="04050003" w:tentative="1">
      <w:start w:val="1"/>
      <w:numFmt w:val="bullet"/>
      <w:lvlText w:val="o"/>
      <w:lvlJc w:val="left"/>
      <w:pPr>
        <w:ind w:left="2775" w:hanging="360"/>
      </w:pPr>
      <w:rPr>
        <w:rFonts w:ascii="Courier New" w:hAnsi="Courier New" w:cs="Courier New" w:hint="default"/>
      </w:rPr>
    </w:lvl>
    <w:lvl w:ilvl="2" w:tplc="04050005" w:tentative="1">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7" w15:restartNumberingAfterBreak="0">
    <w:nsid w:val="497E2184"/>
    <w:multiLevelType w:val="multilevel"/>
    <w:tmpl w:val="124AEB12"/>
    <w:lvl w:ilvl="0">
      <w:start w:val="1"/>
      <w:numFmt w:val="bullet"/>
      <w:lvlText w:val="-"/>
      <w:lvlJc w:val="left"/>
      <w:pPr>
        <w:ind w:left="0" w:firstLine="0"/>
      </w:pPr>
      <w:rPr>
        <w:rFonts w:ascii="Microsoft Sans Serif" w:eastAsia="Microsoft Sans Serif" w:hAnsi="Microsoft Sans Serif" w:cs="Microsoft Sans Serif"/>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B2C1D06"/>
    <w:multiLevelType w:val="multilevel"/>
    <w:tmpl w:val="48C4F0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1766542"/>
    <w:multiLevelType w:val="hybridMultilevel"/>
    <w:tmpl w:val="AD4EF41A"/>
    <w:lvl w:ilvl="0" w:tplc="0BF618F2">
      <w:start w:val="1"/>
      <w:numFmt w:val="bullet"/>
      <w:lvlText w:val=""/>
      <w:lvlJc w:val="left"/>
      <w:pPr>
        <w:ind w:left="720" w:hanging="360"/>
      </w:pPr>
      <w:rPr>
        <w:rFonts w:ascii="Symbol" w:hAnsi="Symbol"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29E3EE7"/>
    <w:multiLevelType w:val="multilevel"/>
    <w:tmpl w:val="A9209B40"/>
    <w:lvl w:ilvl="0">
      <w:start w:val="1"/>
      <w:numFmt w:val="decimal"/>
      <w:pStyle w:val="Nadpis1"/>
      <w:lvlText w:val="%1."/>
      <w:lvlJc w:val="left"/>
      <w:pPr>
        <w:tabs>
          <w:tab w:val="num" w:pos="360"/>
        </w:tabs>
        <w:ind w:left="0" w:firstLine="0"/>
      </w:pPr>
    </w:lvl>
    <w:lvl w:ilvl="1">
      <w:start w:val="1"/>
      <w:numFmt w:val="decimal"/>
      <w:pStyle w:val="Nadpis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62759F6"/>
    <w:multiLevelType w:val="hybridMultilevel"/>
    <w:tmpl w:val="EBD25C9A"/>
    <w:lvl w:ilvl="0" w:tplc="A3546180">
      <w:start w:val="10"/>
      <w:numFmt w:val="lowerLetter"/>
      <w:suff w:val="space"/>
      <w:lvlText w:val="%1)"/>
      <w:lvlJc w:val="left"/>
      <w:pPr>
        <w:ind w:left="36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89230B"/>
    <w:multiLevelType w:val="hybridMultilevel"/>
    <w:tmpl w:val="B3C295F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C94A39"/>
    <w:multiLevelType w:val="hybridMultilevel"/>
    <w:tmpl w:val="66E4B7FE"/>
    <w:lvl w:ilvl="0" w:tplc="6DDE77A4">
      <w:start w:val="2"/>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DD5628"/>
    <w:multiLevelType w:val="hybridMultilevel"/>
    <w:tmpl w:val="D50A958E"/>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714650D7"/>
    <w:multiLevelType w:val="hybridMultilevel"/>
    <w:tmpl w:val="B9B2941A"/>
    <w:lvl w:ilvl="0" w:tplc="DC64674E">
      <w:start w:val="1"/>
      <w:numFmt w:val="bullet"/>
      <w:lvlText w:val="-"/>
      <w:lvlJc w:val="left"/>
      <w:pPr>
        <w:ind w:left="1800" w:hanging="360"/>
      </w:pPr>
      <w:rPr>
        <w:rFonts w:ascii="Calibri" w:eastAsia="Times New Roman" w:hAnsi="Calibri" w:cs="Tahoma"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75394C9B"/>
    <w:multiLevelType w:val="hybridMultilevel"/>
    <w:tmpl w:val="11C29DA8"/>
    <w:lvl w:ilvl="0" w:tplc="04050001">
      <w:start w:val="1"/>
      <w:numFmt w:val="bullet"/>
      <w:lvlText w:val=""/>
      <w:lvlJc w:val="left"/>
      <w:pPr>
        <w:ind w:left="3165" w:hanging="360"/>
      </w:pPr>
      <w:rPr>
        <w:rFonts w:ascii="Symbol" w:hAnsi="Symbol" w:hint="default"/>
      </w:rPr>
    </w:lvl>
    <w:lvl w:ilvl="1" w:tplc="04050003" w:tentative="1">
      <w:start w:val="1"/>
      <w:numFmt w:val="bullet"/>
      <w:lvlText w:val="o"/>
      <w:lvlJc w:val="left"/>
      <w:pPr>
        <w:ind w:left="3885" w:hanging="360"/>
      </w:pPr>
      <w:rPr>
        <w:rFonts w:ascii="Courier New" w:hAnsi="Courier New" w:cs="Courier New" w:hint="default"/>
      </w:rPr>
    </w:lvl>
    <w:lvl w:ilvl="2" w:tplc="04050005" w:tentative="1">
      <w:start w:val="1"/>
      <w:numFmt w:val="bullet"/>
      <w:lvlText w:val=""/>
      <w:lvlJc w:val="left"/>
      <w:pPr>
        <w:ind w:left="4605" w:hanging="360"/>
      </w:pPr>
      <w:rPr>
        <w:rFonts w:ascii="Wingdings" w:hAnsi="Wingdings" w:hint="default"/>
      </w:rPr>
    </w:lvl>
    <w:lvl w:ilvl="3" w:tplc="04050001" w:tentative="1">
      <w:start w:val="1"/>
      <w:numFmt w:val="bullet"/>
      <w:lvlText w:val=""/>
      <w:lvlJc w:val="left"/>
      <w:pPr>
        <w:ind w:left="5325" w:hanging="360"/>
      </w:pPr>
      <w:rPr>
        <w:rFonts w:ascii="Symbol" w:hAnsi="Symbol" w:hint="default"/>
      </w:rPr>
    </w:lvl>
    <w:lvl w:ilvl="4" w:tplc="04050003" w:tentative="1">
      <w:start w:val="1"/>
      <w:numFmt w:val="bullet"/>
      <w:lvlText w:val="o"/>
      <w:lvlJc w:val="left"/>
      <w:pPr>
        <w:ind w:left="6045" w:hanging="360"/>
      </w:pPr>
      <w:rPr>
        <w:rFonts w:ascii="Courier New" w:hAnsi="Courier New" w:cs="Courier New" w:hint="default"/>
      </w:rPr>
    </w:lvl>
    <w:lvl w:ilvl="5" w:tplc="04050005" w:tentative="1">
      <w:start w:val="1"/>
      <w:numFmt w:val="bullet"/>
      <w:lvlText w:val=""/>
      <w:lvlJc w:val="left"/>
      <w:pPr>
        <w:ind w:left="6765" w:hanging="360"/>
      </w:pPr>
      <w:rPr>
        <w:rFonts w:ascii="Wingdings" w:hAnsi="Wingdings" w:hint="default"/>
      </w:rPr>
    </w:lvl>
    <w:lvl w:ilvl="6" w:tplc="04050001" w:tentative="1">
      <w:start w:val="1"/>
      <w:numFmt w:val="bullet"/>
      <w:lvlText w:val=""/>
      <w:lvlJc w:val="left"/>
      <w:pPr>
        <w:ind w:left="7485" w:hanging="360"/>
      </w:pPr>
      <w:rPr>
        <w:rFonts w:ascii="Symbol" w:hAnsi="Symbol" w:hint="default"/>
      </w:rPr>
    </w:lvl>
    <w:lvl w:ilvl="7" w:tplc="04050003" w:tentative="1">
      <w:start w:val="1"/>
      <w:numFmt w:val="bullet"/>
      <w:lvlText w:val="o"/>
      <w:lvlJc w:val="left"/>
      <w:pPr>
        <w:ind w:left="8205" w:hanging="360"/>
      </w:pPr>
      <w:rPr>
        <w:rFonts w:ascii="Courier New" w:hAnsi="Courier New" w:cs="Courier New" w:hint="default"/>
      </w:rPr>
    </w:lvl>
    <w:lvl w:ilvl="8" w:tplc="04050005" w:tentative="1">
      <w:start w:val="1"/>
      <w:numFmt w:val="bullet"/>
      <w:lvlText w:val=""/>
      <w:lvlJc w:val="left"/>
      <w:pPr>
        <w:ind w:left="8925" w:hanging="360"/>
      </w:pPr>
      <w:rPr>
        <w:rFonts w:ascii="Wingdings" w:hAnsi="Wingdings" w:hint="default"/>
      </w:rPr>
    </w:lvl>
  </w:abstractNum>
  <w:abstractNum w:abstractNumId="18" w15:restartNumberingAfterBreak="0">
    <w:nsid w:val="7A0A34C1"/>
    <w:multiLevelType w:val="hybridMultilevel"/>
    <w:tmpl w:val="06BCA0BC"/>
    <w:lvl w:ilvl="0" w:tplc="ADEA89E2">
      <w:start w:val="6"/>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3"/>
  </w:num>
  <w:num w:numId="6">
    <w:abstractNumId w:val="14"/>
  </w:num>
  <w:num w:numId="7">
    <w:abstractNumId w:val="0"/>
  </w:num>
  <w:num w:numId="8">
    <w:abstractNumId w:val="17"/>
  </w:num>
  <w:num w:numId="9">
    <w:abstractNumId w:val="16"/>
  </w:num>
  <w:num w:numId="10">
    <w:abstractNumId w:val="6"/>
  </w:num>
  <w:num w:numId="11">
    <w:abstractNumId w:val="9"/>
  </w:num>
  <w:num w:numId="12">
    <w:abstractNumId w:val="2"/>
  </w:num>
  <w:num w:numId="13">
    <w:abstractNumId w:val="12"/>
  </w:num>
  <w:num w:numId="14">
    <w:abstractNumId w:val="1"/>
  </w:num>
  <w:num w:numId="15">
    <w:abstractNumId w:val="5"/>
  </w:num>
  <w:num w:numId="16">
    <w:abstractNumId w:val="18"/>
  </w:num>
  <w:num w:numId="17">
    <w:abstractNumId w:val="13"/>
  </w:num>
  <w:num w:numId="18">
    <w:abstractNumId w:val="8"/>
    <w:lvlOverride w:ilvl="0">
      <w:startOverride w:val="1"/>
    </w:lvlOverride>
    <w:lvlOverride w:ilvl="1"/>
    <w:lvlOverride w:ilvl="2"/>
    <w:lvlOverride w:ilvl="3"/>
    <w:lvlOverride w:ilvl="4"/>
    <w:lvlOverride w:ilvl="5"/>
    <w:lvlOverride w:ilvl="6"/>
    <w:lvlOverride w:ilvl="7"/>
    <w:lvlOverride w:ilvl="8"/>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5E"/>
    <w:rsid w:val="0000038F"/>
    <w:rsid w:val="0000134F"/>
    <w:rsid w:val="000015CB"/>
    <w:rsid w:val="00005098"/>
    <w:rsid w:val="00012B0B"/>
    <w:rsid w:val="00013BBA"/>
    <w:rsid w:val="000146C6"/>
    <w:rsid w:val="0001480D"/>
    <w:rsid w:val="00014F48"/>
    <w:rsid w:val="0001724A"/>
    <w:rsid w:val="00020936"/>
    <w:rsid w:val="0002094B"/>
    <w:rsid w:val="00021F52"/>
    <w:rsid w:val="00024902"/>
    <w:rsid w:val="00024D31"/>
    <w:rsid w:val="00025B57"/>
    <w:rsid w:val="000303ED"/>
    <w:rsid w:val="000337A5"/>
    <w:rsid w:val="000347E1"/>
    <w:rsid w:val="000349F6"/>
    <w:rsid w:val="00036158"/>
    <w:rsid w:val="000367A4"/>
    <w:rsid w:val="0003766D"/>
    <w:rsid w:val="00037678"/>
    <w:rsid w:val="000408DF"/>
    <w:rsid w:val="00043711"/>
    <w:rsid w:val="00047160"/>
    <w:rsid w:val="00047BD3"/>
    <w:rsid w:val="000502C4"/>
    <w:rsid w:val="00052688"/>
    <w:rsid w:val="00052AAA"/>
    <w:rsid w:val="00052C64"/>
    <w:rsid w:val="00055445"/>
    <w:rsid w:val="00061CCD"/>
    <w:rsid w:val="00066CE2"/>
    <w:rsid w:val="00067B39"/>
    <w:rsid w:val="0007089B"/>
    <w:rsid w:val="00070A8B"/>
    <w:rsid w:val="00071A16"/>
    <w:rsid w:val="000723EE"/>
    <w:rsid w:val="00077220"/>
    <w:rsid w:val="00077CF4"/>
    <w:rsid w:val="00084111"/>
    <w:rsid w:val="000854FF"/>
    <w:rsid w:val="00087E3C"/>
    <w:rsid w:val="00090BAE"/>
    <w:rsid w:val="0009140B"/>
    <w:rsid w:val="000925B3"/>
    <w:rsid w:val="00094CDB"/>
    <w:rsid w:val="000966C1"/>
    <w:rsid w:val="000A29EB"/>
    <w:rsid w:val="000A461F"/>
    <w:rsid w:val="000A4FC4"/>
    <w:rsid w:val="000A69E4"/>
    <w:rsid w:val="000B0081"/>
    <w:rsid w:val="000B1BE5"/>
    <w:rsid w:val="000B2F54"/>
    <w:rsid w:val="000B35B7"/>
    <w:rsid w:val="000B5A9B"/>
    <w:rsid w:val="000B71D2"/>
    <w:rsid w:val="000C29BC"/>
    <w:rsid w:val="000C5874"/>
    <w:rsid w:val="000C77DA"/>
    <w:rsid w:val="000C7E2D"/>
    <w:rsid w:val="000D463C"/>
    <w:rsid w:val="000E104F"/>
    <w:rsid w:val="000E46A5"/>
    <w:rsid w:val="000E6322"/>
    <w:rsid w:val="000F1BAA"/>
    <w:rsid w:val="000F2499"/>
    <w:rsid w:val="000F2C08"/>
    <w:rsid w:val="000F30F6"/>
    <w:rsid w:val="000F34FE"/>
    <w:rsid w:val="000F3813"/>
    <w:rsid w:val="000F4B2F"/>
    <w:rsid w:val="000F5202"/>
    <w:rsid w:val="000F538D"/>
    <w:rsid w:val="0010138C"/>
    <w:rsid w:val="0011075A"/>
    <w:rsid w:val="00111138"/>
    <w:rsid w:val="00111A3B"/>
    <w:rsid w:val="00112567"/>
    <w:rsid w:val="00112847"/>
    <w:rsid w:val="00113A1A"/>
    <w:rsid w:val="001159F2"/>
    <w:rsid w:val="00116CC3"/>
    <w:rsid w:val="001174C3"/>
    <w:rsid w:val="0012382E"/>
    <w:rsid w:val="0012383D"/>
    <w:rsid w:val="00124E5E"/>
    <w:rsid w:val="00132E23"/>
    <w:rsid w:val="00133421"/>
    <w:rsid w:val="0013412F"/>
    <w:rsid w:val="00135F81"/>
    <w:rsid w:val="00136BC6"/>
    <w:rsid w:val="00140C9E"/>
    <w:rsid w:val="0014206F"/>
    <w:rsid w:val="00142525"/>
    <w:rsid w:val="00150046"/>
    <w:rsid w:val="00150188"/>
    <w:rsid w:val="0015054F"/>
    <w:rsid w:val="001510D2"/>
    <w:rsid w:val="00153A17"/>
    <w:rsid w:val="00154027"/>
    <w:rsid w:val="0015508B"/>
    <w:rsid w:val="00155DE2"/>
    <w:rsid w:val="00163659"/>
    <w:rsid w:val="0016383C"/>
    <w:rsid w:val="00165700"/>
    <w:rsid w:val="001657F7"/>
    <w:rsid w:val="00165D50"/>
    <w:rsid w:val="00166809"/>
    <w:rsid w:val="001704FD"/>
    <w:rsid w:val="00171251"/>
    <w:rsid w:val="00171E98"/>
    <w:rsid w:val="00171F61"/>
    <w:rsid w:val="0017215A"/>
    <w:rsid w:val="00172E89"/>
    <w:rsid w:val="00174315"/>
    <w:rsid w:val="00175CE2"/>
    <w:rsid w:val="00180C20"/>
    <w:rsid w:val="00180F4F"/>
    <w:rsid w:val="00182C2F"/>
    <w:rsid w:val="00186500"/>
    <w:rsid w:val="00191F05"/>
    <w:rsid w:val="001936BF"/>
    <w:rsid w:val="00193968"/>
    <w:rsid w:val="00194C87"/>
    <w:rsid w:val="001954AF"/>
    <w:rsid w:val="00196279"/>
    <w:rsid w:val="00196E57"/>
    <w:rsid w:val="0019793D"/>
    <w:rsid w:val="001A2957"/>
    <w:rsid w:val="001A2F23"/>
    <w:rsid w:val="001B07F5"/>
    <w:rsid w:val="001B1E25"/>
    <w:rsid w:val="001B3760"/>
    <w:rsid w:val="001B6842"/>
    <w:rsid w:val="001B7358"/>
    <w:rsid w:val="001B7E8D"/>
    <w:rsid w:val="001C441A"/>
    <w:rsid w:val="001C4562"/>
    <w:rsid w:val="001C514E"/>
    <w:rsid w:val="001C5466"/>
    <w:rsid w:val="001C5D0C"/>
    <w:rsid w:val="001D00D8"/>
    <w:rsid w:val="001D0482"/>
    <w:rsid w:val="001D2A8D"/>
    <w:rsid w:val="001D4053"/>
    <w:rsid w:val="001D55E4"/>
    <w:rsid w:val="001D719B"/>
    <w:rsid w:val="001D7F8A"/>
    <w:rsid w:val="001E10EC"/>
    <w:rsid w:val="001E19AC"/>
    <w:rsid w:val="001E3357"/>
    <w:rsid w:val="001E5916"/>
    <w:rsid w:val="001F0D01"/>
    <w:rsid w:val="001F15F2"/>
    <w:rsid w:val="001F1EF3"/>
    <w:rsid w:val="001F2535"/>
    <w:rsid w:val="001F2BA1"/>
    <w:rsid w:val="001F472B"/>
    <w:rsid w:val="001F4BC2"/>
    <w:rsid w:val="001F577D"/>
    <w:rsid w:val="001F66A0"/>
    <w:rsid w:val="001F680C"/>
    <w:rsid w:val="0020030C"/>
    <w:rsid w:val="0020660A"/>
    <w:rsid w:val="00210596"/>
    <w:rsid w:val="002128A3"/>
    <w:rsid w:val="00212FC8"/>
    <w:rsid w:val="002133C8"/>
    <w:rsid w:val="002133DA"/>
    <w:rsid w:val="0021416B"/>
    <w:rsid w:val="00214E41"/>
    <w:rsid w:val="00215B5A"/>
    <w:rsid w:val="0021702D"/>
    <w:rsid w:val="00217FE9"/>
    <w:rsid w:val="0022040D"/>
    <w:rsid w:val="00221827"/>
    <w:rsid w:val="00222DDA"/>
    <w:rsid w:val="00224DAE"/>
    <w:rsid w:val="00225434"/>
    <w:rsid w:val="00226A2D"/>
    <w:rsid w:val="00226DF5"/>
    <w:rsid w:val="00226E01"/>
    <w:rsid w:val="00227976"/>
    <w:rsid w:val="00232EC5"/>
    <w:rsid w:val="00233937"/>
    <w:rsid w:val="00234CDB"/>
    <w:rsid w:val="00235F21"/>
    <w:rsid w:val="00237823"/>
    <w:rsid w:val="002400A4"/>
    <w:rsid w:val="0024766E"/>
    <w:rsid w:val="00247749"/>
    <w:rsid w:val="00247CB1"/>
    <w:rsid w:val="00254ACF"/>
    <w:rsid w:val="00255B44"/>
    <w:rsid w:val="00256E76"/>
    <w:rsid w:val="00257371"/>
    <w:rsid w:val="00257D14"/>
    <w:rsid w:val="00260757"/>
    <w:rsid w:val="00261EBF"/>
    <w:rsid w:val="00262B7C"/>
    <w:rsid w:val="00264042"/>
    <w:rsid w:val="0026429B"/>
    <w:rsid w:val="002644EA"/>
    <w:rsid w:val="00265333"/>
    <w:rsid w:val="00265D28"/>
    <w:rsid w:val="00266A6B"/>
    <w:rsid w:val="0026781E"/>
    <w:rsid w:val="00270C27"/>
    <w:rsid w:val="0027316C"/>
    <w:rsid w:val="00274C56"/>
    <w:rsid w:val="002762DE"/>
    <w:rsid w:val="00276F83"/>
    <w:rsid w:val="002803E0"/>
    <w:rsid w:val="002823B0"/>
    <w:rsid w:val="002925EB"/>
    <w:rsid w:val="002960D0"/>
    <w:rsid w:val="002972B8"/>
    <w:rsid w:val="002A09A8"/>
    <w:rsid w:val="002A1575"/>
    <w:rsid w:val="002A2853"/>
    <w:rsid w:val="002A29C1"/>
    <w:rsid w:val="002A519F"/>
    <w:rsid w:val="002B1596"/>
    <w:rsid w:val="002B44C6"/>
    <w:rsid w:val="002B4DC8"/>
    <w:rsid w:val="002B71CF"/>
    <w:rsid w:val="002B7F7C"/>
    <w:rsid w:val="002C02BE"/>
    <w:rsid w:val="002C02CD"/>
    <w:rsid w:val="002C1F1B"/>
    <w:rsid w:val="002C4299"/>
    <w:rsid w:val="002C4CCD"/>
    <w:rsid w:val="002C4E17"/>
    <w:rsid w:val="002C72DF"/>
    <w:rsid w:val="002D1FC2"/>
    <w:rsid w:val="002D2C55"/>
    <w:rsid w:val="002D3216"/>
    <w:rsid w:val="002D513E"/>
    <w:rsid w:val="002D62F6"/>
    <w:rsid w:val="002D6C3B"/>
    <w:rsid w:val="002D6FC1"/>
    <w:rsid w:val="002D723F"/>
    <w:rsid w:val="002D74FB"/>
    <w:rsid w:val="002E1558"/>
    <w:rsid w:val="002E2636"/>
    <w:rsid w:val="002E33CC"/>
    <w:rsid w:val="002E5692"/>
    <w:rsid w:val="002E57B5"/>
    <w:rsid w:val="002E609D"/>
    <w:rsid w:val="002F290C"/>
    <w:rsid w:val="002F30CE"/>
    <w:rsid w:val="002F30D3"/>
    <w:rsid w:val="002F3D66"/>
    <w:rsid w:val="002F4481"/>
    <w:rsid w:val="002F44EF"/>
    <w:rsid w:val="00300166"/>
    <w:rsid w:val="00300A67"/>
    <w:rsid w:val="00301C06"/>
    <w:rsid w:val="0030214A"/>
    <w:rsid w:val="00302785"/>
    <w:rsid w:val="00302801"/>
    <w:rsid w:val="00303A5E"/>
    <w:rsid w:val="00303CC6"/>
    <w:rsid w:val="00303CEE"/>
    <w:rsid w:val="00306CC9"/>
    <w:rsid w:val="0031033B"/>
    <w:rsid w:val="00310F3F"/>
    <w:rsid w:val="00312326"/>
    <w:rsid w:val="0031395B"/>
    <w:rsid w:val="00314133"/>
    <w:rsid w:val="00317B35"/>
    <w:rsid w:val="00317B78"/>
    <w:rsid w:val="00317E71"/>
    <w:rsid w:val="003207D3"/>
    <w:rsid w:val="00321FF1"/>
    <w:rsid w:val="00322371"/>
    <w:rsid w:val="003232EE"/>
    <w:rsid w:val="003263A3"/>
    <w:rsid w:val="003300B2"/>
    <w:rsid w:val="00332513"/>
    <w:rsid w:val="00336586"/>
    <w:rsid w:val="00337A75"/>
    <w:rsid w:val="00343759"/>
    <w:rsid w:val="00343BAC"/>
    <w:rsid w:val="00344D49"/>
    <w:rsid w:val="00345CFC"/>
    <w:rsid w:val="0034613C"/>
    <w:rsid w:val="003508EE"/>
    <w:rsid w:val="00350C83"/>
    <w:rsid w:val="00355B4C"/>
    <w:rsid w:val="00363E90"/>
    <w:rsid w:val="00367D57"/>
    <w:rsid w:val="00372056"/>
    <w:rsid w:val="003720BA"/>
    <w:rsid w:val="00372565"/>
    <w:rsid w:val="00374A21"/>
    <w:rsid w:val="00374CB1"/>
    <w:rsid w:val="003768AF"/>
    <w:rsid w:val="00376D4A"/>
    <w:rsid w:val="00381705"/>
    <w:rsid w:val="003819EE"/>
    <w:rsid w:val="00383002"/>
    <w:rsid w:val="003831F3"/>
    <w:rsid w:val="003841B4"/>
    <w:rsid w:val="00384472"/>
    <w:rsid w:val="00385B08"/>
    <w:rsid w:val="003901A5"/>
    <w:rsid w:val="0039038A"/>
    <w:rsid w:val="00390559"/>
    <w:rsid w:val="00391CD6"/>
    <w:rsid w:val="0039205C"/>
    <w:rsid w:val="00393E68"/>
    <w:rsid w:val="003941C6"/>
    <w:rsid w:val="00394915"/>
    <w:rsid w:val="00394A55"/>
    <w:rsid w:val="00394CD5"/>
    <w:rsid w:val="00395C99"/>
    <w:rsid w:val="003A1985"/>
    <w:rsid w:val="003A2F78"/>
    <w:rsid w:val="003A2FDA"/>
    <w:rsid w:val="003A39CB"/>
    <w:rsid w:val="003A401F"/>
    <w:rsid w:val="003A45BA"/>
    <w:rsid w:val="003A4C0B"/>
    <w:rsid w:val="003A5B17"/>
    <w:rsid w:val="003B1268"/>
    <w:rsid w:val="003B2905"/>
    <w:rsid w:val="003B33DA"/>
    <w:rsid w:val="003B51D3"/>
    <w:rsid w:val="003B581F"/>
    <w:rsid w:val="003B5C13"/>
    <w:rsid w:val="003B7195"/>
    <w:rsid w:val="003C2306"/>
    <w:rsid w:val="003C25B2"/>
    <w:rsid w:val="003D07C7"/>
    <w:rsid w:val="003D1B91"/>
    <w:rsid w:val="003D395D"/>
    <w:rsid w:val="003D4737"/>
    <w:rsid w:val="003D5E22"/>
    <w:rsid w:val="003E11EB"/>
    <w:rsid w:val="003E13BC"/>
    <w:rsid w:val="003E33E2"/>
    <w:rsid w:val="003E3756"/>
    <w:rsid w:val="003F2521"/>
    <w:rsid w:val="003F2DC9"/>
    <w:rsid w:val="003F36D6"/>
    <w:rsid w:val="003F4A5D"/>
    <w:rsid w:val="003F5829"/>
    <w:rsid w:val="003F783C"/>
    <w:rsid w:val="003F7D8A"/>
    <w:rsid w:val="00400D40"/>
    <w:rsid w:val="00401CF0"/>
    <w:rsid w:val="00401DBD"/>
    <w:rsid w:val="0040359B"/>
    <w:rsid w:val="0040459F"/>
    <w:rsid w:val="00407A98"/>
    <w:rsid w:val="00407F9E"/>
    <w:rsid w:val="00412E5E"/>
    <w:rsid w:val="00413269"/>
    <w:rsid w:val="00413B66"/>
    <w:rsid w:val="00414EE3"/>
    <w:rsid w:val="0042072F"/>
    <w:rsid w:val="00421396"/>
    <w:rsid w:val="004248F4"/>
    <w:rsid w:val="0042725E"/>
    <w:rsid w:val="00427454"/>
    <w:rsid w:val="00434DDE"/>
    <w:rsid w:val="004357BF"/>
    <w:rsid w:val="00435967"/>
    <w:rsid w:val="004418AF"/>
    <w:rsid w:val="00442497"/>
    <w:rsid w:val="00442DD1"/>
    <w:rsid w:val="004444FC"/>
    <w:rsid w:val="0044467D"/>
    <w:rsid w:val="00445FB3"/>
    <w:rsid w:val="004460A0"/>
    <w:rsid w:val="00447AF1"/>
    <w:rsid w:val="00450B96"/>
    <w:rsid w:val="00457D91"/>
    <w:rsid w:val="00463261"/>
    <w:rsid w:val="004639A7"/>
    <w:rsid w:val="00464127"/>
    <w:rsid w:val="00464876"/>
    <w:rsid w:val="0046785C"/>
    <w:rsid w:val="004729EE"/>
    <w:rsid w:val="0047374B"/>
    <w:rsid w:val="00475BB9"/>
    <w:rsid w:val="004773B2"/>
    <w:rsid w:val="0047745D"/>
    <w:rsid w:val="004777A9"/>
    <w:rsid w:val="00477CFA"/>
    <w:rsid w:val="004804A6"/>
    <w:rsid w:val="00481DB8"/>
    <w:rsid w:val="00481F13"/>
    <w:rsid w:val="00482781"/>
    <w:rsid w:val="00486338"/>
    <w:rsid w:val="00487F64"/>
    <w:rsid w:val="00490C77"/>
    <w:rsid w:val="00496A87"/>
    <w:rsid w:val="004A2E15"/>
    <w:rsid w:val="004A3500"/>
    <w:rsid w:val="004A541B"/>
    <w:rsid w:val="004A7B4A"/>
    <w:rsid w:val="004B0063"/>
    <w:rsid w:val="004B1325"/>
    <w:rsid w:val="004B14AF"/>
    <w:rsid w:val="004B1F3A"/>
    <w:rsid w:val="004B23F0"/>
    <w:rsid w:val="004B284A"/>
    <w:rsid w:val="004B38A5"/>
    <w:rsid w:val="004B41CD"/>
    <w:rsid w:val="004B5D50"/>
    <w:rsid w:val="004B6F1B"/>
    <w:rsid w:val="004B7037"/>
    <w:rsid w:val="004B71A7"/>
    <w:rsid w:val="004B7ABC"/>
    <w:rsid w:val="004C00A4"/>
    <w:rsid w:val="004C070E"/>
    <w:rsid w:val="004C4CF3"/>
    <w:rsid w:val="004C61C4"/>
    <w:rsid w:val="004C7165"/>
    <w:rsid w:val="004D0456"/>
    <w:rsid w:val="004D1972"/>
    <w:rsid w:val="004D3C49"/>
    <w:rsid w:val="004E35C5"/>
    <w:rsid w:val="005029E8"/>
    <w:rsid w:val="005044DD"/>
    <w:rsid w:val="005045BC"/>
    <w:rsid w:val="0050732E"/>
    <w:rsid w:val="005078B6"/>
    <w:rsid w:val="00507C93"/>
    <w:rsid w:val="00513786"/>
    <w:rsid w:val="00513A0D"/>
    <w:rsid w:val="005143CE"/>
    <w:rsid w:val="00514E18"/>
    <w:rsid w:val="00515FBC"/>
    <w:rsid w:val="0051630D"/>
    <w:rsid w:val="00520259"/>
    <w:rsid w:val="0052062D"/>
    <w:rsid w:val="00522235"/>
    <w:rsid w:val="0052463C"/>
    <w:rsid w:val="00524820"/>
    <w:rsid w:val="00525681"/>
    <w:rsid w:val="0052596C"/>
    <w:rsid w:val="00525DC4"/>
    <w:rsid w:val="00525E47"/>
    <w:rsid w:val="00526173"/>
    <w:rsid w:val="0052776A"/>
    <w:rsid w:val="005359D1"/>
    <w:rsid w:val="00536750"/>
    <w:rsid w:val="00542C41"/>
    <w:rsid w:val="0054319E"/>
    <w:rsid w:val="005453DC"/>
    <w:rsid w:val="0054558E"/>
    <w:rsid w:val="00546BD7"/>
    <w:rsid w:val="0054715A"/>
    <w:rsid w:val="005479E9"/>
    <w:rsid w:val="00551FE6"/>
    <w:rsid w:val="005533CA"/>
    <w:rsid w:val="0055611F"/>
    <w:rsid w:val="005566DC"/>
    <w:rsid w:val="005618D0"/>
    <w:rsid w:val="00562C7C"/>
    <w:rsid w:val="00563B6D"/>
    <w:rsid w:val="00565475"/>
    <w:rsid w:val="00567AFB"/>
    <w:rsid w:val="00570206"/>
    <w:rsid w:val="00572243"/>
    <w:rsid w:val="00573A3B"/>
    <w:rsid w:val="00574C86"/>
    <w:rsid w:val="00575737"/>
    <w:rsid w:val="00576F14"/>
    <w:rsid w:val="005772B2"/>
    <w:rsid w:val="00580F7E"/>
    <w:rsid w:val="00581060"/>
    <w:rsid w:val="00581AF3"/>
    <w:rsid w:val="00586E9B"/>
    <w:rsid w:val="005911BE"/>
    <w:rsid w:val="005A3071"/>
    <w:rsid w:val="005A3A09"/>
    <w:rsid w:val="005A4DAD"/>
    <w:rsid w:val="005B06A3"/>
    <w:rsid w:val="005B284A"/>
    <w:rsid w:val="005B4675"/>
    <w:rsid w:val="005B517E"/>
    <w:rsid w:val="005B578A"/>
    <w:rsid w:val="005B6707"/>
    <w:rsid w:val="005C0EFB"/>
    <w:rsid w:val="005C0F86"/>
    <w:rsid w:val="005C1B6E"/>
    <w:rsid w:val="005C253D"/>
    <w:rsid w:val="005C4AB5"/>
    <w:rsid w:val="005C5034"/>
    <w:rsid w:val="005C531D"/>
    <w:rsid w:val="005C58F0"/>
    <w:rsid w:val="005C6C86"/>
    <w:rsid w:val="005C7FBE"/>
    <w:rsid w:val="005D024A"/>
    <w:rsid w:val="005D045B"/>
    <w:rsid w:val="005D1525"/>
    <w:rsid w:val="005D2166"/>
    <w:rsid w:val="005D2FB1"/>
    <w:rsid w:val="005D32E7"/>
    <w:rsid w:val="005D5C9A"/>
    <w:rsid w:val="005D6805"/>
    <w:rsid w:val="005E0B8C"/>
    <w:rsid w:val="005E33F0"/>
    <w:rsid w:val="005E4A50"/>
    <w:rsid w:val="005E55F1"/>
    <w:rsid w:val="005E6545"/>
    <w:rsid w:val="005F0D5F"/>
    <w:rsid w:val="005F25CD"/>
    <w:rsid w:val="005F3B72"/>
    <w:rsid w:val="005F4C88"/>
    <w:rsid w:val="005F51BB"/>
    <w:rsid w:val="005F5AAB"/>
    <w:rsid w:val="005F78AB"/>
    <w:rsid w:val="005F7CC2"/>
    <w:rsid w:val="00600B21"/>
    <w:rsid w:val="00604A2A"/>
    <w:rsid w:val="00610D9C"/>
    <w:rsid w:val="00611EB1"/>
    <w:rsid w:val="00614090"/>
    <w:rsid w:val="006161E1"/>
    <w:rsid w:val="00617379"/>
    <w:rsid w:val="006179FD"/>
    <w:rsid w:val="00617AD6"/>
    <w:rsid w:val="00622A44"/>
    <w:rsid w:val="00624336"/>
    <w:rsid w:val="00624628"/>
    <w:rsid w:val="0062532F"/>
    <w:rsid w:val="00626404"/>
    <w:rsid w:val="00626407"/>
    <w:rsid w:val="00631976"/>
    <w:rsid w:val="006324F0"/>
    <w:rsid w:val="006326E5"/>
    <w:rsid w:val="00633886"/>
    <w:rsid w:val="006357F4"/>
    <w:rsid w:val="00635838"/>
    <w:rsid w:val="00637E01"/>
    <w:rsid w:val="006407E5"/>
    <w:rsid w:val="00641F81"/>
    <w:rsid w:val="0064217C"/>
    <w:rsid w:val="0064349C"/>
    <w:rsid w:val="00643BDA"/>
    <w:rsid w:val="00643F19"/>
    <w:rsid w:val="00644EF5"/>
    <w:rsid w:val="00645BE5"/>
    <w:rsid w:val="00646076"/>
    <w:rsid w:val="00646300"/>
    <w:rsid w:val="00651023"/>
    <w:rsid w:val="00651097"/>
    <w:rsid w:val="00651FF7"/>
    <w:rsid w:val="00652AE8"/>
    <w:rsid w:val="00655145"/>
    <w:rsid w:val="006553DC"/>
    <w:rsid w:val="00655BE2"/>
    <w:rsid w:val="00657AEA"/>
    <w:rsid w:val="00660159"/>
    <w:rsid w:val="00660451"/>
    <w:rsid w:val="00661917"/>
    <w:rsid w:val="0066370D"/>
    <w:rsid w:val="006652F1"/>
    <w:rsid w:val="00667641"/>
    <w:rsid w:val="00667C23"/>
    <w:rsid w:val="0067135C"/>
    <w:rsid w:val="00671D10"/>
    <w:rsid w:val="006723DF"/>
    <w:rsid w:val="006728A9"/>
    <w:rsid w:val="00672CD5"/>
    <w:rsid w:val="006734F5"/>
    <w:rsid w:val="00680891"/>
    <w:rsid w:val="0068154A"/>
    <w:rsid w:val="00685295"/>
    <w:rsid w:val="006855FB"/>
    <w:rsid w:val="00685AFB"/>
    <w:rsid w:val="00686256"/>
    <w:rsid w:val="006864EE"/>
    <w:rsid w:val="00692316"/>
    <w:rsid w:val="00693119"/>
    <w:rsid w:val="006938E2"/>
    <w:rsid w:val="00693B95"/>
    <w:rsid w:val="00694592"/>
    <w:rsid w:val="00694CC6"/>
    <w:rsid w:val="006957E7"/>
    <w:rsid w:val="00696271"/>
    <w:rsid w:val="0069702C"/>
    <w:rsid w:val="00697A50"/>
    <w:rsid w:val="006A035C"/>
    <w:rsid w:val="006A042A"/>
    <w:rsid w:val="006A1358"/>
    <w:rsid w:val="006A67BB"/>
    <w:rsid w:val="006A6E9B"/>
    <w:rsid w:val="006B0D8A"/>
    <w:rsid w:val="006B1AA5"/>
    <w:rsid w:val="006B2D57"/>
    <w:rsid w:val="006B3680"/>
    <w:rsid w:val="006B55B0"/>
    <w:rsid w:val="006B5E5E"/>
    <w:rsid w:val="006C01F6"/>
    <w:rsid w:val="006C241C"/>
    <w:rsid w:val="006C29BE"/>
    <w:rsid w:val="006C4DF7"/>
    <w:rsid w:val="006C5FB7"/>
    <w:rsid w:val="006C6828"/>
    <w:rsid w:val="006D3874"/>
    <w:rsid w:val="006D56E7"/>
    <w:rsid w:val="006D582E"/>
    <w:rsid w:val="006D6D4C"/>
    <w:rsid w:val="006E1939"/>
    <w:rsid w:val="006E2C98"/>
    <w:rsid w:val="006E54D0"/>
    <w:rsid w:val="006E6D4B"/>
    <w:rsid w:val="006E701F"/>
    <w:rsid w:val="006F19C6"/>
    <w:rsid w:val="006F1BE1"/>
    <w:rsid w:val="006F302C"/>
    <w:rsid w:val="006F521B"/>
    <w:rsid w:val="006F58ED"/>
    <w:rsid w:val="006F7647"/>
    <w:rsid w:val="00702398"/>
    <w:rsid w:val="00707345"/>
    <w:rsid w:val="00711572"/>
    <w:rsid w:val="007120A5"/>
    <w:rsid w:val="0071212B"/>
    <w:rsid w:val="007124FC"/>
    <w:rsid w:val="00714281"/>
    <w:rsid w:val="00717F49"/>
    <w:rsid w:val="00721639"/>
    <w:rsid w:val="00722486"/>
    <w:rsid w:val="0072531A"/>
    <w:rsid w:val="007253F0"/>
    <w:rsid w:val="00727574"/>
    <w:rsid w:val="0073066E"/>
    <w:rsid w:val="00730D53"/>
    <w:rsid w:val="00736939"/>
    <w:rsid w:val="00736A12"/>
    <w:rsid w:val="007372C3"/>
    <w:rsid w:val="00742425"/>
    <w:rsid w:val="007436AB"/>
    <w:rsid w:val="00743B61"/>
    <w:rsid w:val="00743C53"/>
    <w:rsid w:val="00745A62"/>
    <w:rsid w:val="00746988"/>
    <w:rsid w:val="00750091"/>
    <w:rsid w:val="00751653"/>
    <w:rsid w:val="007525EC"/>
    <w:rsid w:val="00755E5F"/>
    <w:rsid w:val="007607DC"/>
    <w:rsid w:val="00763EF6"/>
    <w:rsid w:val="00767D76"/>
    <w:rsid w:val="00770738"/>
    <w:rsid w:val="00773899"/>
    <w:rsid w:val="00774454"/>
    <w:rsid w:val="00775836"/>
    <w:rsid w:val="00775CB9"/>
    <w:rsid w:val="0077608E"/>
    <w:rsid w:val="007823E7"/>
    <w:rsid w:val="00790098"/>
    <w:rsid w:val="00790DD7"/>
    <w:rsid w:val="0079236C"/>
    <w:rsid w:val="00792AD2"/>
    <w:rsid w:val="007941A3"/>
    <w:rsid w:val="00795FDA"/>
    <w:rsid w:val="007A0627"/>
    <w:rsid w:val="007A0677"/>
    <w:rsid w:val="007A0781"/>
    <w:rsid w:val="007A0B3A"/>
    <w:rsid w:val="007A4870"/>
    <w:rsid w:val="007A6C6A"/>
    <w:rsid w:val="007B0DE1"/>
    <w:rsid w:val="007B0E1A"/>
    <w:rsid w:val="007B215E"/>
    <w:rsid w:val="007B23EA"/>
    <w:rsid w:val="007B2B0B"/>
    <w:rsid w:val="007B4BEF"/>
    <w:rsid w:val="007B542E"/>
    <w:rsid w:val="007C1A42"/>
    <w:rsid w:val="007C48F3"/>
    <w:rsid w:val="007C579B"/>
    <w:rsid w:val="007C58F4"/>
    <w:rsid w:val="007C6183"/>
    <w:rsid w:val="007C7106"/>
    <w:rsid w:val="007C7AE2"/>
    <w:rsid w:val="007D11A4"/>
    <w:rsid w:val="007D4CF4"/>
    <w:rsid w:val="007D54AB"/>
    <w:rsid w:val="007E4CB1"/>
    <w:rsid w:val="007E7048"/>
    <w:rsid w:val="007E7500"/>
    <w:rsid w:val="007F148B"/>
    <w:rsid w:val="007F31D5"/>
    <w:rsid w:val="007F42C7"/>
    <w:rsid w:val="007F448E"/>
    <w:rsid w:val="007F456F"/>
    <w:rsid w:val="007F5191"/>
    <w:rsid w:val="007F6272"/>
    <w:rsid w:val="007F6949"/>
    <w:rsid w:val="00801DFB"/>
    <w:rsid w:val="00802FA1"/>
    <w:rsid w:val="00804300"/>
    <w:rsid w:val="008052F2"/>
    <w:rsid w:val="00810042"/>
    <w:rsid w:val="008126AB"/>
    <w:rsid w:val="00814FB4"/>
    <w:rsid w:val="008151EF"/>
    <w:rsid w:val="0081542A"/>
    <w:rsid w:val="0082187E"/>
    <w:rsid w:val="00825F42"/>
    <w:rsid w:val="008269A5"/>
    <w:rsid w:val="00827D3A"/>
    <w:rsid w:val="00830045"/>
    <w:rsid w:val="00831903"/>
    <w:rsid w:val="00832A06"/>
    <w:rsid w:val="0083336A"/>
    <w:rsid w:val="00833572"/>
    <w:rsid w:val="00833A98"/>
    <w:rsid w:val="00841028"/>
    <w:rsid w:val="008426D8"/>
    <w:rsid w:val="00845078"/>
    <w:rsid w:val="008458CD"/>
    <w:rsid w:val="008506A6"/>
    <w:rsid w:val="008511B4"/>
    <w:rsid w:val="00854523"/>
    <w:rsid w:val="00855110"/>
    <w:rsid w:val="00856C5C"/>
    <w:rsid w:val="00861164"/>
    <w:rsid w:val="0086437E"/>
    <w:rsid w:val="00865E4D"/>
    <w:rsid w:val="00866513"/>
    <w:rsid w:val="00866EF1"/>
    <w:rsid w:val="0087053D"/>
    <w:rsid w:val="00870CF1"/>
    <w:rsid w:val="00870EE6"/>
    <w:rsid w:val="00872BDC"/>
    <w:rsid w:val="008744E9"/>
    <w:rsid w:val="0087618C"/>
    <w:rsid w:val="00877BDA"/>
    <w:rsid w:val="008805F1"/>
    <w:rsid w:val="00881D26"/>
    <w:rsid w:val="00883197"/>
    <w:rsid w:val="00883B36"/>
    <w:rsid w:val="008856B5"/>
    <w:rsid w:val="00885A74"/>
    <w:rsid w:val="00886957"/>
    <w:rsid w:val="00890400"/>
    <w:rsid w:val="00890D9D"/>
    <w:rsid w:val="008919F9"/>
    <w:rsid w:val="00893A9D"/>
    <w:rsid w:val="0089513E"/>
    <w:rsid w:val="008A14EE"/>
    <w:rsid w:val="008A22DB"/>
    <w:rsid w:val="008A3E96"/>
    <w:rsid w:val="008A659B"/>
    <w:rsid w:val="008A6649"/>
    <w:rsid w:val="008B3A0A"/>
    <w:rsid w:val="008B4FB5"/>
    <w:rsid w:val="008B54A5"/>
    <w:rsid w:val="008B641C"/>
    <w:rsid w:val="008C0CD5"/>
    <w:rsid w:val="008C2DA3"/>
    <w:rsid w:val="008C3E29"/>
    <w:rsid w:val="008C4D82"/>
    <w:rsid w:val="008C5190"/>
    <w:rsid w:val="008C6045"/>
    <w:rsid w:val="008D1BAD"/>
    <w:rsid w:val="008D1D8C"/>
    <w:rsid w:val="008D60A6"/>
    <w:rsid w:val="008D67AB"/>
    <w:rsid w:val="008D7076"/>
    <w:rsid w:val="008E34AF"/>
    <w:rsid w:val="008E643F"/>
    <w:rsid w:val="008E6C8D"/>
    <w:rsid w:val="008E6DCF"/>
    <w:rsid w:val="008F2FA7"/>
    <w:rsid w:val="008F3BAB"/>
    <w:rsid w:val="008F4382"/>
    <w:rsid w:val="008F548B"/>
    <w:rsid w:val="008F66B5"/>
    <w:rsid w:val="008F6CBD"/>
    <w:rsid w:val="009001CD"/>
    <w:rsid w:val="009014DC"/>
    <w:rsid w:val="00902072"/>
    <w:rsid w:val="0090354E"/>
    <w:rsid w:val="009038B9"/>
    <w:rsid w:val="00903B7A"/>
    <w:rsid w:val="00904BF1"/>
    <w:rsid w:val="00905B57"/>
    <w:rsid w:val="009062D9"/>
    <w:rsid w:val="0091132A"/>
    <w:rsid w:val="00912363"/>
    <w:rsid w:val="0091480C"/>
    <w:rsid w:val="00915BCC"/>
    <w:rsid w:val="009164A3"/>
    <w:rsid w:val="00916909"/>
    <w:rsid w:val="0091732C"/>
    <w:rsid w:val="00917CD9"/>
    <w:rsid w:val="00921AA1"/>
    <w:rsid w:val="0093064A"/>
    <w:rsid w:val="00930D53"/>
    <w:rsid w:val="00932780"/>
    <w:rsid w:val="009439BA"/>
    <w:rsid w:val="009461AC"/>
    <w:rsid w:val="00946F4B"/>
    <w:rsid w:val="00947456"/>
    <w:rsid w:val="0095411D"/>
    <w:rsid w:val="0095571D"/>
    <w:rsid w:val="0095656D"/>
    <w:rsid w:val="00956D8A"/>
    <w:rsid w:val="00956FE8"/>
    <w:rsid w:val="009572A2"/>
    <w:rsid w:val="00964349"/>
    <w:rsid w:val="009644CE"/>
    <w:rsid w:val="00964F6F"/>
    <w:rsid w:val="009655DB"/>
    <w:rsid w:val="00965CEF"/>
    <w:rsid w:val="009701F4"/>
    <w:rsid w:val="009725DD"/>
    <w:rsid w:val="00972E78"/>
    <w:rsid w:val="009804B0"/>
    <w:rsid w:val="00984D88"/>
    <w:rsid w:val="009868B1"/>
    <w:rsid w:val="0098781E"/>
    <w:rsid w:val="00991696"/>
    <w:rsid w:val="009924B4"/>
    <w:rsid w:val="00997BD8"/>
    <w:rsid w:val="009A0B8D"/>
    <w:rsid w:val="009A140C"/>
    <w:rsid w:val="009A173F"/>
    <w:rsid w:val="009A2220"/>
    <w:rsid w:val="009A3428"/>
    <w:rsid w:val="009A4879"/>
    <w:rsid w:val="009A4A6A"/>
    <w:rsid w:val="009A689C"/>
    <w:rsid w:val="009A7855"/>
    <w:rsid w:val="009B0D35"/>
    <w:rsid w:val="009B4BC3"/>
    <w:rsid w:val="009B4C31"/>
    <w:rsid w:val="009B5042"/>
    <w:rsid w:val="009B6144"/>
    <w:rsid w:val="009B6555"/>
    <w:rsid w:val="009C062D"/>
    <w:rsid w:val="009C0B75"/>
    <w:rsid w:val="009C13E5"/>
    <w:rsid w:val="009C2908"/>
    <w:rsid w:val="009C3B2B"/>
    <w:rsid w:val="009C60FB"/>
    <w:rsid w:val="009D0676"/>
    <w:rsid w:val="009D0AB3"/>
    <w:rsid w:val="009D2337"/>
    <w:rsid w:val="009D3485"/>
    <w:rsid w:val="009D62CF"/>
    <w:rsid w:val="009E14CD"/>
    <w:rsid w:val="009E2E26"/>
    <w:rsid w:val="009E3964"/>
    <w:rsid w:val="009E59B7"/>
    <w:rsid w:val="009E5F9E"/>
    <w:rsid w:val="009E64FA"/>
    <w:rsid w:val="009F0301"/>
    <w:rsid w:val="009F4433"/>
    <w:rsid w:val="009F6671"/>
    <w:rsid w:val="009F6B06"/>
    <w:rsid w:val="009F6B42"/>
    <w:rsid w:val="009F7878"/>
    <w:rsid w:val="00A00C20"/>
    <w:rsid w:val="00A04DBB"/>
    <w:rsid w:val="00A116B3"/>
    <w:rsid w:val="00A12691"/>
    <w:rsid w:val="00A1450B"/>
    <w:rsid w:val="00A17587"/>
    <w:rsid w:val="00A17E31"/>
    <w:rsid w:val="00A22A1F"/>
    <w:rsid w:val="00A22E3A"/>
    <w:rsid w:val="00A22FFF"/>
    <w:rsid w:val="00A24A10"/>
    <w:rsid w:val="00A258A3"/>
    <w:rsid w:val="00A2614F"/>
    <w:rsid w:val="00A2655F"/>
    <w:rsid w:val="00A27FFD"/>
    <w:rsid w:val="00A33557"/>
    <w:rsid w:val="00A35120"/>
    <w:rsid w:val="00A35B08"/>
    <w:rsid w:val="00A36F4B"/>
    <w:rsid w:val="00A37D9D"/>
    <w:rsid w:val="00A40087"/>
    <w:rsid w:val="00A40574"/>
    <w:rsid w:val="00A40AE0"/>
    <w:rsid w:val="00A41344"/>
    <w:rsid w:val="00A44336"/>
    <w:rsid w:val="00A4641E"/>
    <w:rsid w:val="00A512C4"/>
    <w:rsid w:val="00A51A9B"/>
    <w:rsid w:val="00A52D88"/>
    <w:rsid w:val="00A54C3F"/>
    <w:rsid w:val="00A56C31"/>
    <w:rsid w:val="00A570CA"/>
    <w:rsid w:val="00A6257A"/>
    <w:rsid w:val="00A644A9"/>
    <w:rsid w:val="00A67CDF"/>
    <w:rsid w:val="00A70E05"/>
    <w:rsid w:val="00A717B4"/>
    <w:rsid w:val="00A7343F"/>
    <w:rsid w:val="00A7353B"/>
    <w:rsid w:val="00A7392E"/>
    <w:rsid w:val="00A753C8"/>
    <w:rsid w:val="00A75BCA"/>
    <w:rsid w:val="00A76F2C"/>
    <w:rsid w:val="00A803DB"/>
    <w:rsid w:val="00A81339"/>
    <w:rsid w:val="00A863D4"/>
    <w:rsid w:val="00A863FE"/>
    <w:rsid w:val="00A901D5"/>
    <w:rsid w:val="00A901F5"/>
    <w:rsid w:val="00A90620"/>
    <w:rsid w:val="00A9190C"/>
    <w:rsid w:val="00A92CE3"/>
    <w:rsid w:val="00A93F39"/>
    <w:rsid w:val="00A94EA0"/>
    <w:rsid w:val="00A96A62"/>
    <w:rsid w:val="00AA10A0"/>
    <w:rsid w:val="00AA2EEC"/>
    <w:rsid w:val="00AA3702"/>
    <w:rsid w:val="00AA3E3A"/>
    <w:rsid w:val="00AA5C0C"/>
    <w:rsid w:val="00AB20E9"/>
    <w:rsid w:val="00AB254E"/>
    <w:rsid w:val="00AB3885"/>
    <w:rsid w:val="00AB43DB"/>
    <w:rsid w:val="00AC018E"/>
    <w:rsid w:val="00AC070F"/>
    <w:rsid w:val="00AC4858"/>
    <w:rsid w:val="00AC4860"/>
    <w:rsid w:val="00AC4C6E"/>
    <w:rsid w:val="00AC5453"/>
    <w:rsid w:val="00AC6E55"/>
    <w:rsid w:val="00AD00B7"/>
    <w:rsid w:val="00AD00FA"/>
    <w:rsid w:val="00AD04A4"/>
    <w:rsid w:val="00AD3A6C"/>
    <w:rsid w:val="00AD601C"/>
    <w:rsid w:val="00AD60EB"/>
    <w:rsid w:val="00AE3D21"/>
    <w:rsid w:val="00AE43BD"/>
    <w:rsid w:val="00AF04A5"/>
    <w:rsid w:val="00AF2D75"/>
    <w:rsid w:val="00AF3084"/>
    <w:rsid w:val="00AF4BED"/>
    <w:rsid w:val="00AF599D"/>
    <w:rsid w:val="00AF60EB"/>
    <w:rsid w:val="00AF76E1"/>
    <w:rsid w:val="00B00159"/>
    <w:rsid w:val="00B003A0"/>
    <w:rsid w:val="00B00A29"/>
    <w:rsid w:val="00B010FD"/>
    <w:rsid w:val="00B0208B"/>
    <w:rsid w:val="00B03E21"/>
    <w:rsid w:val="00B05356"/>
    <w:rsid w:val="00B0650E"/>
    <w:rsid w:val="00B07278"/>
    <w:rsid w:val="00B12DE2"/>
    <w:rsid w:val="00B16AD0"/>
    <w:rsid w:val="00B176CE"/>
    <w:rsid w:val="00B20A67"/>
    <w:rsid w:val="00B229AA"/>
    <w:rsid w:val="00B22A59"/>
    <w:rsid w:val="00B232F6"/>
    <w:rsid w:val="00B253FA"/>
    <w:rsid w:val="00B27DB9"/>
    <w:rsid w:val="00B30183"/>
    <w:rsid w:val="00B303B4"/>
    <w:rsid w:val="00B30CFF"/>
    <w:rsid w:val="00B3108F"/>
    <w:rsid w:val="00B316E6"/>
    <w:rsid w:val="00B323A1"/>
    <w:rsid w:val="00B325F7"/>
    <w:rsid w:val="00B367A7"/>
    <w:rsid w:val="00B379CF"/>
    <w:rsid w:val="00B40BB5"/>
    <w:rsid w:val="00B43678"/>
    <w:rsid w:val="00B4497C"/>
    <w:rsid w:val="00B45C1F"/>
    <w:rsid w:val="00B45E1C"/>
    <w:rsid w:val="00B5104A"/>
    <w:rsid w:val="00B52E90"/>
    <w:rsid w:val="00B55FCC"/>
    <w:rsid w:val="00B627ED"/>
    <w:rsid w:val="00B66A20"/>
    <w:rsid w:val="00B70C62"/>
    <w:rsid w:val="00B712FF"/>
    <w:rsid w:val="00B7377F"/>
    <w:rsid w:val="00B7505A"/>
    <w:rsid w:val="00B75910"/>
    <w:rsid w:val="00B75A1F"/>
    <w:rsid w:val="00B7603B"/>
    <w:rsid w:val="00B83018"/>
    <w:rsid w:val="00B837A4"/>
    <w:rsid w:val="00B8450D"/>
    <w:rsid w:val="00B850D0"/>
    <w:rsid w:val="00B92E2F"/>
    <w:rsid w:val="00B95314"/>
    <w:rsid w:val="00B9548B"/>
    <w:rsid w:val="00BA098C"/>
    <w:rsid w:val="00BA1FEE"/>
    <w:rsid w:val="00BA2A8C"/>
    <w:rsid w:val="00BA3815"/>
    <w:rsid w:val="00BA7D00"/>
    <w:rsid w:val="00BA7D7A"/>
    <w:rsid w:val="00BA7D86"/>
    <w:rsid w:val="00BB0BBA"/>
    <w:rsid w:val="00BB4337"/>
    <w:rsid w:val="00BB5CE6"/>
    <w:rsid w:val="00BB5F0A"/>
    <w:rsid w:val="00BB68CC"/>
    <w:rsid w:val="00BB6D8F"/>
    <w:rsid w:val="00BB6E1F"/>
    <w:rsid w:val="00BC4B85"/>
    <w:rsid w:val="00BC685E"/>
    <w:rsid w:val="00BC6898"/>
    <w:rsid w:val="00BD0096"/>
    <w:rsid w:val="00BD1878"/>
    <w:rsid w:val="00BD26A9"/>
    <w:rsid w:val="00BD5A00"/>
    <w:rsid w:val="00BD5B24"/>
    <w:rsid w:val="00BD5EAB"/>
    <w:rsid w:val="00BD5F3B"/>
    <w:rsid w:val="00BD78D6"/>
    <w:rsid w:val="00BE60EA"/>
    <w:rsid w:val="00BF180B"/>
    <w:rsid w:val="00BF2BCC"/>
    <w:rsid w:val="00BF5EBC"/>
    <w:rsid w:val="00BF7684"/>
    <w:rsid w:val="00C01CE8"/>
    <w:rsid w:val="00C02301"/>
    <w:rsid w:val="00C04B63"/>
    <w:rsid w:val="00C05FC8"/>
    <w:rsid w:val="00C05FD1"/>
    <w:rsid w:val="00C070E3"/>
    <w:rsid w:val="00C07417"/>
    <w:rsid w:val="00C16176"/>
    <w:rsid w:val="00C179D8"/>
    <w:rsid w:val="00C20039"/>
    <w:rsid w:val="00C255C8"/>
    <w:rsid w:val="00C255EE"/>
    <w:rsid w:val="00C25ECC"/>
    <w:rsid w:val="00C26EA1"/>
    <w:rsid w:val="00C27E7E"/>
    <w:rsid w:val="00C333A2"/>
    <w:rsid w:val="00C351A8"/>
    <w:rsid w:val="00C35510"/>
    <w:rsid w:val="00C35944"/>
    <w:rsid w:val="00C40864"/>
    <w:rsid w:val="00C44CCA"/>
    <w:rsid w:val="00C46FFE"/>
    <w:rsid w:val="00C4713E"/>
    <w:rsid w:val="00C47A18"/>
    <w:rsid w:val="00C670F2"/>
    <w:rsid w:val="00C70B55"/>
    <w:rsid w:val="00C724D0"/>
    <w:rsid w:val="00C72739"/>
    <w:rsid w:val="00C73F15"/>
    <w:rsid w:val="00C75865"/>
    <w:rsid w:val="00C775F0"/>
    <w:rsid w:val="00C80185"/>
    <w:rsid w:val="00C8561A"/>
    <w:rsid w:val="00C928AB"/>
    <w:rsid w:val="00C93CFE"/>
    <w:rsid w:val="00C96211"/>
    <w:rsid w:val="00C97ACD"/>
    <w:rsid w:val="00CA0275"/>
    <w:rsid w:val="00CA1C9E"/>
    <w:rsid w:val="00CA2C61"/>
    <w:rsid w:val="00CA2D95"/>
    <w:rsid w:val="00CA7C5D"/>
    <w:rsid w:val="00CB0CEB"/>
    <w:rsid w:val="00CB36F1"/>
    <w:rsid w:val="00CC0403"/>
    <w:rsid w:val="00CC1CBA"/>
    <w:rsid w:val="00CC338A"/>
    <w:rsid w:val="00CC403F"/>
    <w:rsid w:val="00CC63FE"/>
    <w:rsid w:val="00CD1056"/>
    <w:rsid w:val="00CD2DC2"/>
    <w:rsid w:val="00CD4153"/>
    <w:rsid w:val="00CD48AE"/>
    <w:rsid w:val="00CE06BC"/>
    <w:rsid w:val="00CE4E73"/>
    <w:rsid w:val="00CE7562"/>
    <w:rsid w:val="00CF0CAA"/>
    <w:rsid w:val="00CF0E05"/>
    <w:rsid w:val="00CF22B1"/>
    <w:rsid w:val="00CF2E9C"/>
    <w:rsid w:val="00CF6539"/>
    <w:rsid w:val="00CF679C"/>
    <w:rsid w:val="00D0005F"/>
    <w:rsid w:val="00D0034A"/>
    <w:rsid w:val="00D00715"/>
    <w:rsid w:val="00D02909"/>
    <w:rsid w:val="00D02FD2"/>
    <w:rsid w:val="00D046E1"/>
    <w:rsid w:val="00D04773"/>
    <w:rsid w:val="00D059ED"/>
    <w:rsid w:val="00D05E87"/>
    <w:rsid w:val="00D06C84"/>
    <w:rsid w:val="00D1655F"/>
    <w:rsid w:val="00D223E3"/>
    <w:rsid w:val="00D22CFB"/>
    <w:rsid w:val="00D2324E"/>
    <w:rsid w:val="00D2424D"/>
    <w:rsid w:val="00D25ECE"/>
    <w:rsid w:val="00D300B9"/>
    <w:rsid w:val="00D31A12"/>
    <w:rsid w:val="00D32074"/>
    <w:rsid w:val="00D32F5D"/>
    <w:rsid w:val="00D32FAA"/>
    <w:rsid w:val="00D3426D"/>
    <w:rsid w:val="00D342D2"/>
    <w:rsid w:val="00D35F26"/>
    <w:rsid w:val="00D365F2"/>
    <w:rsid w:val="00D371CF"/>
    <w:rsid w:val="00D375F4"/>
    <w:rsid w:val="00D40634"/>
    <w:rsid w:val="00D44C40"/>
    <w:rsid w:val="00D45211"/>
    <w:rsid w:val="00D4532D"/>
    <w:rsid w:val="00D45C16"/>
    <w:rsid w:val="00D5076A"/>
    <w:rsid w:val="00D52EB1"/>
    <w:rsid w:val="00D5300D"/>
    <w:rsid w:val="00D54294"/>
    <w:rsid w:val="00D54AE7"/>
    <w:rsid w:val="00D54B70"/>
    <w:rsid w:val="00D61536"/>
    <w:rsid w:val="00D630C9"/>
    <w:rsid w:val="00D63B7A"/>
    <w:rsid w:val="00D65E3D"/>
    <w:rsid w:val="00D66A5E"/>
    <w:rsid w:val="00D6723A"/>
    <w:rsid w:val="00D709D3"/>
    <w:rsid w:val="00D7267F"/>
    <w:rsid w:val="00D73132"/>
    <w:rsid w:val="00D740CF"/>
    <w:rsid w:val="00D74BAC"/>
    <w:rsid w:val="00D7552A"/>
    <w:rsid w:val="00D80557"/>
    <w:rsid w:val="00D80FE3"/>
    <w:rsid w:val="00D8159B"/>
    <w:rsid w:val="00D8250B"/>
    <w:rsid w:val="00D84C33"/>
    <w:rsid w:val="00D85EBB"/>
    <w:rsid w:val="00D85F8A"/>
    <w:rsid w:val="00D865F7"/>
    <w:rsid w:val="00D91BF6"/>
    <w:rsid w:val="00D954CC"/>
    <w:rsid w:val="00D95678"/>
    <w:rsid w:val="00D96D39"/>
    <w:rsid w:val="00D97500"/>
    <w:rsid w:val="00DA11D8"/>
    <w:rsid w:val="00DA27DF"/>
    <w:rsid w:val="00DB0B1A"/>
    <w:rsid w:val="00DB2AC4"/>
    <w:rsid w:val="00DB6647"/>
    <w:rsid w:val="00DB6C24"/>
    <w:rsid w:val="00DB7786"/>
    <w:rsid w:val="00DC374D"/>
    <w:rsid w:val="00DC38FA"/>
    <w:rsid w:val="00DC6060"/>
    <w:rsid w:val="00DC6C89"/>
    <w:rsid w:val="00DC7D10"/>
    <w:rsid w:val="00DD0D68"/>
    <w:rsid w:val="00DD1DD1"/>
    <w:rsid w:val="00DD253D"/>
    <w:rsid w:val="00DD3432"/>
    <w:rsid w:val="00DD3DB3"/>
    <w:rsid w:val="00DD471E"/>
    <w:rsid w:val="00DD56ED"/>
    <w:rsid w:val="00DD5D63"/>
    <w:rsid w:val="00DD6AB3"/>
    <w:rsid w:val="00DD733B"/>
    <w:rsid w:val="00DD735F"/>
    <w:rsid w:val="00DD7BEE"/>
    <w:rsid w:val="00DE0C65"/>
    <w:rsid w:val="00DE281B"/>
    <w:rsid w:val="00DE2A48"/>
    <w:rsid w:val="00DE434A"/>
    <w:rsid w:val="00DE4B15"/>
    <w:rsid w:val="00DE622E"/>
    <w:rsid w:val="00DE6E24"/>
    <w:rsid w:val="00DF05B4"/>
    <w:rsid w:val="00DF0DEB"/>
    <w:rsid w:val="00DF1A55"/>
    <w:rsid w:val="00DF2A9C"/>
    <w:rsid w:val="00DF43E8"/>
    <w:rsid w:val="00DF6058"/>
    <w:rsid w:val="00E015EE"/>
    <w:rsid w:val="00E02AD2"/>
    <w:rsid w:val="00E02E0D"/>
    <w:rsid w:val="00E02E4B"/>
    <w:rsid w:val="00E03776"/>
    <w:rsid w:val="00E0527F"/>
    <w:rsid w:val="00E054DC"/>
    <w:rsid w:val="00E06FD1"/>
    <w:rsid w:val="00E07FFC"/>
    <w:rsid w:val="00E100DD"/>
    <w:rsid w:val="00E104A6"/>
    <w:rsid w:val="00E10BCF"/>
    <w:rsid w:val="00E13C04"/>
    <w:rsid w:val="00E16367"/>
    <w:rsid w:val="00E20589"/>
    <w:rsid w:val="00E20BE2"/>
    <w:rsid w:val="00E226B1"/>
    <w:rsid w:val="00E23B69"/>
    <w:rsid w:val="00E25731"/>
    <w:rsid w:val="00E26B37"/>
    <w:rsid w:val="00E30957"/>
    <w:rsid w:val="00E32589"/>
    <w:rsid w:val="00E3712B"/>
    <w:rsid w:val="00E37C05"/>
    <w:rsid w:val="00E4140C"/>
    <w:rsid w:val="00E41E2D"/>
    <w:rsid w:val="00E43737"/>
    <w:rsid w:val="00E457D3"/>
    <w:rsid w:val="00E45BE7"/>
    <w:rsid w:val="00E5170F"/>
    <w:rsid w:val="00E54B33"/>
    <w:rsid w:val="00E56614"/>
    <w:rsid w:val="00E574E6"/>
    <w:rsid w:val="00E6279A"/>
    <w:rsid w:val="00E62834"/>
    <w:rsid w:val="00E62939"/>
    <w:rsid w:val="00E63F9E"/>
    <w:rsid w:val="00E646C2"/>
    <w:rsid w:val="00E661A3"/>
    <w:rsid w:val="00E6627F"/>
    <w:rsid w:val="00E664BE"/>
    <w:rsid w:val="00E70BF1"/>
    <w:rsid w:val="00E70D45"/>
    <w:rsid w:val="00E77058"/>
    <w:rsid w:val="00E77E8E"/>
    <w:rsid w:val="00E82A53"/>
    <w:rsid w:val="00E82C4B"/>
    <w:rsid w:val="00E8424B"/>
    <w:rsid w:val="00E856D2"/>
    <w:rsid w:val="00E85AEC"/>
    <w:rsid w:val="00E86C2D"/>
    <w:rsid w:val="00E90E65"/>
    <w:rsid w:val="00E91320"/>
    <w:rsid w:val="00E9138D"/>
    <w:rsid w:val="00E914DD"/>
    <w:rsid w:val="00E95913"/>
    <w:rsid w:val="00E964DB"/>
    <w:rsid w:val="00E96941"/>
    <w:rsid w:val="00E96B7D"/>
    <w:rsid w:val="00E97839"/>
    <w:rsid w:val="00EA077E"/>
    <w:rsid w:val="00EA4796"/>
    <w:rsid w:val="00EA799F"/>
    <w:rsid w:val="00EB022C"/>
    <w:rsid w:val="00EB0863"/>
    <w:rsid w:val="00EB136D"/>
    <w:rsid w:val="00EB70DE"/>
    <w:rsid w:val="00EB714C"/>
    <w:rsid w:val="00EB781C"/>
    <w:rsid w:val="00EC09B1"/>
    <w:rsid w:val="00EC4EBC"/>
    <w:rsid w:val="00EC5210"/>
    <w:rsid w:val="00EC55FA"/>
    <w:rsid w:val="00EC5C80"/>
    <w:rsid w:val="00EC6150"/>
    <w:rsid w:val="00EC6F89"/>
    <w:rsid w:val="00EC724B"/>
    <w:rsid w:val="00EC7A05"/>
    <w:rsid w:val="00ED1267"/>
    <w:rsid w:val="00ED363E"/>
    <w:rsid w:val="00ED404E"/>
    <w:rsid w:val="00EE2D90"/>
    <w:rsid w:val="00EF0BA4"/>
    <w:rsid w:val="00EF1EFB"/>
    <w:rsid w:val="00EF2AB2"/>
    <w:rsid w:val="00EF3895"/>
    <w:rsid w:val="00EF7335"/>
    <w:rsid w:val="00EF7ED1"/>
    <w:rsid w:val="00F010D9"/>
    <w:rsid w:val="00F015EB"/>
    <w:rsid w:val="00F01874"/>
    <w:rsid w:val="00F0204E"/>
    <w:rsid w:val="00F02DEA"/>
    <w:rsid w:val="00F078D9"/>
    <w:rsid w:val="00F124A6"/>
    <w:rsid w:val="00F130D2"/>
    <w:rsid w:val="00F169C6"/>
    <w:rsid w:val="00F16CBB"/>
    <w:rsid w:val="00F1783A"/>
    <w:rsid w:val="00F20038"/>
    <w:rsid w:val="00F2039E"/>
    <w:rsid w:val="00F22605"/>
    <w:rsid w:val="00F22AE1"/>
    <w:rsid w:val="00F257EB"/>
    <w:rsid w:val="00F25D61"/>
    <w:rsid w:val="00F30000"/>
    <w:rsid w:val="00F3182F"/>
    <w:rsid w:val="00F3273F"/>
    <w:rsid w:val="00F367F3"/>
    <w:rsid w:val="00F40E24"/>
    <w:rsid w:val="00F40F7C"/>
    <w:rsid w:val="00F42713"/>
    <w:rsid w:val="00F457BB"/>
    <w:rsid w:val="00F45D23"/>
    <w:rsid w:val="00F52127"/>
    <w:rsid w:val="00F52B04"/>
    <w:rsid w:val="00F541EE"/>
    <w:rsid w:val="00F570E1"/>
    <w:rsid w:val="00F579FD"/>
    <w:rsid w:val="00F57C80"/>
    <w:rsid w:val="00F60958"/>
    <w:rsid w:val="00F631BE"/>
    <w:rsid w:val="00F647EF"/>
    <w:rsid w:val="00F65203"/>
    <w:rsid w:val="00F65D5A"/>
    <w:rsid w:val="00F669A0"/>
    <w:rsid w:val="00F66A32"/>
    <w:rsid w:val="00F71A16"/>
    <w:rsid w:val="00F73547"/>
    <w:rsid w:val="00F73F61"/>
    <w:rsid w:val="00F75E34"/>
    <w:rsid w:val="00F7710C"/>
    <w:rsid w:val="00F77FD0"/>
    <w:rsid w:val="00F8021E"/>
    <w:rsid w:val="00F80697"/>
    <w:rsid w:val="00F811CF"/>
    <w:rsid w:val="00F843EC"/>
    <w:rsid w:val="00F84D82"/>
    <w:rsid w:val="00F858F2"/>
    <w:rsid w:val="00F85D26"/>
    <w:rsid w:val="00F93626"/>
    <w:rsid w:val="00F94D9C"/>
    <w:rsid w:val="00F953D0"/>
    <w:rsid w:val="00F963D2"/>
    <w:rsid w:val="00FA0D84"/>
    <w:rsid w:val="00FA2C81"/>
    <w:rsid w:val="00FB0CE0"/>
    <w:rsid w:val="00FB3227"/>
    <w:rsid w:val="00FB6B81"/>
    <w:rsid w:val="00FB7B4D"/>
    <w:rsid w:val="00FC1A52"/>
    <w:rsid w:val="00FC1B7A"/>
    <w:rsid w:val="00FC29C9"/>
    <w:rsid w:val="00FC3AE0"/>
    <w:rsid w:val="00FC42F7"/>
    <w:rsid w:val="00FC4DD1"/>
    <w:rsid w:val="00FC60E3"/>
    <w:rsid w:val="00FC65CA"/>
    <w:rsid w:val="00FC76E8"/>
    <w:rsid w:val="00FD23CC"/>
    <w:rsid w:val="00FD5F53"/>
    <w:rsid w:val="00FD7077"/>
    <w:rsid w:val="00FD778B"/>
    <w:rsid w:val="00FD7936"/>
    <w:rsid w:val="00FE09D7"/>
    <w:rsid w:val="00FE0F7D"/>
    <w:rsid w:val="00FE2342"/>
    <w:rsid w:val="00FE6B65"/>
    <w:rsid w:val="00FF035B"/>
    <w:rsid w:val="00FF053B"/>
    <w:rsid w:val="00FF05A8"/>
    <w:rsid w:val="00FF5566"/>
    <w:rsid w:val="00FF7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28F6A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685E"/>
    <w:pPr>
      <w:jc w:val="both"/>
    </w:pPr>
    <w:rPr>
      <w:sz w:val="24"/>
    </w:rPr>
  </w:style>
  <w:style w:type="paragraph" w:styleId="Nadpis1">
    <w:name w:val="heading 1"/>
    <w:basedOn w:val="Normln"/>
    <w:next w:val="Normln"/>
    <w:link w:val="Nadpis1Char"/>
    <w:qFormat/>
    <w:rsid w:val="008D67AB"/>
    <w:pPr>
      <w:keepNext/>
      <w:numPr>
        <w:numId w:val="4"/>
      </w:numPr>
      <w:outlineLvl w:val="0"/>
    </w:pPr>
    <w:rPr>
      <w:rFonts w:ascii="Calibri" w:hAnsi="Calibri"/>
      <w:b/>
      <w:caps/>
      <w:u w:val="single"/>
      <w:lang w:val="x-none" w:eastAsia="x-none"/>
    </w:rPr>
  </w:style>
  <w:style w:type="paragraph" w:styleId="Nadpis2">
    <w:name w:val="heading 2"/>
    <w:basedOn w:val="Normln"/>
    <w:next w:val="Normln"/>
    <w:link w:val="Nadpis2Char"/>
    <w:qFormat/>
    <w:rsid w:val="008D67AB"/>
    <w:pPr>
      <w:keepNext/>
      <w:numPr>
        <w:ilvl w:val="1"/>
        <w:numId w:val="4"/>
      </w:numPr>
      <w:spacing w:before="240" w:after="240"/>
      <w:outlineLvl w:val="1"/>
    </w:pPr>
    <w:rPr>
      <w:rFonts w:ascii="Calibri" w:hAnsi="Calibri"/>
      <w:b/>
      <w:u w:val="single"/>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BC685E"/>
    <w:pPr>
      <w:numPr>
        <w:numId w:val="1"/>
      </w:numPr>
      <w:tabs>
        <w:tab w:val="left" w:pos="851"/>
      </w:tabs>
      <w:spacing w:before="120" w:after="120"/>
      <w:outlineLvl w:val="6"/>
    </w:pPr>
  </w:style>
  <w:style w:type="paragraph" w:customStyle="1" w:styleId="Textbodu">
    <w:name w:val="Text bodu"/>
    <w:basedOn w:val="Normln"/>
    <w:rsid w:val="00BC685E"/>
    <w:pPr>
      <w:numPr>
        <w:ilvl w:val="2"/>
        <w:numId w:val="1"/>
      </w:numPr>
      <w:outlineLvl w:val="8"/>
    </w:pPr>
  </w:style>
  <w:style w:type="paragraph" w:customStyle="1" w:styleId="Textpsmene">
    <w:name w:val="Text písmene"/>
    <w:basedOn w:val="Normln"/>
    <w:rsid w:val="00BC685E"/>
    <w:pPr>
      <w:numPr>
        <w:ilvl w:val="1"/>
        <w:numId w:val="1"/>
      </w:numPr>
      <w:outlineLvl w:val="7"/>
    </w:pPr>
  </w:style>
  <w:style w:type="table" w:styleId="Mkatabulky">
    <w:name w:val="Table Grid"/>
    <w:basedOn w:val="Normlntabulka"/>
    <w:rsid w:val="00BC685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BC685E"/>
    <w:pPr>
      <w:spacing w:after="120"/>
      <w:jc w:val="left"/>
    </w:pPr>
    <w:rPr>
      <w:szCs w:val="24"/>
      <w:lang w:val="x-none" w:eastAsia="x-none"/>
    </w:rPr>
  </w:style>
  <w:style w:type="paragraph" w:customStyle="1" w:styleId="Export19">
    <w:name w:val="Export 19"/>
    <w:rsid w:val="00BC685E"/>
    <w:rPr>
      <w:sz w:val="24"/>
      <w:lang w:val="en-US"/>
    </w:rPr>
  </w:style>
  <w:style w:type="paragraph" w:styleId="Zkladntextodsazen3">
    <w:name w:val="Body Text Indent 3"/>
    <w:basedOn w:val="Normln"/>
    <w:rsid w:val="00BC685E"/>
    <w:pPr>
      <w:spacing w:after="120"/>
      <w:ind w:left="283"/>
      <w:jc w:val="left"/>
    </w:pPr>
    <w:rPr>
      <w:sz w:val="16"/>
      <w:szCs w:val="16"/>
    </w:rPr>
  </w:style>
  <w:style w:type="paragraph" w:styleId="Textbubliny">
    <w:name w:val="Balloon Text"/>
    <w:basedOn w:val="Normln"/>
    <w:semiHidden/>
    <w:rsid w:val="00BC685E"/>
    <w:rPr>
      <w:rFonts w:ascii="Tahoma" w:hAnsi="Tahoma" w:cs="Tahoma"/>
      <w:sz w:val="16"/>
      <w:szCs w:val="16"/>
    </w:rPr>
  </w:style>
  <w:style w:type="paragraph" w:styleId="Zkladntextodsazen2">
    <w:name w:val="Body Text Indent 2"/>
    <w:basedOn w:val="Normln"/>
    <w:rsid w:val="00FC4DD1"/>
    <w:pPr>
      <w:spacing w:after="120" w:line="480" w:lineRule="auto"/>
      <w:ind w:left="283"/>
    </w:pPr>
  </w:style>
  <w:style w:type="character" w:styleId="Siln">
    <w:name w:val="Strong"/>
    <w:qFormat/>
    <w:rsid w:val="009A3428"/>
    <w:rPr>
      <w:b/>
      <w:bCs/>
    </w:rPr>
  </w:style>
  <w:style w:type="character" w:customStyle="1" w:styleId="apple-style-span">
    <w:name w:val="apple-style-span"/>
    <w:basedOn w:val="Standardnpsmoodstavce"/>
    <w:rsid w:val="007C58F4"/>
  </w:style>
  <w:style w:type="paragraph" w:customStyle="1" w:styleId="Obsahtabulky">
    <w:name w:val="Obsah tabulky"/>
    <w:basedOn w:val="Normln"/>
    <w:rsid w:val="00574C86"/>
    <w:pPr>
      <w:suppressLineNumbers/>
      <w:suppressAutoHyphens/>
    </w:pPr>
    <w:rPr>
      <w:lang w:eastAsia="ar-SA"/>
    </w:rPr>
  </w:style>
  <w:style w:type="paragraph" w:styleId="Zhlav">
    <w:name w:val="header"/>
    <w:basedOn w:val="Normln"/>
    <w:link w:val="ZhlavChar"/>
    <w:uiPriority w:val="99"/>
    <w:unhideWhenUsed/>
    <w:rsid w:val="00792AD2"/>
    <w:pPr>
      <w:tabs>
        <w:tab w:val="center" w:pos="4536"/>
        <w:tab w:val="right" w:pos="9072"/>
      </w:tabs>
    </w:pPr>
    <w:rPr>
      <w:lang w:val="x-none" w:eastAsia="x-none"/>
    </w:rPr>
  </w:style>
  <w:style w:type="character" w:customStyle="1" w:styleId="ZhlavChar">
    <w:name w:val="Záhlaví Char"/>
    <w:link w:val="Zhlav"/>
    <w:uiPriority w:val="99"/>
    <w:rsid w:val="00792AD2"/>
    <w:rPr>
      <w:sz w:val="24"/>
    </w:rPr>
  </w:style>
  <w:style w:type="paragraph" w:styleId="Zpat">
    <w:name w:val="footer"/>
    <w:basedOn w:val="Normln"/>
    <w:link w:val="ZpatChar"/>
    <w:uiPriority w:val="99"/>
    <w:unhideWhenUsed/>
    <w:rsid w:val="00792AD2"/>
    <w:pPr>
      <w:tabs>
        <w:tab w:val="center" w:pos="4536"/>
        <w:tab w:val="right" w:pos="9072"/>
      </w:tabs>
    </w:pPr>
    <w:rPr>
      <w:lang w:val="x-none" w:eastAsia="x-none"/>
    </w:rPr>
  </w:style>
  <w:style w:type="character" w:customStyle="1" w:styleId="ZpatChar">
    <w:name w:val="Zápatí Char"/>
    <w:link w:val="Zpat"/>
    <w:uiPriority w:val="99"/>
    <w:rsid w:val="00792AD2"/>
    <w:rPr>
      <w:sz w:val="24"/>
    </w:rPr>
  </w:style>
  <w:style w:type="character" w:customStyle="1" w:styleId="ZkladntextChar">
    <w:name w:val="Základní text Char"/>
    <w:link w:val="Zkladntext"/>
    <w:rsid w:val="000F5202"/>
    <w:rPr>
      <w:sz w:val="24"/>
      <w:szCs w:val="24"/>
    </w:rPr>
  </w:style>
  <w:style w:type="paragraph" w:styleId="Odstavecseseznamem">
    <w:name w:val="List Paragraph"/>
    <w:basedOn w:val="Normln"/>
    <w:uiPriority w:val="34"/>
    <w:qFormat/>
    <w:rsid w:val="00EA077E"/>
    <w:pPr>
      <w:ind w:left="708"/>
    </w:pPr>
  </w:style>
  <w:style w:type="paragraph" w:customStyle="1" w:styleId="Style11">
    <w:name w:val="Style11"/>
    <w:basedOn w:val="Normln"/>
    <w:uiPriority w:val="99"/>
    <w:rsid w:val="00750091"/>
    <w:pPr>
      <w:widowControl w:val="0"/>
      <w:autoSpaceDE w:val="0"/>
      <w:autoSpaceDN w:val="0"/>
      <w:adjustRightInd w:val="0"/>
      <w:spacing w:line="235" w:lineRule="exact"/>
    </w:pPr>
    <w:rPr>
      <w:rFonts w:ascii="Verdana" w:hAnsi="Verdana"/>
      <w:szCs w:val="24"/>
    </w:rPr>
  </w:style>
  <w:style w:type="character" w:customStyle="1" w:styleId="FontStyle39">
    <w:name w:val="Font Style39"/>
    <w:uiPriority w:val="99"/>
    <w:rsid w:val="00750091"/>
    <w:rPr>
      <w:rFonts w:ascii="Verdana" w:hAnsi="Verdana" w:cs="Verdana"/>
      <w:sz w:val="20"/>
      <w:szCs w:val="20"/>
    </w:rPr>
  </w:style>
  <w:style w:type="character" w:customStyle="1" w:styleId="Nadpis1Char">
    <w:name w:val="Nadpis 1 Char"/>
    <w:link w:val="Nadpis1"/>
    <w:rsid w:val="008D67AB"/>
    <w:rPr>
      <w:rFonts w:ascii="Calibri" w:hAnsi="Calibri"/>
      <w:b/>
      <w:caps/>
      <w:sz w:val="24"/>
      <w:u w:val="single"/>
      <w:lang w:val="x-none" w:eastAsia="x-none"/>
    </w:rPr>
  </w:style>
  <w:style w:type="character" w:customStyle="1" w:styleId="Nadpis2Char">
    <w:name w:val="Nadpis 2 Char"/>
    <w:link w:val="Nadpis2"/>
    <w:rsid w:val="008D67AB"/>
    <w:rPr>
      <w:rFonts w:ascii="Calibri" w:hAnsi="Calibri"/>
      <w:b/>
      <w:sz w:val="24"/>
      <w:u w:val="single"/>
      <w:lang w:val="x-none" w:eastAsia="x-none"/>
    </w:rPr>
  </w:style>
  <w:style w:type="character" w:customStyle="1" w:styleId="Zkladntext2">
    <w:name w:val="Základní text (2)_"/>
    <w:link w:val="Zkladntext20"/>
    <w:rsid w:val="001E3357"/>
    <w:rPr>
      <w:sz w:val="22"/>
      <w:szCs w:val="22"/>
      <w:shd w:val="clear" w:color="auto" w:fill="FFFFFF"/>
    </w:rPr>
  </w:style>
  <w:style w:type="character" w:customStyle="1" w:styleId="Nadpis3">
    <w:name w:val="Nadpis #3_"/>
    <w:link w:val="Nadpis30"/>
    <w:rsid w:val="001E3357"/>
    <w:rPr>
      <w:b/>
      <w:bCs/>
      <w:sz w:val="30"/>
      <w:szCs w:val="30"/>
      <w:shd w:val="clear" w:color="auto" w:fill="FFFFFF"/>
    </w:rPr>
  </w:style>
  <w:style w:type="character" w:customStyle="1" w:styleId="Nadpis4">
    <w:name w:val="Nadpis #4_"/>
    <w:rsid w:val="001E3357"/>
    <w:rPr>
      <w:rFonts w:ascii="Times New Roman" w:eastAsia="Times New Roman" w:hAnsi="Times New Roman" w:cs="Times New Roman"/>
      <w:b w:val="0"/>
      <w:bCs w:val="0"/>
      <w:i w:val="0"/>
      <w:iCs w:val="0"/>
      <w:smallCaps w:val="0"/>
      <w:strike w:val="0"/>
      <w:sz w:val="22"/>
      <w:szCs w:val="22"/>
      <w:u w:val="none"/>
    </w:rPr>
  </w:style>
  <w:style w:type="character" w:customStyle="1" w:styleId="Nadpis40">
    <w:name w:val="Nadpis #4"/>
    <w:rsid w:val="001E335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cs-CZ" w:eastAsia="cs-CZ" w:bidi="cs-CZ"/>
    </w:rPr>
  </w:style>
  <w:style w:type="paragraph" w:customStyle="1" w:styleId="Zkladntext20">
    <w:name w:val="Základní text (2)"/>
    <w:basedOn w:val="Normln"/>
    <w:link w:val="Zkladntext2"/>
    <w:rsid w:val="001E3357"/>
    <w:pPr>
      <w:widowControl w:val="0"/>
      <w:shd w:val="clear" w:color="auto" w:fill="FFFFFF"/>
      <w:spacing w:line="0" w:lineRule="atLeast"/>
    </w:pPr>
    <w:rPr>
      <w:sz w:val="22"/>
      <w:szCs w:val="22"/>
    </w:rPr>
  </w:style>
  <w:style w:type="paragraph" w:customStyle="1" w:styleId="Nadpis30">
    <w:name w:val="Nadpis #3"/>
    <w:basedOn w:val="Normln"/>
    <w:link w:val="Nadpis3"/>
    <w:rsid w:val="001E3357"/>
    <w:pPr>
      <w:widowControl w:val="0"/>
      <w:shd w:val="clear" w:color="auto" w:fill="FFFFFF"/>
      <w:spacing w:before="840" w:after="480" w:line="0" w:lineRule="atLeast"/>
      <w:jc w:val="center"/>
      <w:outlineLvl w:val="2"/>
    </w:pPr>
    <w:rPr>
      <w:b/>
      <w:bCs/>
      <w:sz w:val="30"/>
      <w:szCs w:val="30"/>
    </w:rPr>
  </w:style>
  <w:style w:type="character" w:customStyle="1" w:styleId="Zkladntext2Tun">
    <w:name w:val="Základní text (2) + Tučné"/>
    <w:rsid w:val="001E335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cs-CZ" w:eastAsia="cs-CZ" w:bidi="cs-CZ"/>
    </w:rPr>
  </w:style>
  <w:style w:type="character" w:styleId="Hypertextovodkaz">
    <w:name w:val="Hyperlink"/>
    <w:rsid w:val="001E3357"/>
    <w:rPr>
      <w:color w:val="0066CC"/>
      <w:u w:val="single"/>
    </w:rPr>
  </w:style>
  <w:style w:type="character" w:customStyle="1" w:styleId="Zkladntext3">
    <w:name w:val="Základní text (3)_"/>
    <w:link w:val="Zkladntext30"/>
    <w:rsid w:val="001E3357"/>
    <w:rPr>
      <w:sz w:val="22"/>
      <w:szCs w:val="22"/>
      <w:shd w:val="clear" w:color="auto" w:fill="FFFFFF"/>
    </w:rPr>
  </w:style>
  <w:style w:type="character" w:customStyle="1" w:styleId="Zkladntext4">
    <w:name w:val="Základní text (4)_"/>
    <w:link w:val="Zkladntext40"/>
    <w:rsid w:val="001E3357"/>
    <w:rPr>
      <w:b/>
      <w:bCs/>
      <w:sz w:val="22"/>
      <w:szCs w:val="22"/>
      <w:shd w:val="clear" w:color="auto" w:fill="FFFFFF"/>
    </w:rPr>
  </w:style>
  <w:style w:type="character" w:customStyle="1" w:styleId="Nadpis20">
    <w:name w:val="Nadpis #2_"/>
    <w:rsid w:val="001E3357"/>
    <w:rPr>
      <w:rFonts w:ascii="Times New Roman" w:eastAsia="Times New Roman" w:hAnsi="Times New Roman" w:cs="Times New Roman"/>
      <w:b/>
      <w:bCs/>
      <w:i w:val="0"/>
      <w:iCs w:val="0"/>
      <w:smallCaps w:val="0"/>
      <w:strike w:val="0"/>
      <w:sz w:val="26"/>
      <w:szCs w:val="26"/>
      <w:u w:val="none"/>
    </w:rPr>
  </w:style>
  <w:style w:type="character" w:customStyle="1" w:styleId="Nadpis21">
    <w:name w:val="Nadpis #2"/>
    <w:rsid w:val="001E3357"/>
    <w:rPr>
      <w:rFonts w:ascii="Times New Roman" w:eastAsia="Times New Roman" w:hAnsi="Times New Roman" w:cs="Times New Roman"/>
      <w:b/>
      <w:bCs/>
      <w:i w:val="0"/>
      <w:iCs w:val="0"/>
      <w:smallCaps w:val="0"/>
      <w:strike w:val="0"/>
      <w:color w:val="000000"/>
      <w:spacing w:val="0"/>
      <w:w w:val="100"/>
      <w:position w:val="0"/>
      <w:sz w:val="26"/>
      <w:szCs w:val="26"/>
      <w:u w:val="single"/>
      <w:lang w:val="cs-CZ" w:eastAsia="cs-CZ" w:bidi="cs-CZ"/>
    </w:rPr>
  </w:style>
  <w:style w:type="character" w:customStyle="1" w:styleId="Zkladntext5">
    <w:name w:val="Základní text (5)_"/>
    <w:link w:val="Zkladntext50"/>
    <w:rsid w:val="001E3357"/>
    <w:rPr>
      <w:sz w:val="21"/>
      <w:szCs w:val="21"/>
      <w:shd w:val="clear" w:color="auto" w:fill="FFFFFF"/>
    </w:rPr>
  </w:style>
  <w:style w:type="character" w:customStyle="1" w:styleId="Zkladntext6">
    <w:name w:val="Základní text (6)_"/>
    <w:link w:val="Zkladntext60"/>
    <w:rsid w:val="001E3357"/>
    <w:rPr>
      <w:sz w:val="22"/>
      <w:szCs w:val="22"/>
      <w:shd w:val="clear" w:color="auto" w:fill="FFFFFF"/>
    </w:rPr>
  </w:style>
  <w:style w:type="character" w:customStyle="1" w:styleId="Zkladntext6105ptTun">
    <w:name w:val="Základní text (6) + 10;5 pt;Tučné"/>
    <w:rsid w:val="001E3357"/>
    <w:rPr>
      <w:rFonts w:ascii="Times New Roman" w:eastAsia="Times New Roman" w:hAnsi="Times New Roman" w:cs="Times New Roman"/>
      <w:b/>
      <w:bCs/>
      <w:i w:val="0"/>
      <w:iCs w:val="0"/>
      <w:smallCaps w:val="0"/>
      <w:strike w:val="0"/>
      <w:color w:val="000000"/>
      <w:spacing w:val="0"/>
      <w:w w:val="100"/>
      <w:position w:val="0"/>
      <w:sz w:val="21"/>
      <w:szCs w:val="21"/>
      <w:u w:val="none"/>
      <w:lang w:val="cs-CZ" w:eastAsia="cs-CZ" w:bidi="cs-CZ"/>
    </w:rPr>
  </w:style>
  <w:style w:type="character" w:customStyle="1" w:styleId="Zkladntext7">
    <w:name w:val="Základní text (7)_"/>
    <w:link w:val="Zkladntext70"/>
    <w:rsid w:val="001E3357"/>
    <w:rPr>
      <w:rFonts w:ascii="Arial" w:eastAsia="Arial" w:hAnsi="Arial" w:cs="Arial"/>
      <w:b/>
      <w:bCs/>
      <w:sz w:val="17"/>
      <w:szCs w:val="17"/>
      <w:shd w:val="clear" w:color="auto" w:fill="FFFFFF"/>
    </w:rPr>
  </w:style>
  <w:style w:type="paragraph" w:customStyle="1" w:styleId="Zkladntext30">
    <w:name w:val="Základní text (3)"/>
    <w:basedOn w:val="Normln"/>
    <w:link w:val="Zkladntext3"/>
    <w:rsid w:val="001E3357"/>
    <w:pPr>
      <w:widowControl w:val="0"/>
      <w:shd w:val="clear" w:color="auto" w:fill="FFFFFF"/>
      <w:spacing w:after="240" w:line="266" w:lineRule="exact"/>
      <w:jc w:val="left"/>
    </w:pPr>
    <w:rPr>
      <w:sz w:val="22"/>
      <w:szCs w:val="22"/>
    </w:rPr>
  </w:style>
  <w:style w:type="paragraph" w:customStyle="1" w:styleId="Zkladntext40">
    <w:name w:val="Základní text (4)"/>
    <w:basedOn w:val="Normln"/>
    <w:link w:val="Zkladntext4"/>
    <w:rsid w:val="001E3357"/>
    <w:pPr>
      <w:widowControl w:val="0"/>
      <w:shd w:val="clear" w:color="auto" w:fill="FFFFFF"/>
      <w:spacing w:after="540" w:line="266" w:lineRule="exact"/>
      <w:ind w:hanging="1500"/>
      <w:jc w:val="left"/>
    </w:pPr>
    <w:rPr>
      <w:b/>
      <w:bCs/>
      <w:sz w:val="22"/>
      <w:szCs w:val="22"/>
    </w:rPr>
  </w:style>
  <w:style w:type="paragraph" w:customStyle="1" w:styleId="Zkladntext50">
    <w:name w:val="Základní text (5)"/>
    <w:basedOn w:val="Normln"/>
    <w:link w:val="Zkladntext5"/>
    <w:rsid w:val="001E3357"/>
    <w:pPr>
      <w:widowControl w:val="0"/>
      <w:shd w:val="clear" w:color="auto" w:fill="FFFFFF"/>
      <w:spacing w:before="240" w:after="120" w:line="242" w:lineRule="exact"/>
      <w:ind w:hanging="1500"/>
      <w:jc w:val="left"/>
    </w:pPr>
    <w:rPr>
      <w:sz w:val="21"/>
      <w:szCs w:val="21"/>
    </w:rPr>
  </w:style>
  <w:style w:type="paragraph" w:customStyle="1" w:styleId="Zkladntext60">
    <w:name w:val="Základní text (6)"/>
    <w:basedOn w:val="Normln"/>
    <w:link w:val="Zkladntext6"/>
    <w:rsid w:val="001E3357"/>
    <w:pPr>
      <w:widowControl w:val="0"/>
      <w:shd w:val="clear" w:color="auto" w:fill="FFFFFF"/>
      <w:spacing w:before="240" w:after="420" w:line="0" w:lineRule="atLeast"/>
    </w:pPr>
    <w:rPr>
      <w:sz w:val="22"/>
      <w:szCs w:val="22"/>
    </w:rPr>
  </w:style>
  <w:style w:type="paragraph" w:customStyle="1" w:styleId="Zkladntext70">
    <w:name w:val="Základní text (7)"/>
    <w:basedOn w:val="Normln"/>
    <w:link w:val="Zkladntext7"/>
    <w:rsid w:val="001E3357"/>
    <w:pPr>
      <w:widowControl w:val="0"/>
      <w:shd w:val="clear" w:color="auto" w:fill="FFFFFF"/>
      <w:spacing w:before="420" w:after="120" w:line="0" w:lineRule="atLeast"/>
      <w:jc w:val="center"/>
    </w:pPr>
    <w:rPr>
      <w:rFonts w:ascii="Arial" w:eastAsia="Arial" w:hAnsi="Arial" w:cs="Arial"/>
      <w:b/>
      <w:bCs/>
      <w:sz w:val="17"/>
      <w:szCs w:val="17"/>
    </w:rPr>
  </w:style>
  <w:style w:type="character" w:customStyle="1" w:styleId="Nadpis10">
    <w:name w:val="Nadpis #1"/>
    <w:basedOn w:val="Standardnpsmoodstavce"/>
    <w:rsid w:val="000303ED"/>
    <w:rPr>
      <w:rFonts w:ascii="Constantia" w:eastAsia="Constantia" w:hAnsi="Constantia" w:cs="Constantia"/>
      <w:b w:val="0"/>
      <w:bCs w:val="0"/>
      <w:i w:val="0"/>
      <w:iCs w:val="0"/>
      <w:smallCaps w:val="0"/>
      <w:strike w:val="0"/>
      <w:color w:val="000000"/>
      <w:spacing w:val="0"/>
      <w:w w:val="100"/>
      <w:position w:val="0"/>
      <w:sz w:val="54"/>
      <w:szCs w:val="54"/>
      <w:u w:val="none"/>
      <w:lang w:val="cs-CZ" w:eastAsia="cs-CZ" w:bidi="cs-CZ"/>
    </w:rPr>
  </w:style>
  <w:style w:type="character" w:customStyle="1" w:styleId="Zkladntext311pt">
    <w:name w:val="Základní text (3) + 11 pt"/>
    <w:basedOn w:val="Zkladntext3"/>
    <w:rsid w:val="000303ED"/>
    <w:rPr>
      <w:rFonts w:ascii="Times New Roman" w:eastAsia="Times New Roman" w:hAnsi="Times New Roman" w:cs="Times New Roman"/>
      <w:color w:val="000000"/>
      <w:spacing w:val="0"/>
      <w:w w:val="100"/>
      <w:position w:val="0"/>
      <w:sz w:val="22"/>
      <w:szCs w:val="22"/>
      <w:shd w:val="clear" w:color="auto" w:fill="FFFFFF"/>
      <w:lang w:val="cs-CZ" w:eastAsia="cs-CZ" w:bidi="cs-CZ"/>
    </w:rPr>
  </w:style>
  <w:style w:type="character" w:customStyle="1" w:styleId="Nadpis11">
    <w:name w:val="Nadpis #1_"/>
    <w:basedOn w:val="Standardnpsmoodstavce"/>
    <w:rsid w:val="00A512C4"/>
    <w:rPr>
      <w:rFonts w:ascii="Constantia" w:eastAsia="Constantia" w:hAnsi="Constantia" w:cs="Constantia"/>
      <w:b w:val="0"/>
      <w:bCs w:val="0"/>
      <w:i w:val="0"/>
      <w:iCs w:val="0"/>
      <w:smallCaps w:val="0"/>
      <w:strike w:val="0"/>
      <w:sz w:val="54"/>
      <w:szCs w:val="54"/>
      <w:u w:val="none"/>
    </w:rPr>
  </w:style>
  <w:style w:type="character" w:customStyle="1" w:styleId="Nadpis2Netun">
    <w:name w:val="Nadpis #2 + Ne tučné"/>
    <w:basedOn w:val="Standardnpsmoodstavce"/>
    <w:rsid w:val="00D32FAA"/>
    <w:rPr>
      <w:rFonts w:ascii="Microsoft Sans Serif" w:eastAsia="Microsoft Sans Serif" w:hAnsi="Microsoft Sans Serif" w:cs="Microsoft Sans Serif" w:hint="default"/>
      <w:b/>
      <w:bCs/>
      <w:i w:val="0"/>
      <w:iCs w:val="0"/>
      <w:smallCaps w:val="0"/>
      <w:strike w:val="0"/>
      <w:dstrike w:val="0"/>
      <w:color w:val="000000"/>
      <w:spacing w:val="0"/>
      <w:w w:val="100"/>
      <w:position w:val="0"/>
      <w:sz w:val="22"/>
      <w:szCs w:val="22"/>
      <w:u w:val="none"/>
      <w:effect w:val="none"/>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89781">
      <w:bodyDiv w:val="1"/>
      <w:marLeft w:val="0"/>
      <w:marRight w:val="0"/>
      <w:marTop w:val="0"/>
      <w:marBottom w:val="0"/>
      <w:divBdr>
        <w:top w:val="none" w:sz="0" w:space="0" w:color="auto"/>
        <w:left w:val="none" w:sz="0" w:space="0" w:color="auto"/>
        <w:bottom w:val="none" w:sz="0" w:space="0" w:color="auto"/>
        <w:right w:val="none" w:sz="0" w:space="0" w:color="auto"/>
      </w:divBdr>
    </w:div>
    <w:div w:id="48115199">
      <w:bodyDiv w:val="1"/>
      <w:marLeft w:val="0"/>
      <w:marRight w:val="0"/>
      <w:marTop w:val="0"/>
      <w:marBottom w:val="0"/>
      <w:divBdr>
        <w:top w:val="none" w:sz="0" w:space="0" w:color="auto"/>
        <w:left w:val="none" w:sz="0" w:space="0" w:color="auto"/>
        <w:bottom w:val="none" w:sz="0" w:space="0" w:color="auto"/>
        <w:right w:val="none" w:sz="0" w:space="0" w:color="auto"/>
      </w:divBdr>
    </w:div>
    <w:div w:id="65611469">
      <w:bodyDiv w:val="1"/>
      <w:marLeft w:val="0"/>
      <w:marRight w:val="0"/>
      <w:marTop w:val="0"/>
      <w:marBottom w:val="0"/>
      <w:divBdr>
        <w:top w:val="none" w:sz="0" w:space="0" w:color="auto"/>
        <w:left w:val="none" w:sz="0" w:space="0" w:color="auto"/>
        <w:bottom w:val="none" w:sz="0" w:space="0" w:color="auto"/>
        <w:right w:val="none" w:sz="0" w:space="0" w:color="auto"/>
      </w:divBdr>
    </w:div>
    <w:div w:id="99492229">
      <w:bodyDiv w:val="1"/>
      <w:marLeft w:val="0"/>
      <w:marRight w:val="0"/>
      <w:marTop w:val="0"/>
      <w:marBottom w:val="0"/>
      <w:divBdr>
        <w:top w:val="none" w:sz="0" w:space="0" w:color="auto"/>
        <w:left w:val="none" w:sz="0" w:space="0" w:color="auto"/>
        <w:bottom w:val="none" w:sz="0" w:space="0" w:color="auto"/>
        <w:right w:val="none" w:sz="0" w:space="0" w:color="auto"/>
      </w:divBdr>
    </w:div>
    <w:div w:id="142237146">
      <w:bodyDiv w:val="1"/>
      <w:marLeft w:val="0"/>
      <w:marRight w:val="0"/>
      <w:marTop w:val="0"/>
      <w:marBottom w:val="0"/>
      <w:divBdr>
        <w:top w:val="none" w:sz="0" w:space="0" w:color="auto"/>
        <w:left w:val="none" w:sz="0" w:space="0" w:color="auto"/>
        <w:bottom w:val="none" w:sz="0" w:space="0" w:color="auto"/>
        <w:right w:val="none" w:sz="0" w:space="0" w:color="auto"/>
      </w:divBdr>
    </w:div>
    <w:div w:id="147480967">
      <w:bodyDiv w:val="1"/>
      <w:marLeft w:val="0"/>
      <w:marRight w:val="0"/>
      <w:marTop w:val="0"/>
      <w:marBottom w:val="0"/>
      <w:divBdr>
        <w:top w:val="none" w:sz="0" w:space="0" w:color="auto"/>
        <w:left w:val="none" w:sz="0" w:space="0" w:color="auto"/>
        <w:bottom w:val="none" w:sz="0" w:space="0" w:color="auto"/>
        <w:right w:val="none" w:sz="0" w:space="0" w:color="auto"/>
      </w:divBdr>
    </w:div>
    <w:div w:id="152189525">
      <w:bodyDiv w:val="1"/>
      <w:marLeft w:val="0"/>
      <w:marRight w:val="0"/>
      <w:marTop w:val="0"/>
      <w:marBottom w:val="0"/>
      <w:divBdr>
        <w:top w:val="none" w:sz="0" w:space="0" w:color="auto"/>
        <w:left w:val="none" w:sz="0" w:space="0" w:color="auto"/>
        <w:bottom w:val="none" w:sz="0" w:space="0" w:color="auto"/>
        <w:right w:val="none" w:sz="0" w:space="0" w:color="auto"/>
      </w:divBdr>
    </w:div>
    <w:div w:id="156043634">
      <w:bodyDiv w:val="1"/>
      <w:marLeft w:val="0"/>
      <w:marRight w:val="0"/>
      <w:marTop w:val="0"/>
      <w:marBottom w:val="0"/>
      <w:divBdr>
        <w:top w:val="none" w:sz="0" w:space="0" w:color="auto"/>
        <w:left w:val="none" w:sz="0" w:space="0" w:color="auto"/>
        <w:bottom w:val="none" w:sz="0" w:space="0" w:color="auto"/>
        <w:right w:val="none" w:sz="0" w:space="0" w:color="auto"/>
      </w:divBdr>
    </w:div>
    <w:div w:id="220336719">
      <w:bodyDiv w:val="1"/>
      <w:marLeft w:val="0"/>
      <w:marRight w:val="0"/>
      <w:marTop w:val="0"/>
      <w:marBottom w:val="0"/>
      <w:divBdr>
        <w:top w:val="none" w:sz="0" w:space="0" w:color="auto"/>
        <w:left w:val="none" w:sz="0" w:space="0" w:color="auto"/>
        <w:bottom w:val="none" w:sz="0" w:space="0" w:color="auto"/>
        <w:right w:val="none" w:sz="0" w:space="0" w:color="auto"/>
      </w:divBdr>
    </w:div>
    <w:div w:id="275404848">
      <w:bodyDiv w:val="1"/>
      <w:marLeft w:val="0"/>
      <w:marRight w:val="0"/>
      <w:marTop w:val="0"/>
      <w:marBottom w:val="0"/>
      <w:divBdr>
        <w:top w:val="none" w:sz="0" w:space="0" w:color="auto"/>
        <w:left w:val="none" w:sz="0" w:space="0" w:color="auto"/>
        <w:bottom w:val="none" w:sz="0" w:space="0" w:color="auto"/>
        <w:right w:val="none" w:sz="0" w:space="0" w:color="auto"/>
      </w:divBdr>
    </w:div>
    <w:div w:id="287708315">
      <w:bodyDiv w:val="1"/>
      <w:marLeft w:val="0"/>
      <w:marRight w:val="0"/>
      <w:marTop w:val="0"/>
      <w:marBottom w:val="0"/>
      <w:divBdr>
        <w:top w:val="none" w:sz="0" w:space="0" w:color="auto"/>
        <w:left w:val="none" w:sz="0" w:space="0" w:color="auto"/>
        <w:bottom w:val="none" w:sz="0" w:space="0" w:color="auto"/>
        <w:right w:val="none" w:sz="0" w:space="0" w:color="auto"/>
      </w:divBdr>
    </w:div>
    <w:div w:id="307439103">
      <w:bodyDiv w:val="1"/>
      <w:marLeft w:val="0"/>
      <w:marRight w:val="0"/>
      <w:marTop w:val="0"/>
      <w:marBottom w:val="0"/>
      <w:divBdr>
        <w:top w:val="none" w:sz="0" w:space="0" w:color="auto"/>
        <w:left w:val="none" w:sz="0" w:space="0" w:color="auto"/>
        <w:bottom w:val="none" w:sz="0" w:space="0" w:color="auto"/>
        <w:right w:val="none" w:sz="0" w:space="0" w:color="auto"/>
      </w:divBdr>
    </w:div>
    <w:div w:id="317422909">
      <w:bodyDiv w:val="1"/>
      <w:marLeft w:val="0"/>
      <w:marRight w:val="0"/>
      <w:marTop w:val="0"/>
      <w:marBottom w:val="0"/>
      <w:divBdr>
        <w:top w:val="none" w:sz="0" w:space="0" w:color="auto"/>
        <w:left w:val="none" w:sz="0" w:space="0" w:color="auto"/>
        <w:bottom w:val="none" w:sz="0" w:space="0" w:color="auto"/>
        <w:right w:val="none" w:sz="0" w:space="0" w:color="auto"/>
      </w:divBdr>
    </w:div>
    <w:div w:id="422074665">
      <w:bodyDiv w:val="1"/>
      <w:marLeft w:val="0"/>
      <w:marRight w:val="0"/>
      <w:marTop w:val="0"/>
      <w:marBottom w:val="0"/>
      <w:divBdr>
        <w:top w:val="none" w:sz="0" w:space="0" w:color="auto"/>
        <w:left w:val="none" w:sz="0" w:space="0" w:color="auto"/>
        <w:bottom w:val="none" w:sz="0" w:space="0" w:color="auto"/>
        <w:right w:val="none" w:sz="0" w:space="0" w:color="auto"/>
      </w:divBdr>
    </w:div>
    <w:div w:id="445080004">
      <w:bodyDiv w:val="1"/>
      <w:marLeft w:val="0"/>
      <w:marRight w:val="0"/>
      <w:marTop w:val="0"/>
      <w:marBottom w:val="0"/>
      <w:divBdr>
        <w:top w:val="none" w:sz="0" w:space="0" w:color="auto"/>
        <w:left w:val="none" w:sz="0" w:space="0" w:color="auto"/>
        <w:bottom w:val="none" w:sz="0" w:space="0" w:color="auto"/>
        <w:right w:val="none" w:sz="0" w:space="0" w:color="auto"/>
      </w:divBdr>
    </w:div>
    <w:div w:id="483937325">
      <w:bodyDiv w:val="1"/>
      <w:marLeft w:val="0"/>
      <w:marRight w:val="0"/>
      <w:marTop w:val="0"/>
      <w:marBottom w:val="0"/>
      <w:divBdr>
        <w:top w:val="none" w:sz="0" w:space="0" w:color="auto"/>
        <w:left w:val="none" w:sz="0" w:space="0" w:color="auto"/>
        <w:bottom w:val="none" w:sz="0" w:space="0" w:color="auto"/>
        <w:right w:val="none" w:sz="0" w:space="0" w:color="auto"/>
      </w:divBdr>
    </w:div>
    <w:div w:id="520706353">
      <w:bodyDiv w:val="1"/>
      <w:marLeft w:val="0"/>
      <w:marRight w:val="0"/>
      <w:marTop w:val="0"/>
      <w:marBottom w:val="0"/>
      <w:divBdr>
        <w:top w:val="none" w:sz="0" w:space="0" w:color="auto"/>
        <w:left w:val="none" w:sz="0" w:space="0" w:color="auto"/>
        <w:bottom w:val="none" w:sz="0" w:space="0" w:color="auto"/>
        <w:right w:val="none" w:sz="0" w:space="0" w:color="auto"/>
      </w:divBdr>
    </w:div>
    <w:div w:id="592709643">
      <w:bodyDiv w:val="1"/>
      <w:marLeft w:val="0"/>
      <w:marRight w:val="0"/>
      <w:marTop w:val="0"/>
      <w:marBottom w:val="0"/>
      <w:divBdr>
        <w:top w:val="none" w:sz="0" w:space="0" w:color="auto"/>
        <w:left w:val="none" w:sz="0" w:space="0" w:color="auto"/>
        <w:bottom w:val="none" w:sz="0" w:space="0" w:color="auto"/>
        <w:right w:val="none" w:sz="0" w:space="0" w:color="auto"/>
      </w:divBdr>
    </w:div>
    <w:div w:id="596984607">
      <w:bodyDiv w:val="1"/>
      <w:marLeft w:val="0"/>
      <w:marRight w:val="0"/>
      <w:marTop w:val="0"/>
      <w:marBottom w:val="0"/>
      <w:divBdr>
        <w:top w:val="none" w:sz="0" w:space="0" w:color="auto"/>
        <w:left w:val="none" w:sz="0" w:space="0" w:color="auto"/>
        <w:bottom w:val="none" w:sz="0" w:space="0" w:color="auto"/>
        <w:right w:val="none" w:sz="0" w:space="0" w:color="auto"/>
      </w:divBdr>
    </w:div>
    <w:div w:id="682979543">
      <w:bodyDiv w:val="1"/>
      <w:marLeft w:val="0"/>
      <w:marRight w:val="0"/>
      <w:marTop w:val="0"/>
      <w:marBottom w:val="0"/>
      <w:divBdr>
        <w:top w:val="none" w:sz="0" w:space="0" w:color="auto"/>
        <w:left w:val="none" w:sz="0" w:space="0" w:color="auto"/>
        <w:bottom w:val="none" w:sz="0" w:space="0" w:color="auto"/>
        <w:right w:val="none" w:sz="0" w:space="0" w:color="auto"/>
      </w:divBdr>
    </w:div>
    <w:div w:id="710761718">
      <w:bodyDiv w:val="1"/>
      <w:marLeft w:val="0"/>
      <w:marRight w:val="0"/>
      <w:marTop w:val="0"/>
      <w:marBottom w:val="0"/>
      <w:divBdr>
        <w:top w:val="none" w:sz="0" w:space="0" w:color="auto"/>
        <w:left w:val="none" w:sz="0" w:space="0" w:color="auto"/>
        <w:bottom w:val="none" w:sz="0" w:space="0" w:color="auto"/>
        <w:right w:val="none" w:sz="0" w:space="0" w:color="auto"/>
      </w:divBdr>
    </w:div>
    <w:div w:id="724454508">
      <w:bodyDiv w:val="1"/>
      <w:marLeft w:val="0"/>
      <w:marRight w:val="0"/>
      <w:marTop w:val="0"/>
      <w:marBottom w:val="0"/>
      <w:divBdr>
        <w:top w:val="none" w:sz="0" w:space="0" w:color="auto"/>
        <w:left w:val="none" w:sz="0" w:space="0" w:color="auto"/>
        <w:bottom w:val="none" w:sz="0" w:space="0" w:color="auto"/>
        <w:right w:val="none" w:sz="0" w:space="0" w:color="auto"/>
      </w:divBdr>
    </w:div>
    <w:div w:id="735324376">
      <w:bodyDiv w:val="1"/>
      <w:marLeft w:val="0"/>
      <w:marRight w:val="0"/>
      <w:marTop w:val="0"/>
      <w:marBottom w:val="0"/>
      <w:divBdr>
        <w:top w:val="none" w:sz="0" w:space="0" w:color="auto"/>
        <w:left w:val="none" w:sz="0" w:space="0" w:color="auto"/>
        <w:bottom w:val="none" w:sz="0" w:space="0" w:color="auto"/>
        <w:right w:val="none" w:sz="0" w:space="0" w:color="auto"/>
      </w:divBdr>
    </w:div>
    <w:div w:id="740325477">
      <w:bodyDiv w:val="1"/>
      <w:marLeft w:val="0"/>
      <w:marRight w:val="0"/>
      <w:marTop w:val="0"/>
      <w:marBottom w:val="0"/>
      <w:divBdr>
        <w:top w:val="none" w:sz="0" w:space="0" w:color="auto"/>
        <w:left w:val="none" w:sz="0" w:space="0" w:color="auto"/>
        <w:bottom w:val="none" w:sz="0" w:space="0" w:color="auto"/>
        <w:right w:val="none" w:sz="0" w:space="0" w:color="auto"/>
      </w:divBdr>
    </w:div>
    <w:div w:id="759450795">
      <w:bodyDiv w:val="1"/>
      <w:marLeft w:val="0"/>
      <w:marRight w:val="0"/>
      <w:marTop w:val="0"/>
      <w:marBottom w:val="0"/>
      <w:divBdr>
        <w:top w:val="none" w:sz="0" w:space="0" w:color="auto"/>
        <w:left w:val="none" w:sz="0" w:space="0" w:color="auto"/>
        <w:bottom w:val="none" w:sz="0" w:space="0" w:color="auto"/>
        <w:right w:val="none" w:sz="0" w:space="0" w:color="auto"/>
      </w:divBdr>
    </w:div>
    <w:div w:id="762847396">
      <w:bodyDiv w:val="1"/>
      <w:marLeft w:val="0"/>
      <w:marRight w:val="0"/>
      <w:marTop w:val="0"/>
      <w:marBottom w:val="0"/>
      <w:divBdr>
        <w:top w:val="none" w:sz="0" w:space="0" w:color="auto"/>
        <w:left w:val="none" w:sz="0" w:space="0" w:color="auto"/>
        <w:bottom w:val="none" w:sz="0" w:space="0" w:color="auto"/>
        <w:right w:val="none" w:sz="0" w:space="0" w:color="auto"/>
      </w:divBdr>
    </w:div>
    <w:div w:id="861819844">
      <w:bodyDiv w:val="1"/>
      <w:marLeft w:val="0"/>
      <w:marRight w:val="0"/>
      <w:marTop w:val="0"/>
      <w:marBottom w:val="0"/>
      <w:divBdr>
        <w:top w:val="none" w:sz="0" w:space="0" w:color="auto"/>
        <w:left w:val="none" w:sz="0" w:space="0" w:color="auto"/>
        <w:bottom w:val="none" w:sz="0" w:space="0" w:color="auto"/>
        <w:right w:val="none" w:sz="0" w:space="0" w:color="auto"/>
      </w:divBdr>
    </w:div>
    <w:div w:id="864513898">
      <w:bodyDiv w:val="1"/>
      <w:marLeft w:val="0"/>
      <w:marRight w:val="0"/>
      <w:marTop w:val="0"/>
      <w:marBottom w:val="0"/>
      <w:divBdr>
        <w:top w:val="none" w:sz="0" w:space="0" w:color="auto"/>
        <w:left w:val="none" w:sz="0" w:space="0" w:color="auto"/>
        <w:bottom w:val="none" w:sz="0" w:space="0" w:color="auto"/>
        <w:right w:val="none" w:sz="0" w:space="0" w:color="auto"/>
      </w:divBdr>
    </w:div>
    <w:div w:id="886642045">
      <w:bodyDiv w:val="1"/>
      <w:marLeft w:val="0"/>
      <w:marRight w:val="0"/>
      <w:marTop w:val="0"/>
      <w:marBottom w:val="0"/>
      <w:divBdr>
        <w:top w:val="none" w:sz="0" w:space="0" w:color="auto"/>
        <w:left w:val="none" w:sz="0" w:space="0" w:color="auto"/>
        <w:bottom w:val="none" w:sz="0" w:space="0" w:color="auto"/>
        <w:right w:val="none" w:sz="0" w:space="0" w:color="auto"/>
      </w:divBdr>
    </w:div>
    <w:div w:id="895512385">
      <w:bodyDiv w:val="1"/>
      <w:marLeft w:val="0"/>
      <w:marRight w:val="0"/>
      <w:marTop w:val="0"/>
      <w:marBottom w:val="0"/>
      <w:divBdr>
        <w:top w:val="none" w:sz="0" w:space="0" w:color="auto"/>
        <w:left w:val="none" w:sz="0" w:space="0" w:color="auto"/>
        <w:bottom w:val="none" w:sz="0" w:space="0" w:color="auto"/>
        <w:right w:val="none" w:sz="0" w:space="0" w:color="auto"/>
      </w:divBdr>
    </w:div>
    <w:div w:id="909315170">
      <w:bodyDiv w:val="1"/>
      <w:marLeft w:val="0"/>
      <w:marRight w:val="0"/>
      <w:marTop w:val="0"/>
      <w:marBottom w:val="0"/>
      <w:divBdr>
        <w:top w:val="none" w:sz="0" w:space="0" w:color="auto"/>
        <w:left w:val="none" w:sz="0" w:space="0" w:color="auto"/>
        <w:bottom w:val="none" w:sz="0" w:space="0" w:color="auto"/>
        <w:right w:val="none" w:sz="0" w:space="0" w:color="auto"/>
      </w:divBdr>
    </w:div>
    <w:div w:id="928001592">
      <w:bodyDiv w:val="1"/>
      <w:marLeft w:val="0"/>
      <w:marRight w:val="0"/>
      <w:marTop w:val="0"/>
      <w:marBottom w:val="0"/>
      <w:divBdr>
        <w:top w:val="none" w:sz="0" w:space="0" w:color="auto"/>
        <w:left w:val="none" w:sz="0" w:space="0" w:color="auto"/>
        <w:bottom w:val="none" w:sz="0" w:space="0" w:color="auto"/>
        <w:right w:val="none" w:sz="0" w:space="0" w:color="auto"/>
      </w:divBdr>
    </w:div>
    <w:div w:id="999431285">
      <w:bodyDiv w:val="1"/>
      <w:marLeft w:val="0"/>
      <w:marRight w:val="0"/>
      <w:marTop w:val="0"/>
      <w:marBottom w:val="0"/>
      <w:divBdr>
        <w:top w:val="none" w:sz="0" w:space="0" w:color="auto"/>
        <w:left w:val="none" w:sz="0" w:space="0" w:color="auto"/>
        <w:bottom w:val="none" w:sz="0" w:space="0" w:color="auto"/>
        <w:right w:val="none" w:sz="0" w:space="0" w:color="auto"/>
      </w:divBdr>
    </w:div>
    <w:div w:id="1006521438">
      <w:bodyDiv w:val="1"/>
      <w:marLeft w:val="0"/>
      <w:marRight w:val="0"/>
      <w:marTop w:val="0"/>
      <w:marBottom w:val="0"/>
      <w:divBdr>
        <w:top w:val="none" w:sz="0" w:space="0" w:color="auto"/>
        <w:left w:val="none" w:sz="0" w:space="0" w:color="auto"/>
        <w:bottom w:val="none" w:sz="0" w:space="0" w:color="auto"/>
        <w:right w:val="none" w:sz="0" w:space="0" w:color="auto"/>
      </w:divBdr>
    </w:div>
    <w:div w:id="1064915178">
      <w:bodyDiv w:val="1"/>
      <w:marLeft w:val="0"/>
      <w:marRight w:val="0"/>
      <w:marTop w:val="0"/>
      <w:marBottom w:val="0"/>
      <w:divBdr>
        <w:top w:val="none" w:sz="0" w:space="0" w:color="auto"/>
        <w:left w:val="none" w:sz="0" w:space="0" w:color="auto"/>
        <w:bottom w:val="none" w:sz="0" w:space="0" w:color="auto"/>
        <w:right w:val="none" w:sz="0" w:space="0" w:color="auto"/>
      </w:divBdr>
    </w:div>
    <w:div w:id="1069229967">
      <w:bodyDiv w:val="1"/>
      <w:marLeft w:val="0"/>
      <w:marRight w:val="0"/>
      <w:marTop w:val="0"/>
      <w:marBottom w:val="0"/>
      <w:divBdr>
        <w:top w:val="none" w:sz="0" w:space="0" w:color="auto"/>
        <w:left w:val="none" w:sz="0" w:space="0" w:color="auto"/>
        <w:bottom w:val="none" w:sz="0" w:space="0" w:color="auto"/>
        <w:right w:val="none" w:sz="0" w:space="0" w:color="auto"/>
      </w:divBdr>
    </w:div>
    <w:div w:id="1069305980">
      <w:bodyDiv w:val="1"/>
      <w:marLeft w:val="0"/>
      <w:marRight w:val="0"/>
      <w:marTop w:val="0"/>
      <w:marBottom w:val="0"/>
      <w:divBdr>
        <w:top w:val="none" w:sz="0" w:space="0" w:color="auto"/>
        <w:left w:val="none" w:sz="0" w:space="0" w:color="auto"/>
        <w:bottom w:val="none" w:sz="0" w:space="0" w:color="auto"/>
        <w:right w:val="none" w:sz="0" w:space="0" w:color="auto"/>
      </w:divBdr>
    </w:div>
    <w:div w:id="1069574813">
      <w:bodyDiv w:val="1"/>
      <w:marLeft w:val="0"/>
      <w:marRight w:val="0"/>
      <w:marTop w:val="0"/>
      <w:marBottom w:val="0"/>
      <w:divBdr>
        <w:top w:val="none" w:sz="0" w:space="0" w:color="auto"/>
        <w:left w:val="none" w:sz="0" w:space="0" w:color="auto"/>
        <w:bottom w:val="none" w:sz="0" w:space="0" w:color="auto"/>
        <w:right w:val="none" w:sz="0" w:space="0" w:color="auto"/>
      </w:divBdr>
    </w:div>
    <w:div w:id="1071347709">
      <w:bodyDiv w:val="1"/>
      <w:marLeft w:val="0"/>
      <w:marRight w:val="0"/>
      <w:marTop w:val="0"/>
      <w:marBottom w:val="0"/>
      <w:divBdr>
        <w:top w:val="none" w:sz="0" w:space="0" w:color="auto"/>
        <w:left w:val="none" w:sz="0" w:space="0" w:color="auto"/>
        <w:bottom w:val="none" w:sz="0" w:space="0" w:color="auto"/>
        <w:right w:val="none" w:sz="0" w:space="0" w:color="auto"/>
      </w:divBdr>
    </w:div>
    <w:div w:id="1102803956">
      <w:bodyDiv w:val="1"/>
      <w:marLeft w:val="0"/>
      <w:marRight w:val="0"/>
      <w:marTop w:val="0"/>
      <w:marBottom w:val="0"/>
      <w:divBdr>
        <w:top w:val="none" w:sz="0" w:space="0" w:color="auto"/>
        <w:left w:val="none" w:sz="0" w:space="0" w:color="auto"/>
        <w:bottom w:val="none" w:sz="0" w:space="0" w:color="auto"/>
        <w:right w:val="none" w:sz="0" w:space="0" w:color="auto"/>
      </w:divBdr>
    </w:div>
    <w:div w:id="1118140439">
      <w:bodyDiv w:val="1"/>
      <w:marLeft w:val="0"/>
      <w:marRight w:val="0"/>
      <w:marTop w:val="0"/>
      <w:marBottom w:val="0"/>
      <w:divBdr>
        <w:top w:val="none" w:sz="0" w:space="0" w:color="auto"/>
        <w:left w:val="none" w:sz="0" w:space="0" w:color="auto"/>
        <w:bottom w:val="none" w:sz="0" w:space="0" w:color="auto"/>
        <w:right w:val="none" w:sz="0" w:space="0" w:color="auto"/>
      </w:divBdr>
    </w:div>
    <w:div w:id="1130242063">
      <w:bodyDiv w:val="1"/>
      <w:marLeft w:val="0"/>
      <w:marRight w:val="0"/>
      <w:marTop w:val="0"/>
      <w:marBottom w:val="0"/>
      <w:divBdr>
        <w:top w:val="none" w:sz="0" w:space="0" w:color="auto"/>
        <w:left w:val="none" w:sz="0" w:space="0" w:color="auto"/>
        <w:bottom w:val="none" w:sz="0" w:space="0" w:color="auto"/>
        <w:right w:val="none" w:sz="0" w:space="0" w:color="auto"/>
      </w:divBdr>
    </w:div>
    <w:div w:id="1131748855">
      <w:bodyDiv w:val="1"/>
      <w:marLeft w:val="0"/>
      <w:marRight w:val="0"/>
      <w:marTop w:val="0"/>
      <w:marBottom w:val="0"/>
      <w:divBdr>
        <w:top w:val="none" w:sz="0" w:space="0" w:color="auto"/>
        <w:left w:val="none" w:sz="0" w:space="0" w:color="auto"/>
        <w:bottom w:val="none" w:sz="0" w:space="0" w:color="auto"/>
        <w:right w:val="none" w:sz="0" w:space="0" w:color="auto"/>
      </w:divBdr>
    </w:div>
    <w:div w:id="1132601350">
      <w:bodyDiv w:val="1"/>
      <w:marLeft w:val="0"/>
      <w:marRight w:val="0"/>
      <w:marTop w:val="0"/>
      <w:marBottom w:val="0"/>
      <w:divBdr>
        <w:top w:val="none" w:sz="0" w:space="0" w:color="auto"/>
        <w:left w:val="none" w:sz="0" w:space="0" w:color="auto"/>
        <w:bottom w:val="none" w:sz="0" w:space="0" w:color="auto"/>
        <w:right w:val="none" w:sz="0" w:space="0" w:color="auto"/>
      </w:divBdr>
    </w:div>
    <w:div w:id="1147746555">
      <w:bodyDiv w:val="1"/>
      <w:marLeft w:val="0"/>
      <w:marRight w:val="0"/>
      <w:marTop w:val="0"/>
      <w:marBottom w:val="0"/>
      <w:divBdr>
        <w:top w:val="none" w:sz="0" w:space="0" w:color="auto"/>
        <w:left w:val="none" w:sz="0" w:space="0" w:color="auto"/>
        <w:bottom w:val="none" w:sz="0" w:space="0" w:color="auto"/>
        <w:right w:val="none" w:sz="0" w:space="0" w:color="auto"/>
      </w:divBdr>
    </w:div>
    <w:div w:id="1171602758">
      <w:bodyDiv w:val="1"/>
      <w:marLeft w:val="0"/>
      <w:marRight w:val="0"/>
      <w:marTop w:val="0"/>
      <w:marBottom w:val="0"/>
      <w:divBdr>
        <w:top w:val="none" w:sz="0" w:space="0" w:color="auto"/>
        <w:left w:val="none" w:sz="0" w:space="0" w:color="auto"/>
        <w:bottom w:val="none" w:sz="0" w:space="0" w:color="auto"/>
        <w:right w:val="none" w:sz="0" w:space="0" w:color="auto"/>
      </w:divBdr>
    </w:div>
    <w:div w:id="1232885620">
      <w:bodyDiv w:val="1"/>
      <w:marLeft w:val="0"/>
      <w:marRight w:val="0"/>
      <w:marTop w:val="0"/>
      <w:marBottom w:val="0"/>
      <w:divBdr>
        <w:top w:val="none" w:sz="0" w:space="0" w:color="auto"/>
        <w:left w:val="none" w:sz="0" w:space="0" w:color="auto"/>
        <w:bottom w:val="none" w:sz="0" w:space="0" w:color="auto"/>
        <w:right w:val="none" w:sz="0" w:space="0" w:color="auto"/>
      </w:divBdr>
    </w:div>
    <w:div w:id="1237088367">
      <w:bodyDiv w:val="1"/>
      <w:marLeft w:val="0"/>
      <w:marRight w:val="0"/>
      <w:marTop w:val="0"/>
      <w:marBottom w:val="0"/>
      <w:divBdr>
        <w:top w:val="none" w:sz="0" w:space="0" w:color="auto"/>
        <w:left w:val="none" w:sz="0" w:space="0" w:color="auto"/>
        <w:bottom w:val="none" w:sz="0" w:space="0" w:color="auto"/>
        <w:right w:val="none" w:sz="0" w:space="0" w:color="auto"/>
      </w:divBdr>
    </w:div>
    <w:div w:id="1238132427">
      <w:bodyDiv w:val="1"/>
      <w:marLeft w:val="0"/>
      <w:marRight w:val="0"/>
      <w:marTop w:val="0"/>
      <w:marBottom w:val="0"/>
      <w:divBdr>
        <w:top w:val="none" w:sz="0" w:space="0" w:color="auto"/>
        <w:left w:val="none" w:sz="0" w:space="0" w:color="auto"/>
        <w:bottom w:val="none" w:sz="0" w:space="0" w:color="auto"/>
        <w:right w:val="none" w:sz="0" w:space="0" w:color="auto"/>
      </w:divBdr>
    </w:div>
    <w:div w:id="1284309274">
      <w:bodyDiv w:val="1"/>
      <w:marLeft w:val="0"/>
      <w:marRight w:val="0"/>
      <w:marTop w:val="0"/>
      <w:marBottom w:val="0"/>
      <w:divBdr>
        <w:top w:val="none" w:sz="0" w:space="0" w:color="auto"/>
        <w:left w:val="none" w:sz="0" w:space="0" w:color="auto"/>
        <w:bottom w:val="none" w:sz="0" w:space="0" w:color="auto"/>
        <w:right w:val="none" w:sz="0" w:space="0" w:color="auto"/>
      </w:divBdr>
    </w:div>
    <w:div w:id="1335649468">
      <w:bodyDiv w:val="1"/>
      <w:marLeft w:val="0"/>
      <w:marRight w:val="0"/>
      <w:marTop w:val="0"/>
      <w:marBottom w:val="0"/>
      <w:divBdr>
        <w:top w:val="none" w:sz="0" w:space="0" w:color="auto"/>
        <w:left w:val="none" w:sz="0" w:space="0" w:color="auto"/>
        <w:bottom w:val="none" w:sz="0" w:space="0" w:color="auto"/>
        <w:right w:val="none" w:sz="0" w:space="0" w:color="auto"/>
      </w:divBdr>
    </w:div>
    <w:div w:id="1336759758">
      <w:bodyDiv w:val="1"/>
      <w:marLeft w:val="0"/>
      <w:marRight w:val="0"/>
      <w:marTop w:val="0"/>
      <w:marBottom w:val="0"/>
      <w:divBdr>
        <w:top w:val="none" w:sz="0" w:space="0" w:color="auto"/>
        <w:left w:val="none" w:sz="0" w:space="0" w:color="auto"/>
        <w:bottom w:val="none" w:sz="0" w:space="0" w:color="auto"/>
        <w:right w:val="none" w:sz="0" w:space="0" w:color="auto"/>
      </w:divBdr>
    </w:div>
    <w:div w:id="1364987017">
      <w:bodyDiv w:val="1"/>
      <w:marLeft w:val="0"/>
      <w:marRight w:val="0"/>
      <w:marTop w:val="0"/>
      <w:marBottom w:val="0"/>
      <w:divBdr>
        <w:top w:val="none" w:sz="0" w:space="0" w:color="auto"/>
        <w:left w:val="none" w:sz="0" w:space="0" w:color="auto"/>
        <w:bottom w:val="none" w:sz="0" w:space="0" w:color="auto"/>
        <w:right w:val="none" w:sz="0" w:space="0" w:color="auto"/>
      </w:divBdr>
    </w:div>
    <w:div w:id="1410611604">
      <w:bodyDiv w:val="1"/>
      <w:marLeft w:val="0"/>
      <w:marRight w:val="0"/>
      <w:marTop w:val="0"/>
      <w:marBottom w:val="0"/>
      <w:divBdr>
        <w:top w:val="none" w:sz="0" w:space="0" w:color="auto"/>
        <w:left w:val="none" w:sz="0" w:space="0" w:color="auto"/>
        <w:bottom w:val="none" w:sz="0" w:space="0" w:color="auto"/>
        <w:right w:val="none" w:sz="0" w:space="0" w:color="auto"/>
      </w:divBdr>
    </w:div>
    <w:div w:id="1418557776">
      <w:bodyDiv w:val="1"/>
      <w:marLeft w:val="0"/>
      <w:marRight w:val="0"/>
      <w:marTop w:val="0"/>
      <w:marBottom w:val="0"/>
      <w:divBdr>
        <w:top w:val="none" w:sz="0" w:space="0" w:color="auto"/>
        <w:left w:val="none" w:sz="0" w:space="0" w:color="auto"/>
        <w:bottom w:val="none" w:sz="0" w:space="0" w:color="auto"/>
        <w:right w:val="none" w:sz="0" w:space="0" w:color="auto"/>
      </w:divBdr>
    </w:div>
    <w:div w:id="1425106225">
      <w:bodyDiv w:val="1"/>
      <w:marLeft w:val="0"/>
      <w:marRight w:val="0"/>
      <w:marTop w:val="0"/>
      <w:marBottom w:val="0"/>
      <w:divBdr>
        <w:top w:val="none" w:sz="0" w:space="0" w:color="auto"/>
        <w:left w:val="none" w:sz="0" w:space="0" w:color="auto"/>
        <w:bottom w:val="none" w:sz="0" w:space="0" w:color="auto"/>
        <w:right w:val="none" w:sz="0" w:space="0" w:color="auto"/>
      </w:divBdr>
    </w:div>
    <w:div w:id="1445232036">
      <w:bodyDiv w:val="1"/>
      <w:marLeft w:val="0"/>
      <w:marRight w:val="0"/>
      <w:marTop w:val="0"/>
      <w:marBottom w:val="0"/>
      <w:divBdr>
        <w:top w:val="none" w:sz="0" w:space="0" w:color="auto"/>
        <w:left w:val="none" w:sz="0" w:space="0" w:color="auto"/>
        <w:bottom w:val="none" w:sz="0" w:space="0" w:color="auto"/>
        <w:right w:val="none" w:sz="0" w:space="0" w:color="auto"/>
      </w:divBdr>
    </w:div>
    <w:div w:id="1461459609">
      <w:bodyDiv w:val="1"/>
      <w:marLeft w:val="0"/>
      <w:marRight w:val="0"/>
      <w:marTop w:val="0"/>
      <w:marBottom w:val="0"/>
      <w:divBdr>
        <w:top w:val="none" w:sz="0" w:space="0" w:color="auto"/>
        <w:left w:val="none" w:sz="0" w:space="0" w:color="auto"/>
        <w:bottom w:val="none" w:sz="0" w:space="0" w:color="auto"/>
        <w:right w:val="none" w:sz="0" w:space="0" w:color="auto"/>
      </w:divBdr>
    </w:div>
    <w:div w:id="1465732880">
      <w:bodyDiv w:val="1"/>
      <w:marLeft w:val="0"/>
      <w:marRight w:val="0"/>
      <w:marTop w:val="0"/>
      <w:marBottom w:val="0"/>
      <w:divBdr>
        <w:top w:val="none" w:sz="0" w:space="0" w:color="auto"/>
        <w:left w:val="none" w:sz="0" w:space="0" w:color="auto"/>
        <w:bottom w:val="none" w:sz="0" w:space="0" w:color="auto"/>
        <w:right w:val="none" w:sz="0" w:space="0" w:color="auto"/>
      </w:divBdr>
    </w:div>
    <w:div w:id="1475178711">
      <w:bodyDiv w:val="1"/>
      <w:marLeft w:val="0"/>
      <w:marRight w:val="0"/>
      <w:marTop w:val="0"/>
      <w:marBottom w:val="0"/>
      <w:divBdr>
        <w:top w:val="none" w:sz="0" w:space="0" w:color="auto"/>
        <w:left w:val="none" w:sz="0" w:space="0" w:color="auto"/>
        <w:bottom w:val="none" w:sz="0" w:space="0" w:color="auto"/>
        <w:right w:val="none" w:sz="0" w:space="0" w:color="auto"/>
      </w:divBdr>
    </w:div>
    <w:div w:id="1556966600">
      <w:bodyDiv w:val="1"/>
      <w:marLeft w:val="0"/>
      <w:marRight w:val="0"/>
      <w:marTop w:val="0"/>
      <w:marBottom w:val="0"/>
      <w:divBdr>
        <w:top w:val="none" w:sz="0" w:space="0" w:color="auto"/>
        <w:left w:val="none" w:sz="0" w:space="0" w:color="auto"/>
        <w:bottom w:val="none" w:sz="0" w:space="0" w:color="auto"/>
        <w:right w:val="none" w:sz="0" w:space="0" w:color="auto"/>
      </w:divBdr>
    </w:div>
    <w:div w:id="1581283000">
      <w:bodyDiv w:val="1"/>
      <w:marLeft w:val="0"/>
      <w:marRight w:val="0"/>
      <w:marTop w:val="0"/>
      <w:marBottom w:val="0"/>
      <w:divBdr>
        <w:top w:val="none" w:sz="0" w:space="0" w:color="auto"/>
        <w:left w:val="none" w:sz="0" w:space="0" w:color="auto"/>
        <w:bottom w:val="none" w:sz="0" w:space="0" w:color="auto"/>
        <w:right w:val="none" w:sz="0" w:space="0" w:color="auto"/>
      </w:divBdr>
    </w:div>
    <w:div w:id="1605192097">
      <w:bodyDiv w:val="1"/>
      <w:marLeft w:val="0"/>
      <w:marRight w:val="0"/>
      <w:marTop w:val="0"/>
      <w:marBottom w:val="0"/>
      <w:divBdr>
        <w:top w:val="none" w:sz="0" w:space="0" w:color="auto"/>
        <w:left w:val="none" w:sz="0" w:space="0" w:color="auto"/>
        <w:bottom w:val="none" w:sz="0" w:space="0" w:color="auto"/>
        <w:right w:val="none" w:sz="0" w:space="0" w:color="auto"/>
      </w:divBdr>
    </w:div>
    <w:div w:id="1613634401">
      <w:bodyDiv w:val="1"/>
      <w:marLeft w:val="0"/>
      <w:marRight w:val="0"/>
      <w:marTop w:val="0"/>
      <w:marBottom w:val="0"/>
      <w:divBdr>
        <w:top w:val="none" w:sz="0" w:space="0" w:color="auto"/>
        <w:left w:val="none" w:sz="0" w:space="0" w:color="auto"/>
        <w:bottom w:val="none" w:sz="0" w:space="0" w:color="auto"/>
        <w:right w:val="none" w:sz="0" w:space="0" w:color="auto"/>
      </w:divBdr>
    </w:div>
    <w:div w:id="1620068945">
      <w:bodyDiv w:val="1"/>
      <w:marLeft w:val="0"/>
      <w:marRight w:val="0"/>
      <w:marTop w:val="0"/>
      <w:marBottom w:val="0"/>
      <w:divBdr>
        <w:top w:val="none" w:sz="0" w:space="0" w:color="auto"/>
        <w:left w:val="none" w:sz="0" w:space="0" w:color="auto"/>
        <w:bottom w:val="none" w:sz="0" w:space="0" w:color="auto"/>
        <w:right w:val="none" w:sz="0" w:space="0" w:color="auto"/>
      </w:divBdr>
    </w:div>
    <w:div w:id="1626155251">
      <w:bodyDiv w:val="1"/>
      <w:marLeft w:val="0"/>
      <w:marRight w:val="0"/>
      <w:marTop w:val="0"/>
      <w:marBottom w:val="0"/>
      <w:divBdr>
        <w:top w:val="none" w:sz="0" w:space="0" w:color="auto"/>
        <w:left w:val="none" w:sz="0" w:space="0" w:color="auto"/>
        <w:bottom w:val="none" w:sz="0" w:space="0" w:color="auto"/>
        <w:right w:val="none" w:sz="0" w:space="0" w:color="auto"/>
      </w:divBdr>
    </w:div>
    <w:div w:id="1633320113">
      <w:bodyDiv w:val="1"/>
      <w:marLeft w:val="0"/>
      <w:marRight w:val="0"/>
      <w:marTop w:val="0"/>
      <w:marBottom w:val="0"/>
      <w:divBdr>
        <w:top w:val="none" w:sz="0" w:space="0" w:color="auto"/>
        <w:left w:val="none" w:sz="0" w:space="0" w:color="auto"/>
        <w:bottom w:val="none" w:sz="0" w:space="0" w:color="auto"/>
        <w:right w:val="none" w:sz="0" w:space="0" w:color="auto"/>
      </w:divBdr>
    </w:div>
    <w:div w:id="1643267968">
      <w:bodyDiv w:val="1"/>
      <w:marLeft w:val="0"/>
      <w:marRight w:val="0"/>
      <w:marTop w:val="0"/>
      <w:marBottom w:val="0"/>
      <w:divBdr>
        <w:top w:val="none" w:sz="0" w:space="0" w:color="auto"/>
        <w:left w:val="none" w:sz="0" w:space="0" w:color="auto"/>
        <w:bottom w:val="none" w:sz="0" w:space="0" w:color="auto"/>
        <w:right w:val="none" w:sz="0" w:space="0" w:color="auto"/>
      </w:divBdr>
    </w:div>
    <w:div w:id="1691447422">
      <w:bodyDiv w:val="1"/>
      <w:marLeft w:val="0"/>
      <w:marRight w:val="0"/>
      <w:marTop w:val="0"/>
      <w:marBottom w:val="0"/>
      <w:divBdr>
        <w:top w:val="none" w:sz="0" w:space="0" w:color="auto"/>
        <w:left w:val="none" w:sz="0" w:space="0" w:color="auto"/>
        <w:bottom w:val="none" w:sz="0" w:space="0" w:color="auto"/>
        <w:right w:val="none" w:sz="0" w:space="0" w:color="auto"/>
      </w:divBdr>
    </w:div>
    <w:div w:id="1695885246">
      <w:bodyDiv w:val="1"/>
      <w:marLeft w:val="0"/>
      <w:marRight w:val="0"/>
      <w:marTop w:val="0"/>
      <w:marBottom w:val="0"/>
      <w:divBdr>
        <w:top w:val="none" w:sz="0" w:space="0" w:color="auto"/>
        <w:left w:val="none" w:sz="0" w:space="0" w:color="auto"/>
        <w:bottom w:val="none" w:sz="0" w:space="0" w:color="auto"/>
        <w:right w:val="none" w:sz="0" w:space="0" w:color="auto"/>
      </w:divBdr>
    </w:div>
    <w:div w:id="1709598240">
      <w:bodyDiv w:val="1"/>
      <w:marLeft w:val="0"/>
      <w:marRight w:val="0"/>
      <w:marTop w:val="0"/>
      <w:marBottom w:val="0"/>
      <w:divBdr>
        <w:top w:val="none" w:sz="0" w:space="0" w:color="auto"/>
        <w:left w:val="none" w:sz="0" w:space="0" w:color="auto"/>
        <w:bottom w:val="none" w:sz="0" w:space="0" w:color="auto"/>
        <w:right w:val="none" w:sz="0" w:space="0" w:color="auto"/>
      </w:divBdr>
    </w:div>
    <w:div w:id="1741370589">
      <w:bodyDiv w:val="1"/>
      <w:marLeft w:val="0"/>
      <w:marRight w:val="0"/>
      <w:marTop w:val="0"/>
      <w:marBottom w:val="0"/>
      <w:divBdr>
        <w:top w:val="none" w:sz="0" w:space="0" w:color="auto"/>
        <w:left w:val="none" w:sz="0" w:space="0" w:color="auto"/>
        <w:bottom w:val="none" w:sz="0" w:space="0" w:color="auto"/>
        <w:right w:val="none" w:sz="0" w:space="0" w:color="auto"/>
      </w:divBdr>
    </w:div>
    <w:div w:id="1797605834">
      <w:bodyDiv w:val="1"/>
      <w:marLeft w:val="0"/>
      <w:marRight w:val="0"/>
      <w:marTop w:val="0"/>
      <w:marBottom w:val="0"/>
      <w:divBdr>
        <w:top w:val="none" w:sz="0" w:space="0" w:color="auto"/>
        <w:left w:val="none" w:sz="0" w:space="0" w:color="auto"/>
        <w:bottom w:val="none" w:sz="0" w:space="0" w:color="auto"/>
        <w:right w:val="none" w:sz="0" w:space="0" w:color="auto"/>
      </w:divBdr>
    </w:div>
    <w:div w:id="1817643935">
      <w:bodyDiv w:val="1"/>
      <w:marLeft w:val="0"/>
      <w:marRight w:val="0"/>
      <w:marTop w:val="0"/>
      <w:marBottom w:val="0"/>
      <w:divBdr>
        <w:top w:val="none" w:sz="0" w:space="0" w:color="auto"/>
        <w:left w:val="none" w:sz="0" w:space="0" w:color="auto"/>
        <w:bottom w:val="none" w:sz="0" w:space="0" w:color="auto"/>
        <w:right w:val="none" w:sz="0" w:space="0" w:color="auto"/>
      </w:divBdr>
    </w:div>
    <w:div w:id="1854756124">
      <w:bodyDiv w:val="1"/>
      <w:marLeft w:val="0"/>
      <w:marRight w:val="0"/>
      <w:marTop w:val="0"/>
      <w:marBottom w:val="0"/>
      <w:divBdr>
        <w:top w:val="none" w:sz="0" w:space="0" w:color="auto"/>
        <w:left w:val="none" w:sz="0" w:space="0" w:color="auto"/>
        <w:bottom w:val="none" w:sz="0" w:space="0" w:color="auto"/>
        <w:right w:val="none" w:sz="0" w:space="0" w:color="auto"/>
      </w:divBdr>
    </w:div>
    <w:div w:id="1889142092">
      <w:bodyDiv w:val="1"/>
      <w:marLeft w:val="0"/>
      <w:marRight w:val="0"/>
      <w:marTop w:val="0"/>
      <w:marBottom w:val="0"/>
      <w:divBdr>
        <w:top w:val="none" w:sz="0" w:space="0" w:color="auto"/>
        <w:left w:val="none" w:sz="0" w:space="0" w:color="auto"/>
        <w:bottom w:val="none" w:sz="0" w:space="0" w:color="auto"/>
        <w:right w:val="none" w:sz="0" w:space="0" w:color="auto"/>
      </w:divBdr>
    </w:div>
    <w:div w:id="1894266724">
      <w:bodyDiv w:val="1"/>
      <w:marLeft w:val="0"/>
      <w:marRight w:val="0"/>
      <w:marTop w:val="0"/>
      <w:marBottom w:val="0"/>
      <w:divBdr>
        <w:top w:val="none" w:sz="0" w:space="0" w:color="auto"/>
        <w:left w:val="none" w:sz="0" w:space="0" w:color="auto"/>
        <w:bottom w:val="none" w:sz="0" w:space="0" w:color="auto"/>
        <w:right w:val="none" w:sz="0" w:space="0" w:color="auto"/>
      </w:divBdr>
    </w:div>
    <w:div w:id="1972202144">
      <w:bodyDiv w:val="1"/>
      <w:marLeft w:val="0"/>
      <w:marRight w:val="0"/>
      <w:marTop w:val="0"/>
      <w:marBottom w:val="0"/>
      <w:divBdr>
        <w:top w:val="none" w:sz="0" w:space="0" w:color="auto"/>
        <w:left w:val="none" w:sz="0" w:space="0" w:color="auto"/>
        <w:bottom w:val="none" w:sz="0" w:space="0" w:color="auto"/>
        <w:right w:val="none" w:sz="0" w:space="0" w:color="auto"/>
      </w:divBdr>
    </w:div>
    <w:div w:id="2019039725">
      <w:bodyDiv w:val="1"/>
      <w:marLeft w:val="0"/>
      <w:marRight w:val="0"/>
      <w:marTop w:val="0"/>
      <w:marBottom w:val="0"/>
      <w:divBdr>
        <w:top w:val="none" w:sz="0" w:space="0" w:color="auto"/>
        <w:left w:val="none" w:sz="0" w:space="0" w:color="auto"/>
        <w:bottom w:val="none" w:sz="0" w:space="0" w:color="auto"/>
        <w:right w:val="none" w:sz="0" w:space="0" w:color="auto"/>
      </w:divBdr>
    </w:div>
    <w:div w:id="2041661200">
      <w:bodyDiv w:val="1"/>
      <w:marLeft w:val="0"/>
      <w:marRight w:val="0"/>
      <w:marTop w:val="0"/>
      <w:marBottom w:val="0"/>
      <w:divBdr>
        <w:top w:val="none" w:sz="0" w:space="0" w:color="auto"/>
        <w:left w:val="none" w:sz="0" w:space="0" w:color="auto"/>
        <w:bottom w:val="none" w:sz="0" w:space="0" w:color="auto"/>
        <w:right w:val="none" w:sz="0" w:space="0" w:color="auto"/>
      </w:divBdr>
    </w:div>
    <w:div w:id="2048600826">
      <w:bodyDiv w:val="1"/>
      <w:marLeft w:val="0"/>
      <w:marRight w:val="0"/>
      <w:marTop w:val="0"/>
      <w:marBottom w:val="0"/>
      <w:divBdr>
        <w:top w:val="none" w:sz="0" w:space="0" w:color="auto"/>
        <w:left w:val="none" w:sz="0" w:space="0" w:color="auto"/>
        <w:bottom w:val="none" w:sz="0" w:space="0" w:color="auto"/>
        <w:right w:val="none" w:sz="0" w:space="0" w:color="auto"/>
      </w:divBdr>
    </w:div>
    <w:div w:id="2073431662">
      <w:bodyDiv w:val="1"/>
      <w:marLeft w:val="0"/>
      <w:marRight w:val="0"/>
      <w:marTop w:val="0"/>
      <w:marBottom w:val="0"/>
      <w:divBdr>
        <w:top w:val="none" w:sz="0" w:space="0" w:color="auto"/>
        <w:left w:val="none" w:sz="0" w:space="0" w:color="auto"/>
        <w:bottom w:val="none" w:sz="0" w:space="0" w:color="auto"/>
        <w:right w:val="none" w:sz="0" w:space="0" w:color="auto"/>
      </w:divBdr>
    </w:div>
    <w:div w:id="2090879456">
      <w:bodyDiv w:val="1"/>
      <w:marLeft w:val="0"/>
      <w:marRight w:val="0"/>
      <w:marTop w:val="0"/>
      <w:marBottom w:val="0"/>
      <w:divBdr>
        <w:top w:val="none" w:sz="0" w:space="0" w:color="auto"/>
        <w:left w:val="none" w:sz="0" w:space="0" w:color="auto"/>
        <w:bottom w:val="none" w:sz="0" w:space="0" w:color="auto"/>
        <w:right w:val="none" w:sz="0" w:space="0" w:color="auto"/>
      </w:divBdr>
    </w:div>
    <w:div w:id="2098357195">
      <w:bodyDiv w:val="1"/>
      <w:marLeft w:val="0"/>
      <w:marRight w:val="0"/>
      <w:marTop w:val="0"/>
      <w:marBottom w:val="0"/>
      <w:divBdr>
        <w:top w:val="none" w:sz="0" w:space="0" w:color="auto"/>
        <w:left w:val="none" w:sz="0" w:space="0" w:color="auto"/>
        <w:bottom w:val="none" w:sz="0" w:space="0" w:color="auto"/>
        <w:right w:val="none" w:sz="0" w:space="0" w:color="auto"/>
      </w:divBdr>
    </w:div>
    <w:div w:id="2100102834">
      <w:bodyDiv w:val="1"/>
      <w:marLeft w:val="0"/>
      <w:marRight w:val="0"/>
      <w:marTop w:val="300"/>
      <w:marBottom w:val="300"/>
      <w:divBdr>
        <w:top w:val="none" w:sz="0" w:space="0" w:color="auto"/>
        <w:left w:val="none" w:sz="0" w:space="0" w:color="auto"/>
        <w:bottom w:val="none" w:sz="0" w:space="0" w:color="auto"/>
        <w:right w:val="none" w:sz="0" w:space="0" w:color="auto"/>
      </w:divBdr>
      <w:divsChild>
        <w:div w:id="1205409960">
          <w:marLeft w:val="0"/>
          <w:marRight w:val="0"/>
          <w:marTop w:val="0"/>
          <w:marBottom w:val="0"/>
          <w:divBdr>
            <w:top w:val="none" w:sz="0" w:space="0" w:color="auto"/>
            <w:left w:val="none" w:sz="0" w:space="0" w:color="auto"/>
            <w:bottom w:val="none" w:sz="0" w:space="0" w:color="auto"/>
            <w:right w:val="none" w:sz="0" w:space="0" w:color="auto"/>
          </w:divBdr>
          <w:divsChild>
            <w:div w:id="481434131">
              <w:marLeft w:val="105"/>
              <w:marRight w:val="0"/>
              <w:marTop w:val="0"/>
              <w:marBottom w:val="225"/>
              <w:divBdr>
                <w:top w:val="none" w:sz="0" w:space="0" w:color="auto"/>
                <w:left w:val="none" w:sz="0" w:space="0" w:color="auto"/>
                <w:bottom w:val="none" w:sz="0" w:space="0" w:color="auto"/>
                <w:right w:val="none" w:sz="0" w:space="0" w:color="auto"/>
              </w:divBdr>
              <w:divsChild>
                <w:div w:id="1492679429">
                  <w:marLeft w:val="0"/>
                  <w:marRight w:val="0"/>
                  <w:marTop w:val="0"/>
                  <w:marBottom w:val="0"/>
                  <w:divBdr>
                    <w:top w:val="single" w:sz="36" w:space="0" w:color="D4D7DC"/>
                    <w:left w:val="none" w:sz="0" w:space="0" w:color="auto"/>
                    <w:bottom w:val="none" w:sz="0" w:space="0" w:color="auto"/>
                    <w:right w:val="none" w:sz="0" w:space="0" w:color="auto"/>
                  </w:divBdr>
                  <w:divsChild>
                    <w:div w:id="18993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11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hsova.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eronika.pohromova@hzsmsk.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C2BF7-EC89-4969-8107-E08F6021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21</Pages>
  <Words>5885</Words>
  <Characters>34723</Characters>
  <Application>Microsoft Office Word</Application>
  <DocSecurity>0</DocSecurity>
  <Lines>289</Lines>
  <Paragraphs>81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Zateplení Gymnázia, Volgogradská 6a, Ostrava – Zábřeh</vt:lpstr>
      <vt:lpstr>Zateplení Gymnázia, Volgogradská 6a, Ostrava – Zábřeh</vt:lpstr>
    </vt:vector>
  </TitlesOfParts>
  <Company>X</Company>
  <LinksUpToDate>false</LinksUpToDate>
  <CharactersWithSpaces>40527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Zateplení Gymnázia, Volgogradská 6a, Ostrava – Zábřeh</dc:title>
  <dc:subject/>
  <dc:creator>X</dc:creator>
  <cp:keywords/>
  <dc:description/>
  <cp:lastModifiedBy>vendula</cp:lastModifiedBy>
  <cp:revision>15</cp:revision>
  <cp:lastPrinted>2017-10-12T15:19:00Z</cp:lastPrinted>
  <dcterms:created xsi:type="dcterms:W3CDTF">2018-01-11T07:15:00Z</dcterms:created>
  <dcterms:modified xsi:type="dcterms:W3CDTF">2018-05-25T08:43:00Z</dcterms:modified>
</cp:coreProperties>
</file>