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33"/>
        <w:gridCol w:w="916"/>
        <w:gridCol w:w="2451"/>
        <w:gridCol w:w="1362"/>
      </w:tblGrid>
      <w:tr w:rsidR="00D51B15" w:rsidRPr="00F5581A" w14:paraId="7EF0C657" w14:textId="77777777" w:rsidTr="0040237A">
        <w:tc>
          <w:tcPr>
            <w:tcW w:w="9062" w:type="dxa"/>
            <w:gridSpan w:val="4"/>
          </w:tcPr>
          <w:p w14:paraId="01E69FA9" w14:textId="3181B495" w:rsidR="00D51B15" w:rsidRDefault="00A358C6" w:rsidP="0040237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A358C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„Dodávka reagencií pro POCT analyzátor</w:t>
            </w:r>
            <w:r w:rsidR="00491B7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pH</w:t>
            </w:r>
            <w:r w:rsidRPr="00A358C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="00491B7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a </w:t>
            </w:r>
            <w:r w:rsidRPr="00A358C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krevních plynů spojená s výpůjčkou POCT analyzátoru pro Bohumínskou městskou nemocnici, a.s., 2025“</w:t>
            </w:r>
          </w:p>
          <w:p w14:paraId="19A1B682" w14:textId="77777777" w:rsidR="00494F15" w:rsidRPr="00F5581A" w:rsidRDefault="00494F15" w:rsidP="0040237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</w:p>
          <w:p w14:paraId="0787C72D" w14:textId="77777777" w:rsidR="00D51B15" w:rsidRPr="00F5581A" w:rsidRDefault="00D51B15" w:rsidP="0040237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581A">
              <w:rPr>
                <w:rFonts w:ascii="Arial" w:hAnsi="Arial" w:cs="Arial"/>
                <w:b/>
                <w:bCs/>
                <w:sz w:val="20"/>
                <w:szCs w:val="20"/>
              </w:rPr>
              <w:t>POŽADOVANÉ  TECHNICKÉ  PARAMETRY</w:t>
            </w:r>
          </w:p>
        </w:tc>
      </w:tr>
      <w:tr w:rsidR="00D51B15" w:rsidRPr="00F5581A" w14:paraId="17BE60EB" w14:textId="77777777" w:rsidTr="0040237A">
        <w:tc>
          <w:tcPr>
            <w:tcW w:w="9062" w:type="dxa"/>
            <w:gridSpan w:val="4"/>
          </w:tcPr>
          <w:p w14:paraId="3DD76889" w14:textId="77777777" w:rsidR="00D51B15" w:rsidRPr="00F5581A" w:rsidRDefault="00D51B15" w:rsidP="0040237A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581A">
              <w:rPr>
                <w:rFonts w:ascii="Arial" w:hAnsi="Arial" w:cs="Arial"/>
                <w:sz w:val="20"/>
                <w:szCs w:val="20"/>
              </w:rPr>
              <w:t>Pro číselné hodnoty v uzavřeném číselném intervalu min./max. platí že minimální/resp. maximální hodnota je uzavřená, tzn., že dodavatel může nabídnout pouze větší u min. požadované hodnoty resp. nižší u max. požadované hodnoty.</w:t>
            </w:r>
          </w:p>
          <w:p w14:paraId="0BD22411" w14:textId="77777777" w:rsidR="00D51B15" w:rsidRPr="00F5581A" w:rsidRDefault="00D51B15" w:rsidP="0040237A">
            <w:pPr>
              <w:tabs>
                <w:tab w:val="left" w:pos="3375"/>
              </w:tabs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51B15" w:rsidRPr="00F5581A" w14:paraId="1BF97318" w14:textId="77777777" w:rsidTr="00BA36DB">
        <w:tc>
          <w:tcPr>
            <w:tcW w:w="9062" w:type="dxa"/>
            <w:gridSpan w:val="4"/>
            <w:shd w:val="clear" w:color="auto" w:fill="D9D9D9" w:themeFill="background1" w:themeFillShade="D9"/>
          </w:tcPr>
          <w:p w14:paraId="7D98C872" w14:textId="77777777" w:rsidR="00D51B15" w:rsidRPr="004C400E" w:rsidRDefault="00D51B15" w:rsidP="0040237A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2358DFF" w14:textId="77777777" w:rsidR="00D51B15" w:rsidRDefault="00345B39" w:rsidP="0040237A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5B39">
              <w:rPr>
                <w:rFonts w:ascii="Arial" w:hAnsi="Arial" w:cs="Arial"/>
                <w:b/>
                <w:bCs/>
                <w:sz w:val="20"/>
                <w:szCs w:val="20"/>
              </w:rPr>
              <w:t>POCT analyzátor krevních plynů, iontů a metabolitů</w:t>
            </w:r>
          </w:p>
          <w:p w14:paraId="0CA7C9E8" w14:textId="5B7C0465" w:rsidR="00345B39" w:rsidRPr="004C400E" w:rsidRDefault="0095305A" w:rsidP="0095305A">
            <w:pPr>
              <w:tabs>
                <w:tab w:val="left" w:pos="1099"/>
              </w:tabs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</w:tr>
      <w:tr w:rsidR="00D51B15" w:rsidRPr="00F5581A" w14:paraId="4301243D" w14:textId="77777777" w:rsidTr="0040237A">
        <w:tc>
          <w:tcPr>
            <w:tcW w:w="4333" w:type="dxa"/>
          </w:tcPr>
          <w:p w14:paraId="4B155F4C" w14:textId="7F77907F" w:rsidR="00D51B15" w:rsidRPr="004C400E" w:rsidRDefault="00043358" w:rsidP="0040237A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Přístroj</w:t>
            </w:r>
          </w:p>
        </w:tc>
        <w:tc>
          <w:tcPr>
            <w:tcW w:w="916" w:type="dxa"/>
          </w:tcPr>
          <w:p w14:paraId="0DF5D13C" w14:textId="77777777" w:rsidR="00D51B15" w:rsidRPr="004C400E" w:rsidRDefault="00D51B15" w:rsidP="0040237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400E">
              <w:rPr>
                <w:rFonts w:ascii="Arial" w:hAnsi="Arial" w:cs="Arial"/>
                <w:b/>
                <w:bCs/>
                <w:sz w:val="20"/>
                <w:szCs w:val="20"/>
              </w:rPr>
              <w:t>Ano/Ne</w:t>
            </w:r>
          </w:p>
        </w:tc>
        <w:tc>
          <w:tcPr>
            <w:tcW w:w="2451" w:type="dxa"/>
          </w:tcPr>
          <w:p w14:paraId="08D458FC" w14:textId="77777777" w:rsidR="00D51B15" w:rsidRDefault="00D51B15" w:rsidP="0040237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400E">
              <w:rPr>
                <w:rFonts w:ascii="Arial" w:hAnsi="Arial" w:cs="Arial"/>
                <w:b/>
                <w:bCs/>
                <w:sz w:val="20"/>
                <w:szCs w:val="20"/>
              </w:rPr>
              <w:t>Reálná hodnota</w:t>
            </w:r>
          </w:p>
          <w:p w14:paraId="2A68B07B" w14:textId="4ED1F024" w:rsidR="00672F3F" w:rsidRPr="004C400E" w:rsidRDefault="00672F3F" w:rsidP="0040237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(je-li relevantní)</w:t>
            </w:r>
          </w:p>
        </w:tc>
        <w:tc>
          <w:tcPr>
            <w:tcW w:w="1362" w:type="dxa"/>
          </w:tcPr>
          <w:p w14:paraId="0D4735AE" w14:textId="77777777" w:rsidR="00D51B15" w:rsidRPr="004C400E" w:rsidRDefault="00D51B15" w:rsidP="0040237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400E">
              <w:rPr>
                <w:rFonts w:ascii="Arial" w:hAnsi="Arial" w:cs="Arial"/>
                <w:b/>
                <w:bCs/>
                <w:sz w:val="20"/>
                <w:szCs w:val="20"/>
              </w:rPr>
              <w:t>Kde je uvedeno v nabídce</w:t>
            </w:r>
          </w:p>
          <w:p w14:paraId="7FE30343" w14:textId="77777777" w:rsidR="00D51B15" w:rsidRPr="004C400E" w:rsidRDefault="00D51B15" w:rsidP="0040237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400E">
              <w:rPr>
                <w:rFonts w:ascii="Arial" w:hAnsi="Arial" w:cs="Arial"/>
                <w:b/>
                <w:bCs/>
                <w:sz w:val="20"/>
                <w:szCs w:val="20"/>
              </w:rPr>
              <w:t>(např. strana)</w:t>
            </w:r>
          </w:p>
        </w:tc>
      </w:tr>
      <w:tr w:rsidR="00D51B15" w:rsidRPr="00F5581A" w14:paraId="7C353CCF" w14:textId="77777777" w:rsidTr="0040237A">
        <w:trPr>
          <w:trHeight w:val="283"/>
        </w:trPr>
        <w:tc>
          <w:tcPr>
            <w:tcW w:w="4333" w:type="dxa"/>
          </w:tcPr>
          <w:p w14:paraId="442AE432" w14:textId="72E90291" w:rsidR="00D51B15" w:rsidRPr="0095305A" w:rsidRDefault="00637AC2" w:rsidP="0095305A">
            <w:pPr>
              <w:tabs>
                <w:tab w:val="left" w:pos="1705"/>
              </w:tabs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305A">
              <w:rPr>
                <w:rFonts w:ascii="Arial" w:hAnsi="Arial" w:cs="Arial"/>
                <w:sz w:val="20"/>
                <w:szCs w:val="20"/>
              </w:rPr>
              <w:t>Acidobazický analyzátor kazetového typu</w:t>
            </w:r>
          </w:p>
        </w:tc>
        <w:tc>
          <w:tcPr>
            <w:tcW w:w="916" w:type="dxa"/>
          </w:tcPr>
          <w:p w14:paraId="598D4E8B" w14:textId="75E6A4F1" w:rsidR="00D51B15" w:rsidRPr="00F5581A" w:rsidRDefault="00D51B15" w:rsidP="0040237A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51" w:type="dxa"/>
          </w:tcPr>
          <w:p w14:paraId="1D0B15DF" w14:textId="77777777" w:rsidR="00D51B15" w:rsidRPr="00F5581A" w:rsidRDefault="00D51B15" w:rsidP="0040237A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</w:tcPr>
          <w:p w14:paraId="4D52CAA7" w14:textId="77777777" w:rsidR="00D51B15" w:rsidRPr="00F5581A" w:rsidRDefault="00D51B15" w:rsidP="0040237A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51B15" w:rsidRPr="00F5581A" w14:paraId="54F9EFBA" w14:textId="77777777" w:rsidTr="0040237A">
        <w:trPr>
          <w:trHeight w:val="283"/>
        </w:trPr>
        <w:tc>
          <w:tcPr>
            <w:tcW w:w="4333" w:type="dxa"/>
          </w:tcPr>
          <w:p w14:paraId="216AD0BB" w14:textId="0398B1C3" w:rsidR="00D51B15" w:rsidRPr="0095305A" w:rsidRDefault="00637AC2" w:rsidP="0095305A">
            <w:pPr>
              <w:tabs>
                <w:tab w:val="left" w:pos="1705"/>
              </w:tabs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305A">
              <w:rPr>
                <w:rFonts w:ascii="Arial" w:hAnsi="Arial" w:cs="Arial"/>
                <w:sz w:val="20"/>
                <w:szCs w:val="20"/>
              </w:rPr>
              <w:t>Možnost měření ze stříkačky, z kapiláry, ze zkumavky</w:t>
            </w:r>
          </w:p>
        </w:tc>
        <w:tc>
          <w:tcPr>
            <w:tcW w:w="916" w:type="dxa"/>
          </w:tcPr>
          <w:p w14:paraId="1B9ECC92" w14:textId="77777777" w:rsidR="00D51B15" w:rsidRPr="00F5581A" w:rsidRDefault="00D51B15" w:rsidP="0040237A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51" w:type="dxa"/>
          </w:tcPr>
          <w:p w14:paraId="361AC2E0" w14:textId="77777777" w:rsidR="00D51B15" w:rsidRPr="00F5581A" w:rsidRDefault="00D51B15" w:rsidP="0040237A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</w:tcPr>
          <w:p w14:paraId="3BB2C9F1" w14:textId="77777777" w:rsidR="00D51B15" w:rsidRPr="00F5581A" w:rsidRDefault="00D51B15" w:rsidP="0040237A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7EE6" w:rsidRPr="00F5581A" w14:paraId="71124CC5" w14:textId="77777777" w:rsidTr="00B27482">
        <w:trPr>
          <w:trHeight w:val="283"/>
        </w:trPr>
        <w:tc>
          <w:tcPr>
            <w:tcW w:w="4333" w:type="dxa"/>
            <w:vAlign w:val="center"/>
          </w:tcPr>
          <w:p w14:paraId="40EC7632" w14:textId="2FFB0233" w:rsidR="00C27EE6" w:rsidRPr="0095305A" w:rsidRDefault="00746960" w:rsidP="0095305A">
            <w:pPr>
              <w:tabs>
                <w:tab w:val="left" w:pos="1705"/>
              </w:tabs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305A">
              <w:rPr>
                <w:rFonts w:ascii="Arial" w:hAnsi="Arial" w:cs="Arial"/>
                <w:sz w:val="20"/>
                <w:szCs w:val="20"/>
              </w:rPr>
              <w:t>Vzorek plná krev (arteriální, žilní, kapilární)</w:t>
            </w:r>
          </w:p>
        </w:tc>
        <w:tc>
          <w:tcPr>
            <w:tcW w:w="916" w:type="dxa"/>
          </w:tcPr>
          <w:p w14:paraId="4A7F3A20" w14:textId="553D70D1" w:rsidR="00C27EE6" w:rsidRPr="00F5581A" w:rsidRDefault="00C27EE6" w:rsidP="00C27EE6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51" w:type="dxa"/>
          </w:tcPr>
          <w:p w14:paraId="0DE5AEED" w14:textId="77777777" w:rsidR="00C27EE6" w:rsidRPr="00F5581A" w:rsidRDefault="00C27EE6" w:rsidP="00C27EE6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</w:tcPr>
          <w:p w14:paraId="3F7470A5" w14:textId="77777777" w:rsidR="00C27EE6" w:rsidRPr="00F5581A" w:rsidRDefault="00C27EE6" w:rsidP="00C27EE6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7EE6" w:rsidRPr="00F5581A" w14:paraId="1DF55D42" w14:textId="77777777" w:rsidTr="00B930F7">
        <w:trPr>
          <w:trHeight w:val="624"/>
        </w:trPr>
        <w:tc>
          <w:tcPr>
            <w:tcW w:w="4333" w:type="dxa"/>
            <w:vAlign w:val="center"/>
          </w:tcPr>
          <w:p w14:paraId="44700FEF" w14:textId="076AC760" w:rsidR="00C27EE6" w:rsidRPr="0095305A" w:rsidRDefault="00C27EE6" w:rsidP="00C32F53">
            <w:pPr>
              <w:tabs>
                <w:tab w:val="left" w:pos="1705"/>
              </w:tabs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305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5305A" w:rsidRPr="0095305A">
              <w:rPr>
                <w:rFonts w:ascii="Arial" w:hAnsi="Arial" w:cs="Arial"/>
                <w:color w:val="000000"/>
                <w:sz w:val="20"/>
                <w:szCs w:val="20"/>
              </w:rPr>
              <w:t xml:space="preserve">měřené parametry: pH, pCO2, pO2, </w:t>
            </w:r>
            <w:proofErr w:type="spellStart"/>
            <w:r w:rsidR="00C32F53">
              <w:rPr>
                <w:rFonts w:ascii="Arial" w:hAnsi="Arial" w:cs="Arial"/>
                <w:color w:val="000000"/>
                <w:sz w:val="20"/>
                <w:szCs w:val="20"/>
              </w:rPr>
              <w:t>Hct</w:t>
            </w:r>
            <w:proofErr w:type="spellEnd"/>
          </w:p>
        </w:tc>
        <w:tc>
          <w:tcPr>
            <w:tcW w:w="916" w:type="dxa"/>
          </w:tcPr>
          <w:p w14:paraId="45839257" w14:textId="77777777" w:rsidR="00C27EE6" w:rsidRPr="00F5581A" w:rsidRDefault="00C27EE6" w:rsidP="00C27EE6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51" w:type="dxa"/>
          </w:tcPr>
          <w:p w14:paraId="6391E80C" w14:textId="77777777" w:rsidR="00C27EE6" w:rsidRPr="00F5581A" w:rsidRDefault="00C27EE6" w:rsidP="00C27EE6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</w:tcPr>
          <w:p w14:paraId="6F800965" w14:textId="77777777" w:rsidR="00C27EE6" w:rsidRPr="00F5581A" w:rsidRDefault="00C27EE6" w:rsidP="00C27EE6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0727" w:rsidRPr="00F5581A" w14:paraId="527B9816" w14:textId="77777777" w:rsidTr="00B930F7">
        <w:trPr>
          <w:trHeight w:val="624"/>
        </w:trPr>
        <w:tc>
          <w:tcPr>
            <w:tcW w:w="4333" w:type="dxa"/>
            <w:vAlign w:val="center"/>
          </w:tcPr>
          <w:p w14:paraId="5099AA15" w14:textId="7751D00C" w:rsidR="00540727" w:rsidRDefault="004E50BA" w:rsidP="00C27EE6">
            <w:pPr>
              <w:suppressAutoHyphens w:val="0"/>
              <w:spacing w:after="0" w:line="240" w:lineRule="auto"/>
              <w:rPr>
                <w:rFonts w:cs="Calibri"/>
                <w:color w:val="000000"/>
              </w:rPr>
            </w:pPr>
            <w:r w:rsidRPr="00FA4F95">
              <w:rPr>
                <w:rFonts w:cs="Calibri"/>
                <w:color w:val="000000"/>
              </w:rPr>
              <w:t>Zachycovač sraženin ve vzorku</w:t>
            </w:r>
          </w:p>
        </w:tc>
        <w:tc>
          <w:tcPr>
            <w:tcW w:w="916" w:type="dxa"/>
          </w:tcPr>
          <w:p w14:paraId="321EDB05" w14:textId="77777777" w:rsidR="00540727" w:rsidRPr="00F5581A" w:rsidRDefault="00540727" w:rsidP="00C27EE6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51" w:type="dxa"/>
          </w:tcPr>
          <w:p w14:paraId="64C51E2A" w14:textId="77777777" w:rsidR="00540727" w:rsidRPr="00F5581A" w:rsidRDefault="00540727" w:rsidP="00C27EE6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</w:tcPr>
          <w:p w14:paraId="792318CE" w14:textId="77777777" w:rsidR="00540727" w:rsidRPr="00F5581A" w:rsidRDefault="00540727" w:rsidP="00C27EE6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7EE6" w:rsidRPr="00F5581A" w14:paraId="02043345" w14:textId="77777777" w:rsidTr="00B930F7">
        <w:trPr>
          <w:trHeight w:val="624"/>
        </w:trPr>
        <w:tc>
          <w:tcPr>
            <w:tcW w:w="4333" w:type="dxa"/>
            <w:vAlign w:val="center"/>
          </w:tcPr>
          <w:p w14:paraId="6907604D" w14:textId="0E6FFBF3" w:rsidR="00C27EE6" w:rsidRPr="00F5581A" w:rsidRDefault="00300366" w:rsidP="00C27EE6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A</w:t>
            </w:r>
            <w:r w:rsidRPr="00300366">
              <w:rPr>
                <w:rFonts w:cs="Calibri"/>
                <w:color w:val="000000"/>
              </w:rPr>
              <w:t>utomatická detekce chyb při nasávání</w:t>
            </w:r>
          </w:p>
        </w:tc>
        <w:tc>
          <w:tcPr>
            <w:tcW w:w="916" w:type="dxa"/>
          </w:tcPr>
          <w:p w14:paraId="0FB01D77" w14:textId="77777777" w:rsidR="00C27EE6" w:rsidRPr="00F5581A" w:rsidRDefault="00C27EE6" w:rsidP="00C27EE6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51" w:type="dxa"/>
          </w:tcPr>
          <w:p w14:paraId="72670AA9" w14:textId="77777777" w:rsidR="00C27EE6" w:rsidRPr="00F5581A" w:rsidRDefault="00C27EE6" w:rsidP="00C27EE6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</w:tcPr>
          <w:p w14:paraId="7610EA94" w14:textId="77777777" w:rsidR="00C27EE6" w:rsidRPr="00F5581A" w:rsidRDefault="00C27EE6" w:rsidP="00C27EE6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7EE6" w:rsidRPr="00F5581A" w14:paraId="1B12C391" w14:textId="77777777" w:rsidTr="00B930F7">
        <w:trPr>
          <w:trHeight w:val="624"/>
        </w:trPr>
        <w:tc>
          <w:tcPr>
            <w:tcW w:w="4333" w:type="dxa"/>
            <w:vAlign w:val="center"/>
          </w:tcPr>
          <w:p w14:paraId="0B10936A" w14:textId="59CC36D2" w:rsidR="00C27EE6" w:rsidRPr="00F5581A" w:rsidRDefault="008645D6" w:rsidP="00C27EE6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D</w:t>
            </w:r>
            <w:r w:rsidR="00BD767D">
              <w:rPr>
                <w:rFonts w:cs="Calibri"/>
                <w:color w:val="000000"/>
              </w:rPr>
              <w:t>otyková obrazovka</w:t>
            </w:r>
          </w:p>
        </w:tc>
        <w:tc>
          <w:tcPr>
            <w:tcW w:w="916" w:type="dxa"/>
          </w:tcPr>
          <w:p w14:paraId="15F3EDDA" w14:textId="6D05982E" w:rsidR="00C27EE6" w:rsidRPr="00F5581A" w:rsidRDefault="00C27EE6" w:rsidP="00C27EE6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51" w:type="dxa"/>
          </w:tcPr>
          <w:p w14:paraId="49F87B58" w14:textId="77777777" w:rsidR="00C27EE6" w:rsidRPr="00F5581A" w:rsidRDefault="00C27EE6" w:rsidP="00C27EE6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</w:tcPr>
          <w:p w14:paraId="5CA0ACD1" w14:textId="77777777" w:rsidR="00C27EE6" w:rsidRPr="00F5581A" w:rsidRDefault="00C27EE6" w:rsidP="00C27EE6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7EE6" w:rsidRPr="00F5581A" w14:paraId="61F506F4" w14:textId="77777777" w:rsidTr="00B930F7">
        <w:trPr>
          <w:trHeight w:val="624"/>
        </w:trPr>
        <w:tc>
          <w:tcPr>
            <w:tcW w:w="4333" w:type="dxa"/>
            <w:vAlign w:val="center"/>
          </w:tcPr>
          <w:p w14:paraId="39E54BE5" w14:textId="37B3EE4B" w:rsidR="00C27EE6" w:rsidRPr="00F5581A" w:rsidRDefault="008645D6" w:rsidP="00C27EE6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45D6">
              <w:rPr>
                <w:rFonts w:cs="Calibri"/>
                <w:color w:val="000000"/>
              </w:rPr>
              <w:t>Integrovaná alfanumerická klávesnice</w:t>
            </w:r>
          </w:p>
        </w:tc>
        <w:tc>
          <w:tcPr>
            <w:tcW w:w="916" w:type="dxa"/>
          </w:tcPr>
          <w:p w14:paraId="11A73F9D" w14:textId="77777777" w:rsidR="00C27EE6" w:rsidRPr="00F5581A" w:rsidRDefault="00C27EE6" w:rsidP="00C27EE6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51" w:type="dxa"/>
          </w:tcPr>
          <w:p w14:paraId="58402BBF" w14:textId="77777777" w:rsidR="00C27EE6" w:rsidRPr="00F5581A" w:rsidRDefault="00C27EE6" w:rsidP="00C27EE6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</w:tcPr>
          <w:p w14:paraId="30DB23B1" w14:textId="77777777" w:rsidR="00C27EE6" w:rsidRPr="00F5581A" w:rsidRDefault="00C27EE6" w:rsidP="00C27EE6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7EE6" w:rsidRPr="00F5581A" w14:paraId="725E379B" w14:textId="77777777" w:rsidTr="00B930F7">
        <w:trPr>
          <w:trHeight w:val="624"/>
        </w:trPr>
        <w:tc>
          <w:tcPr>
            <w:tcW w:w="4333" w:type="dxa"/>
            <w:vAlign w:val="center"/>
          </w:tcPr>
          <w:p w14:paraId="2B381AF9" w14:textId="5F894F66" w:rsidR="00C27EE6" w:rsidRPr="00F5581A" w:rsidRDefault="00C27EE6" w:rsidP="00C27EE6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Identifikace vzorků pomocí čárových kódů</w:t>
            </w:r>
          </w:p>
        </w:tc>
        <w:tc>
          <w:tcPr>
            <w:tcW w:w="916" w:type="dxa"/>
          </w:tcPr>
          <w:p w14:paraId="226F8A04" w14:textId="5A5E44EA" w:rsidR="00C27EE6" w:rsidRPr="00F5581A" w:rsidRDefault="00C27EE6" w:rsidP="00C27EE6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51" w:type="dxa"/>
          </w:tcPr>
          <w:p w14:paraId="2C0E80D7" w14:textId="77777777" w:rsidR="00C27EE6" w:rsidRPr="00F5581A" w:rsidRDefault="00C27EE6" w:rsidP="00C27EE6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</w:tcPr>
          <w:p w14:paraId="43717339" w14:textId="77777777" w:rsidR="00C27EE6" w:rsidRPr="00F5581A" w:rsidRDefault="00C27EE6" w:rsidP="00C27EE6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7EE6" w:rsidRPr="00F5581A" w14:paraId="78D0B927" w14:textId="77777777" w:rsidTr="00B930F7">
        <w:trPr>
          <w:trHeight w:val="624"/>
        </w:trPr>
        <w:tc>
          <w:tcPr>
            <w:tcW w:w="4333" w:type="dxa"/>
            <w:vAlign w:val="center"/>
          </w:tcPr>
          <w:p w14:paraId="238836B6" w14:textId="373CE2EA" w:rsidR="00C27EE6" w:rsidRPr="00F5581A" w:rsidRDefault="00080560" w:rsidP="00C27EE6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A</w:t>
            </w:r>
            <w:r w:rsidRPr="00080560">
              <w:rPr>
                <w:rFonts w:cs="Calibri"/>
                <w:color w:val="000000"/>
              </w:rPr>
              <w:t>utomatické čištění, proplachy</w:t>
            </w:r>
          </w:p>
        </w:tc>
        <w:tc>
          <w:tcPr>
            <w:tcW w:w="916" w:type="dxa"/>
          </w:tcPr>
          <w:p w14:paraId="2B6EC5DA" w14:textId="77777777" w:rsidR="00C27EE6" w:rsidRPr="00F5581A" w:rsidRDefault="00C27EE6" w:rsidP="00C27EE6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51" w:type="dxa"/>
          </w:tcPr>
          <w:p w14:paraId="53A90C4B" w14:textId="77777777" w:rsidR="00C27EE6" w:rsidRPr="00F5581A" w:rsidRDefault="00C27EE6" w:rsidP="00C27EE6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</w:tcPr>
          <w:p w14:paraId="174979C2" w14:textId="77777777" w:rsidR="00C27EE6" w:rsidRPr="00F5581A" w:rsidRDefault="00C27EE6" w:rsidP="00C27EE6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7EE6" w:rsidRPr="00F5581A" w14:paraId="2542CA3B" w14:textId="77777777" w:rsidTr="00B930F7">
        <w:trPr>
          <w:trHeight w:val="624"/>
        </w:trPr>
        <w:tc>
          <w:tcPr>
            <w:tcW w:w="4333" w:type="dxa"/>
            <w:vAlign w:val="center"/>
          </w:tcPr>
          <w:p w14:paraId="352F8D3A" w14:textId="18DCD80B" w:rsidR="00C27EE6" w:rsidRPr="00F5581A" w:rsidRDefault="00094951" w:rsidP="00C32F53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A</w:t>
            </w:r>
            <w:r w:rsidRPr="00094951">
              <w:rPr>
                <w:rFonts w:cs="Calibri"/>
                <w:color w:val="000000"/>
              </w:rPr>
              <w:t xml:space="preserve">utomatická kalibrace </w:t>
            </w:r>
            <w:r w:rsidR="00C32F53">
              <w:rPr>
                <w:rFonts w:cs="Calibri"/>
                <w:color w:val="000000"/>
              </w:rPr>
              <w:t>.</w:t>
            </w:r>
          </w:p>
        </w:tc>
        <w:tc>
          <w:tcPr>
            <w:tcW w:w="916" w:type="dxa"/>
          </w:tcPr>
          <w:p w14:paraId="33F09EB3" w14:textId="77777777" w:rsidR="00C27EE6" w:rsidRPr="00F5581A" w:rsidRDefault="00C27EE6" w:rsidP="00C27EE6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51" w:type="dxa"/>
          </w:tcPr>
          <w:p w14:paraId="3104FD97" w14:textId="77777777" w:rsidR="00C27EE6" w:rsidRPr="00F5581A" w:rsidRDefault="00C27EE6" w:rsidP="00C27EE6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</w:tcPr>
          <w:p w14:paraId="2781450D" w14:textId="77777777" w:rsidR="00C27EE6" w:rsidRPr="00F5581A" w:rsidRDefault="00C27EE6" w:rsidP="00C27EE6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D767D" w:rsidRPr="00F5581A" w14:paraId="6538953F" w14:textId="77777777" w:rsidTr="00B930F7">
        <w:trPr>
          <w:trHeight w:val="624"/>
        </w:trPr>
        <w:tc>
          <w:tcPr>
            <w:tcW w:w="4333" w:type="dxa"/>
            <w:vAlign w:val="center"/>
          </w:tcPr>
          <w:p w14:paraId="29CB1C23" w14:textId="47066808" w:rsidR="00BD767D" w:rsidRDefault="00B5758A" w:rsidP="00C27EE6">
            <w:pPr>
              <w:suppressAutoHyphens w:val="0"/>
              <w:spacing w:after="0" w:line="240" w:lineRule="auto"/>
              <w:rPr>
                <w:rFonts w:cs="Calibri"/>
                <w:color w:val="000000"/>
              </w:rPr>
            </w:pPr>
            <w:r w:rsidRPr="00B5758A">
              <w:rPr>
                <w:rFonts w:cs="Calibri"/>
                <w:color w:val="000000"/>
              </w:rPr>
              <w:t xml:space="preserve">Integrovaná víceúrovňová kontrola kvality  s vyhodnocením na obrazovce </w:t>
            </w:r>
            <w:r w:rsidRPr="00B5758A">
              <w:rPr>
                <w:rFonts w:cs="Calibri"/>
                <w:color w:val="000000"/>
              </w:rPr>
              <w:t>přístroje</w:t>
            </w:r>
            <w:r w:rsidRPr="00B5758A">
              <w:rPr>
                <w:rFonts w:cs="Calibri"/>
                <w:color w:val="000000"/>
              </w:rPr>
              <w:t>.</w:t>
            </w:r>
          </w:p>
        </w:tc>
        <w:tc>
          <w:tcPr>
            <w:tcW w:w="916" w:type="dxa"/>
          </w:tcPr>
          <w:p w14:paraId="700339D6" w14:textId="77777777" w:rsidR="00BD767D" w:rsidRPr="00F5581A" w:rsidRDefault="00BD767D" w:rsidP="00C27EE6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51" w:type="dxa"/>
          </w:tcPr>
          <w:p w14:paraId="46CEBFC0" w14:textId="77777777" w:rsidR="00BD767D" w:rsidRPr="00F5581A" w:rsidRDefault="00BD767D" w:rsidP="00C27EE6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</w:tcPr>
          <w:p w14:paraId="049F1014" w14:textId="77777777" w:rsidR="00BD767D" w:rsidRPr="00F5581A" w:rsidRDefault="00BD767D" w:rsidP="00C27EE6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45B95" w:rsidRPr="00F5581A" w14:paraId="5806C327" w14:textId="77777777" w:rsidTr="00B930F7">
        <w:trPr>
          <w:trHeight w:val="624"/>
        </w:trPr>
        <w:tc>
          <w:tcPr>
            <w:tcW w:w="4333" w:type="dxa"/>
            <w:vAlign w:val="center"/>
          </w:tcPr>
          <w:p w14:paraId="31DE4A35" w14:textId="5852E2C4" w:rsidR="00345B95" w:rsidRDefault="00CB5CD5" w:rsidP="00C27EE6">
            <w:pPr>
              <w:suppressAutoHyphens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</w:t>
            </w:r>
            <w:r w:rsidRPr="00CB5CD5">
              <w:rPr>
                <w:rFonts w:cs="Calibri"/>
                <w:color w:val="000000"/>
              </w:rPr>
              <w:t>řipojení do LIS</w:t>
            </w:r>
          </w:p>
        </w:tc>
        <w:tc>
          <w:tcPr>
            <w:tcW w:w="916" w:type="dxa"/>
          </w:tcPr>
          <w:p w14:paraId="37D197AA" w14:textId="77777777" w:rsidR="00345B95" w:rsidRPr="00F5581A" w:rsidRDefault="00345B95" w:rsidP="00C27EE6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51" w:type="dxa"/>
          </w:tcPr>
          <w:p w14:paraId="7EB42860" w14:textId="77777777" w:rsidR="00345B95" w:rsidRPr="00F5581A" w:rsidRDefault="00345B95" w:rsidP="00C27EE6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</w:tcPr>
          <w:p w14:paraId="607DDFFC" w14:textId="77777777" w:rsidR="00345B95" w:rsidRPr="00F5581A" w:rsidRDefault="00345B95" w:rsidP="00C27EE6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45B95" w:rsidRPr="00F5581A" w14:paraId="18EA6940" w14:textId="77777777" w:rsidTr="00B930F7">
        <w:trPr>
          <w:trHeight w:val="624"/>
        </w:trPr>
        <w:tc>
          <w:tcPr>
            <w:tcW w:w="4333" w:type="dxa"/>
            <w:vAlign w:val="center"/>
          </w:tcPr>
          <w:p w14:paraId="16798BA2" w14:textId="5CE62F18" w:rsidR="00345B95" w:rsidRDefault="00CB5CD5" w:rsidP="00C27EE6">
            <w:pPr>
              <w:suppressAutoHyphens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</w:t>
            </w:r>
            <w:r w:rsidRPr="00CB5CD5">
              <w:rPr>
                <w:rFonts w:cs="Calibri"/>
                <w:color w:val="000000"/>
              </w:rPr>
              <w:t>álohování dat na USB nebo síťovou adres</w:t>
            </w:r>
            <w:r w:rsidR="001F3C95">
              <w:rPr>
                <w:rFonts w:cs="Calibri"/>
                <w:color w:val="000000"/>
              </w:rPr>
              <w:t>u</w:t>
            </w:r>
          </w:p>
        </w:tc>
        <w:tc>
          <w:tcPr>
            <w:tcW w:w="916" w:type="dxa"/>
          </w:tcPr>
          <w:p w14:paraId="4FEE7EDF" w14:textId="77777777" w:rsidR="00345B95" w:rsidRPr="00F5581A" w:rsidRDefault="00345B95" w:rsidP="00C27EE6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51" w:type="dxa"/>
          </w:tcPr>
          <w:p w14:paraId="0B86139F" w14:textId="77777777" w:rsidR="00345B95" w:rsidRPr="00F5581A" w:rsidRDefault="00345B95" w:rsidP="00C27EE6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</w:tcPr>
          <w:p w14:paraId="31AB6FBD" w14:textId="77777777" w:rsidR="00345B95" w:rsidRPr="00F5581A" w:rsidRDefault="00345B95" w:rsidP="00C27EE6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45B95" w:rsidRPr="00F5581A" w14:paraId="4E725F4B" w14:textId="77777777" w:rsidTr="00B930F7">
        <w:trPr>
          <w:trHeight w:val="624"/>
        </w:trPr>
        <w:tc>
          <w:tcPr>
            <w:tcW w:w="4333" w:type="dxa"/>
            <w:vAlign w:val="center"/>
          </w:tcPr>
          <w:p w14:paraId="73D46994" w14:textId="43860005" w:rsidR="00345B95" w:rsidRDefault="00CB5CD5" w:rsidP="00C27EE6">
            <w:pPr>
              <w:suppressAutoHyphens w:val="0"/>
              <w:spacing w:after="0" w:line="240" w:lineRule="auto"/>
              <w:rPr>
                <w:rFonts w:cs="Calibri"/>
                <w:color w:val="000000"/>
              </w:rPr>
            </w:pPr>
            <w:r w:rsidRPr="00CB5CD5">
              <w:rPr>
                <w:rFonts w:cs="Calibri"/>
                <w:color w:val="000000"/>
              </w:rPr>
              <w:t>CE IVDR certifikace</w:t>
            </w:r>
          </w:p>
        </w:tc>
        <w:tc>
          <w:tcPr>
            <w:tcW w:w="916" w:type="dxa"/>
          </w:tcPr>
          <w:p w14:paraId="36E34ED9" w14:textId="77777777" w:rsidR="00345B95" w:rsidRPr="00F5581A" w:rsidRDefault="00345B95" w:rsidP="00C27EE6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51" w:type="dxa"/>
          </w:tcPr>
          <w:p w14:paraId="4954ACE1" w14:textId="77777777" w:rsidR="00345B95" w:rsidRPr="00F5581A" w:rsidRDefault="00345B95" w:rsidP="00C27EE6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</w:tcPr>
          <w:p w14:paraId="5079099B" w14:textId="77777777" w:rsidR="00345B95" w:rsidRPr="00F5581A" w:rsidRDefault="00345B95" w:rsidP="00C27EE6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7AC2" w:rsidRPr="00F5581A" w14:paraId="4D4F138A" w14:textId="77777777" w:rsidTr="00B930F7">
        <w:trPr>
          <w:trHeight w:val="624"/>
        </w:trPr>
        <w:tc>
          <w:tcPr>
            <w:tcW w:w="4333" w:type="dxa"/>
            <w:vAlign w:val="center"/>
          </w:tcPr>
          <w:p w14:paraId="52051151" w14:textId="4C5FBE7D" w:rsidR="00637AC2" w:rsidRDefault="00637AC2" w:rsidP="00C27EE6">
            <w:pPr>
              <w:suppressAutoHyphens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</w:rPr>
              <w:lastRenderedPageBreak/>
              <w:t xml:space="preserve">Součástí dodávky je záložní zdroj UPS sloužící k bezpečnému dokončení analýz v případě výpadku el. </w:t>
            </w:r>
            <w:r w:rsidR="00C32F53">
              <w:rPr>
                <w:rFonts w:cs="Calibri"/>
              </w:rPr>
              <w:t>p</w:t>
            </w:r>
            <w:r>
              <w:rPr>
                <w:rFonts w:cs="Calibri"/>
              </w:rPr>
              <w:t>roudu</w:t>
            </w:r>
          </w:p>
        </w:tc>
        <w:tc>
          <w:tcPr>
            <w:tcW w:w="916" w:type="dxa"/>
          </w:tcPr>
          <w:p w14:paraId="27764398" w14:textId="77777777" w:rsidR="00637AC2" w:rsidRPr="00F5581A" w:rsidRDefault="00637AC2" w:rsidP="00C27EE6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51" w:type="dxa"/>
          </w:tcPr>
          <w:p w14:paraId="7F0BD8A9" w14:textId="77777777" w:rsidR="00637AC2" w:rsidRPr="00F5581A" w:rsidRDefault="00637AC2" w:rsidP="00C27EE6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</w:tcPr>
          <w:p w14:paraId="0483BF50" w14:textId="77777777" w:rsidR="00637AC2" w:rsidRPr="00F5581A" w:rsidRDefault="00637AC2" w:rsidP="00C27EE6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930F7" w:rsidRPr="00F5581A" w14:paraId="26F75243" w14:textId="77777777" w:rsidTr="00BA36DB">
        <w:trPr>
          <w:trHeight w:val="624"/>
        </w:trPr>
        <w:tc>
          <w:tcPr>
            <w:tcW w:w="9062" w:type="dxa"/>
            <w:gridSpan w:val="4"/>
            <w:shd w:val="clear" w:color="auto" w:fill="D9D9D9" w:themeFill="background1" w:themeFillShade="D9"/>
            <w:vAlign w:val="center"/>
          </w:tcPr>
          <w:p w14:paraId="53B02138" w14:textId="4EA8ED87" w:rsidR="00B930F7" w:rsidRPr="00F5581A" w:rsidRDefault="00B01F46" w:rsidP="00C27EE6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F46">
              <w:rPr>
                <w:rFonts w:ascii="Arial" w:hAnsi="Arial" w:cs="Arial"/>
                <w:b/>
                <w:bCs/>
                <w:sz w:val="20"/>
                <w:szCs w:val="20"/>
              </w:rPr>
              <w:t>Bezplatn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ý</w:t>
            </w:r>
            <w:r w:rsidRPr="00B01F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servis</w:t>
            </w:r>
            <w:r w:rsidRPr="00B01F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přístroj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B01F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 celou dobu výpůjčky</w:t>
            </w:r>
          </w:p>
        </w:tc>
      </w:tr>
      <w:tr w:rsidR="00131B17" w:rsidRPr="00F5581A" w14:paraId="65F8619E" w14:textId="77777777" w:rsidTr="0048352A">
        <w:trPr>
          <w:trHeight w:val="624"/>
        </w:trPr>
        <w:tc>
          <w:tcPr>
            <w:tcW w:w="4333" w:type="dxa"/>
            <w:vAlign w:val="center"/>
          </w:tcPr>
          <w:p w14:paraId="346C1E1A" w14:textId="1B276CA8" w:rsidR="00131B17" w:rsidRPr="00F5581A" w:rsidRDefault="00131B17" w:rsidP="00131B17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Řešení akutních servisních zásahů v pracovní dny, nástup na opravu do 24 hodin</w:t>
            </w:r>
          </w:p>
        </w:tc>
        <w:tc>
          <w:tcPr>
            <w:tcW w:w="916" w:type="dxa"/>
          </w:tcPr>
          <w:p w14:paraId="31F52C98" w14:textId="6560D764" w:rsidR="00131B17" w:rsidRPr="00F5581A" w:rsidRDefault="00131B17" w:rsidP="00131B17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51" w:type="dxa"/>
          </w:tcPr>
          <w:p w14:paraId="25BC7F9D" w14:textId="77777777" w:rsidR="00131B17" w:rsidRPr="00F5581A" w:rsidRDefault="00131B17" w:rsidP="00131B17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</w:tcPr>
          <w:p w14:paraId="4B786CF2" w14:textId="77777777" w:rsidR="00131B17" w:rsidRPr="00F5581A" w:rsidRDefault="00131B17" w:rsidP="00131B17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31B17" w:rsidRPr="00F5581A" w14:paraId="52C86C4F" w14:textId="77777777" w:rsidTr="0048352A">
        <w:trPr>
          <w:trHeight w:val="624"/>
        </w:trPr>
        <w:tc>
          <w:tcPr>
            <w:tcW w:w="4333" w:type="dxa"/>
            <w:vAlign w:val="center"/>
          </w:tcPr>
          <w:p w14:paraId="36F6F0EE" w14:textId="52802EA4" w:rsidR="00131B17" w:rsidRPr="00F5581A" w:rsidRDefault="00131B17" w:rsidP="00131B17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 xml:space="preserve">Provádění servisních zásahů v pracovní době min. od 8:00 do 17:00 - pondělí až pátek </w:t>
            </w:r>
          </w:p>
        </w:tc>
        <w:tc>
          <w:tcPr>
            <w:tcW w:w="916" w:type="dxa"/>
          </w:tcPr>
          <w:p w14:paraId="3A85A9A9" w14:textId="4F33FC2E" w:rsidR="00131B17" w:rsidRPr="00F5581A" w:rsidRDefault="00131B17" w:rsidP="00131B17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51" w:type="dxa"/>
          </w:tcPr>
          <w:p w14:paraId="34CA9203" w14:textId="77777777" w:rsidR="00131B17" w:rsidRPr="00F5581A" w:rsidRDefault="00131B17" w:rsidP="00131B17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</w:tcPr>
          <w:p w14:paraId="5A5039DB" w14:textId="77777777" w:rsidR="00131B17" w:rsidRPr="00F5581A" w:rsidRDefault="00131B17" w:rsidP="00131B17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31B17" w:rsidRPr="00F5581A" w14:paraId="5E98AAC3" w14:textId="77777777" w:rsidTr="0048352A">
        <w:trPr>
          <w:trHeight w:val="624"/>
        </w:trPr>
        <w:tc>
          <w:tcPr>
            <w:tcW w:w="4333" w:type="dxa"/>
            <w:vAlign w:val="center"/>
          </w:tcPr>
          <w:p w14:paraId="2C294F94" w14:textId="3678DD06" w:rsidR="00131B17" w:rsidRPr="00F5581A" w:rsidRDefault="00131B17" w:rsidP="00131B17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Servis včetně ceny dopravy technika na místo, servisního zásahu, ceny práce technika a ceny použitých náhradních dílů</w:t>
            </w:r>
            <w:r w:rsidR="00BD767D">
              <w:rPr>
                <w:rFonts w:cs="Calibri"/>
                <w:color w:val="000000"/>
              </w:rPr>
              <w:t>.</w:t>
            </w:r>
          </w:p>
        </w:tc>
        <w:tc>
          <w:tcPr>
            <w:tcW w:w="916" w:type="dxa"/>
          </w:tcPr>
          <w:p w14:paraId="47DE9DD5" w14:textId="185E5D49" w:rsidR="00131B17" w:rsidRPr="00F5581A" w:rsidRDefault="00131B17" w:rsidP="00131B17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51" w:type="dxa"/>
          </w:tcPr>
          <w:p w14:paraId="4259CFA4" w14:textId="77777777" w:rsidR="00131B17" w:rsidRPr="00F5581A" w:rsidRDefault="00131B17" w:rsidP="00131B17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</w:tcPr>
          <w:p w14:paraId="0A7FA990" w14:textId="77777777" w:rsidR="00131B17" w:rsidRPr="00F5581A" w:rsidRDefault="00131B17" w:rsidP="00131B17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31B17" w:rsidRPr="00F5581A" w14:paraId="36E1C3CD" w14:textId="77777777" w:rsidTr="0048352A">
        <w:trPr>
          <w:trHeight w:val="624"/>
        </w:trPr>
        <w:tc>
          <w:tcPr>
            <w:tcW w:w="4333" w:type="dxa"/>
            <w:vAlign w:val="center"/>
          </w:tcPr>
          <w:p w14:paraId="0E8E2E6E" w14:textId="607BBD23" w:rsidR="00131B17" w:rsidRPr="00F5581A" w:rsidRDefault="00131B17" w:rsidP="00131B17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Servisní preventivní prohlídka dle doporučení výrobce</w:t>
            </w:r>
            <w:r w:rsidR="00FD0102">
              <w:rPr>
                <w:rFonts w:cs="Calibri"/>
                <w:color w:val="000000"/>
              </w:rPr>
              <w:t xml:space="preserve"> spojená s výměnou dílů podléhající běžnému opotřebení. Tj. materiálu</w:t>
            </w:r>
            <w:r w:rsidR="00C03268">
              <w:rPr>
                <w:rFonts w:cs="Calibri"/>
                <w:color w:val="000000"/>
              </w:rPr>
              <w:t>, který je třeba</w:t>
            </w:r>
            <w:r w:rsidR="00FD0102">
              <w:rPr>
                <w:rFonts w:cs="Calibri"/>
                <w:color w:val="000000"/>
              </w:rPr>
              <w:t xml:space="preserve"> v pravidelných intervalech vyměňovat.</w:t>
            </w:r>
          </w:p>
        </w:tc>
        <w:tc>
          <w:tcPr>
            <w:tcW w:w="916" w:type="dxa"/>
          </w:tcPr>
          <w:p w14:paraId="7F97F611" w14:textId="772D748F" w:rsidR="00131B17" w:rsidRPr="00F5581A" w:rsidRDefault="00131B17" w:rsidP="00131B17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51" w:type="dxa"/>
          </w:tcPr>
          <w:p w14:paraId="03C7EEA7" w14:textId="77777777" w:rsidR="00131B17" w:rsidRPr="00F5581A" w:rsidRDefault="00131B17" w:rsidP="00131B17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</w:tcPr>
          <w:p w14:paraId="281B358A" w14:textId="77777777" w:rsidR="00131B17" w:rsidRPr="00F5581A" w:rsidRDefault="00131B17" w:rsidP="00131B17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31B17" w:rsidRPr="00F5581A" w14:paraId="23EF2DFB" w14:textId="77777777" w:rsidTr="0048352A">
        <w:trPr>
          <w:trHeight w:val="624"/>
        </w:trPr>
        <w:tc>
          <w:tcPr>
            <w:tcW w:w="4333" w:type="dxa"/>
            <w:vAlign w:val="center"/>
          </w:tcPr>
          <w:p w14:paraId="0E21730E" w14:textId="23392CBA" w:rsidR="00131B17" w:rsidRPr="00F5581A" w:rsidRDefault="00131B17" w:rsidP="00131B17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Calibri"/>
              </w:rPr>
              <w:t>1x ročně verifikace analyzátoru, BTK a vystavení protokolu o verifikaci</w:t>
            </w:r>
            <w:r w:rsidR="00C03268">
              <w:rPr>
                <w:rFonts w:cs="Calibri"/>
              </w:rPr>
              <w:t>.</w:t>
            </w:r>
          </w:p>
        </w:tc>
        <w:tc>
          <w:tcPr>
            <w:tcW w:w="916" w:type="dxa"/>
          </w:tcPr>
          <w:p w14:paraId="3B421279" w14:textId="3E8318EE" w:rsidR="00131B17" w:rsidRPr="00F5581A" w:rsidRDefault="00131B17" w:rsidP="00131B17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51" w:type="dxa"/>
          </w:tcPr>
          <w:p w14:paraId="70CB8485" w14:textId="77777777" w:rsidR="00131B17" w:rsidRPr="00F5581A" w:rsidRDefault="00131B17" w:rsidP="00131B17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</w:tcPr>
          <w:p w14:paraId="4AA7D6FB" w14:textId="77777777" w:rsidR="00131B17" w:rsidRPr="00F5581A" w:rsidRDefault="00131B17" w:rsidP="00131B17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31B17" w:rsidRPr="00F5581A" w14:paraId="07167229" w14:textId="77777777" w:rsidTr="0048352A">
        <w:trPr>
          <w:trHeight w:val="624"/>
        </w:trPr>
        <w:tc>
          <w:tcPr>
            <w:tcW w:w="4333" w:type="dxa"/>
            <w:vAlign w:val="center"/>
          </w:tcPr>
          <w:p w14:paraId="072AE221" w14:textId="30A81027" w:rsidR="00131B17" w:rsidRPr="00F5581A" w:rsidRDefault="00131B17" w:rsidP="00131B17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 xml:space="preserve">Zapůjčení náhradního přístroje nebo jeho části do </w:t>
            </w:r>
            <w:r w:rsidR="00BA36DB">
              <w:rPr>
                <w:rFonts w:cs="Calibri"/>
                <w:color w:val="000000"/>
              </w:rPr>
              <w:t>48</w:t>
            </w:r>
            <w:r>
              <w:rPr>
                <w:rFonts w:cs="Calibri"/>
                <w:color w:val="000000"/>
              </w:rPr>
              <w:t xml:space="preserve"> hodin od zahájení opravy v případě přetrvávajícího havarijního stavu analyzátoru</w:t>
            </w:r>
          </w:p>
        </w:tc>
        <w:tc>
          <w:tcPr>
            <w:tcW w:w="916" w:type="dxa"/>
          </w:tcPr>
          <w:p w14:paraId="09CA0DB9" w14:textId="77777777" w:rsidR="00131B17" w:rsidRPr="00F5581A" w:rsidRDefault="00131B17" w:rsidP="00131B17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51" w:type="dxa"/>
          </w:tcPr>
          <w:p w14:paraId="277D3379" w14:textId="77777777" w:rsidR="00131B17" w:rsidRPr="00F5581A" w:rsidRDefault="00131B17" w:rsidP="00131B17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</w:tcPr>
          <w:p w14:paraId="092C6474" w14:textId="77777777" w:rsidR="00131B17" w:rsidRPr="00F5581A" w:rsidRDefault="00131B17" w:rsidP="00131B17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31B17" w:rsidRPr="00F5581A" w14:paraId="55DEB09B" w14:textId="77777777" w:rsidTr="0048352A">
        <w:trPr>
          <w:trHeight w:val="624"/>
        </w:trPr>
        <w:tc>
          <w:tcPr>
            <w:tcW w:w="4333" w:type="dxa"/>
            <w:vAlign w:val="center"/>
          </w:tcPr>
          <w:p w14:paraId="70A44776" w14:textId="6D81F619" w:rsidR="00131B17" w:rsidRPr="00F5581A" w:rsidRDefault="00FD0102" w:rsidP="00FD0102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Aktualizace řídícího SW podle potřeby.</w:t>
            </w:r>
          </w:p>
        </w:tc>
        <w:tc>
          <w:tcPr>
            <w:tcW w:w="916" w:type="dxa"/>
          </w:tcPr>
          <w:p w14:paraId="695672CD" w14:textId="6C46B804" w:rsidR="00131B17" w:rsidRPr="00F5581A" w:rsidRDefault="00131B17" w:rsidP="00131B17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51" w:type="dxa"/>
          </w:tcPr>
          <w:p w14:paraId="347F19D6" w14:textId="77777777" w:rsidR="00131B17" w:rsidRPr="00F5581A" w:rsidRDefault="00131B17" w:rsidP="00131B17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</w:tcPr>
          <w:p w14:paraId="0B0EE7C9" w14:textId="77777777" w:rsidR="00131B17" w:rsidRPr="00F5581A" w:rsidRDefault="00131B17" w:rsidP="00131B17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729C7" w:rsidRPr="00F5581A" w14:paraId="294F772F" w14:textId="77777777" w:rsidTr="00B729C7">
        <w:trPr>
          <w:trHeight w:val="624"/>
        </w:trPr>
        <w:tc>
          <w:tcPr>
            <w:tcW w:w="9062" w:type="dxa"/>
            <w:gridSpan w:val="4"/>
            <w:shd w:val="clear" w:color="auto" w:fill="D9D9D9" w:themeFill="background1" w:themeFillShade="D9"/>
            <w:vAlign w:val="center"/>
          </w:tcPr>
          <w:p w14:paraId="30FB0730" w14:textId="2DE13641" w:rsidR="00B729C7" w:rsidRPr="00F5581A" w:rsidRDefault="00B729C7" w:rsidP="00B729C7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Reagencie</w:t>
            </w:r>
          </w:p>
        </w:tc>
      </w:tr>
      <w:tr w:rsidR="000D1508" w:rsidRPr="00F5581A" w14:paraId="393556DF" w14:textId="77777777" w:rsidTr="000D1508">
        <w:trPr>
          <w:trHeight w:val="624"/>
        </w:trPr>
        <w:tc>
          <w:tcPr>
            <w:tcW w:w="4333" w:type="dxa"/>
            <w:vAlign w:val="center"/>
          </w:tcPr>
          <w:p w14:paraId="2F744452" w14:textId="1BB1AE81" w:rsidR="000D1508" w:rsidRDefault="000D1508" w:rsidP="000D1508">
            <w:pPr>
              <w:suppressAutoHyphens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916" w:type="dxa"/>
            <w:vAlign w:val="center"/>
          </w:tcPr>
          <w:p w14:paraId="1A6DCABE" w14:textId="6C413B2B" w:rsidR="000D1508" w:rsidRPr="00F5581A" w:rsidRDefault="000D1508" w:rsidP="000D150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400E">
              <w:rPr>
                <w:rFonts w:ascii="Arial" w:hAnsi="Arial" w:cs="Arial"/>
                <w:b/>
                <w:bCs/>
                <w:sz w:val="20"/>
                <w:szCs w:val="20"/>
              </w:rPr>
              <w:t>Ano/Ne</w:t>
            </w:r>
          </w:p>
        </w:tc>
        <w:tc>
          <w:tcPr>
            <w:tcW w:w="2451" w:type="dxa"/>
            <w:vAlign w:val="center"/>
          </w:tcPr>
          <w:p w14:paraId="1D87C5B4" w14:textId="67A7991E" w:rsidR="000D1508" w:rsidRDefault="000D1508" w:rsidP="000D150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400E">
              <w:rPr>
                <w:rFonts w:ascii="Arial" w:hAnsi="Arial" w:cs="Arial"/>
                <w:b/>
                <w:bCs/>
                <w:sz w:val="20"/>
                <w:szCs w:val="20"/>
              </w:rPr>
              <w:t>Reálná hodnota</w:t>
            </w:r>
            <w:r w:rsidR="00DF04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či poznámka</w:t>
            </w:r>
          </w:p>
          <w:p w14:paraId="0107A369" w14:textId="390C4125" w:rsidR="000D1508" w:rsidRPr="00F5581A" w:rsidRDefault="000D1508" w:rsidP="000D150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(je-li relevantní)</w:t>
            </w:r>
          </w:p>
        </w:tc>
        <w:tc>
          <w:tcPr>
            <w:tcW w:w="1362" w:type="dxa"/>
            <w:vAlign w:val="center"/>
          </w:tcPr>
          <w:p w14:paraId="435DFCFE" w14:textId="77777777" w:rsidR="000D1508" w:rsidRPr="004C400E" w:rsidRDefault="000D1508" w:rsidP="000D150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400E">
              <w:rPr>
                <w:rFonts w:ascii="Arial" w:hAnsi="Arial" w:cs="Arial"/>
                <w:b/>
                <w:bCs/>
                <w:sz w:val="20"/>
                <w:szCs w:val="20"/>
              </w:rPr>
              <w:t>Kde je uvedeno v nabídce</w:t>
            </w:r>
          </w:p>
          <w:p w14:paraId="1D149218" w14:textId="07BF7837" w:rsidR="000D1508" w:rsidRPr="00F5581A" w:rsidRDefault="000D1508" w:rsidP="000D150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400E">
              <w:rPr>
                <w:rFonts w:ascii="Arial" w:hAnsi="Arial" w:cs="Arial"/>
                <w:b/>
                <w:bCs/>
                <w:sz w:val="20"/>
                <w:szCs w:val="20"/>
              </w:rPr>
              <w:t>(např. strana)</w:t>
            </w:r>
          </w:p>
        </w:tc>
      </w:tr>
      <w:tr w:rsidR="006510B0" w:rsidRPr="00F5581A" w14:paraId="7EF1E513" w14:textId="77777777" w:rsidTr="00FA4F95">
        <w:trPr>
          <w:trHeight w:val="624"/>
        </w:trPr>
        <w:tc>
          <w:tcPr>
            <w:tcW w:w="4333" w:type="dxa"/>
            <w:shd w:val="clear" w:color="auto" w:fill="auto"/>
            <w:vAlign w:val="center"/>
          </w:tcPr>
          <w:p w14:paraId="689C0922" w14:textId="326ED3D2" w:rsidR="006510B0" w:rsidRPr="00FA4F95" w:rsidRDefault="00FA4F95" w:rsidP="006510B0">
            <w:pPr>
              <w:suppressAutoHyphens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FA4F95">
              <w:rPr>
                <w:rFonts w:ascii="Arial" w:hAnsi="Arial" w:cs="Arial"/>
                <w:bCs/>
                <w:sz w:val="20"/>
                <w:szCs w:val="20"/>
              </w:rPr>
              <w:t>Kontrolní vzorky na třech hladinách jsou v ceně dodávky re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FA4F95">
              <w:rPr>
                <w:rFonts w:ascii="Arial" w:hAnsi="Arial" w:cs="Arial"/>
                <w:bCs/>
                <w:sz w:val="20"/>
                <w:szCs w:val="20"/>
              </w:rPr>
              <w:t>gencií.</w:t>
            </w:r>
          </w:p>
        </w:tc>
        <w:tc>
          <w:tcPr>
            <w:tcW w:w="916" w:type="dxa"/>
          </w:tcPr>
          <w:p w14:paraId="29F19ED7" w14:textId="77777777" w:rsidR="006510B0" w:rsidRPr="00F5581A" w:rsidRDefault="006510B0" w:rsidP="006510B0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51" w:type="dxa"/>
          </w:tcPr>
          <w:p w14:paraId="35676D88" w14:textId="77777777" w:rsidR="006510B0" w:rsidRPr="00F5581A" w:rsidRDefault="006510B0" w:rsidP="006510B0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</w:tcPr>
          <w:p w14:paraId="5BE1C290" w14:textId="77777777" w:rsidR="006510B0" w:rsidRPr="00F5581A" w:rsidRDefault="006510B0" w:rsidP="006510B0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510B0" w:rsidRPr="00F5581A" w14:paraId="1EA654F7" w14:textId="77777777" w:rsidTr="00BA36DB">
        <w:trPr>
          <w:trHeight w:val="624"/>
        </w:trPr>
        <w:tc>
          <w:tcPr>
            <w:tcW w:w="4333" w:type="dxa"/>
            <w:vAlign w:val="center"/>
          </w:tcPr>
          <w:p w14:paraId="20EE1725" w14:textId="08D9B674" w:rsidR="006510B0" w:rsidRPr="00F5581A" w:rsidRDefault="00FD0102" w:rsidP="006510B0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Calibri"/>
              </w:rPr>
              <w:t>Dodávka reagencií</w:t>
            </w:r>
            <w:r w:rsidR="00CD30FA">
              <w:rPr>
                <w:rFonts w:cs="Calibri"/>
              </w:rPr>
              <w:t xml:space="preserve">, spotřebního materiálu a kontrol </w:t>
            </w:r>
            <w:r>
              <w:rPr>
                <w:rFonts w:cs="Calibri"/>
              </w:rPr>
              <w:t>od objednání maximálně do  5 pracovních dnů.</w:t>
            </w:r>
          </w:p>
        </w:tc>
        <w:tc>
          <w:tcPr>
            <w:tcW w:w="916" w:type="dxa"/>
          </w:tcPr>
          <w:p w14:paraId="733443EB" w14:textId="77777777" w:rsidR="006510B0" w:rsidRPr="00F5581A" w:rsidRDefault="006510B0" w:rsidP="006510B0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51" w:type="dxa"/>
          </w:tcPr>
          <w:p w14:paraId="371E734D" w14:textId="77777777" w:rsidR="006510B0" w:rsidRPr="00F5581A" w:rsidRDefault="006510B0" w:rsidP="006510B0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</w:tcPr>
          <w:p w14:paraId="263A1E3A" w14:textId="77777777" w:rsidR="006510B0" w:rsidRPr="00F5581A" w:rsidRDefault="006510B0" w:rsidP="006510B0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510B0" w:rsidRPr="00F5581A" w14:paraId="679C161C" w14:textId="77777777" w:rsidTr="00BA36DB">
        <w:trPr>
          <w:trHeight w:val="624"/>
        </w:trPr>
        <w:tc>
          <w:tcPr>
            <w:tcW w:w="4333" w:type="dxa"/>
            <w:vAlign w:val="center"/>
          </w:tcPr>
          <w:p w14:paraId="65A26563" w14:textId="5F488C85" w:rsidR="006510B0" w:rsidRPr="00F5581A" w:rsidRDefault="00FD0102" w:rsidP="006510B0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Calibri"/>
              </w:rPr>
              <w:t>V případě reklamace je prodávající povinen</w:t>
            </w:r>
            <w:r w:rsidR="00C03268">
              <w:rPr>
                <w:rFonts w:cs="Calibri"/>
              </w:rPr>
              <w:t xml:space="preserve"> dodat kupujícímu nové</w:t>
            </w:r>
            <w:r>
              <w:rPr>
                <w:rFonts w:cs="Calibri"/>
              </w:rPr>
              <w:t xml:space="preserve"> zboží</w:t>
            </w:r>
            <w:r w:rsidR="00C03268">
              <w:rPr>
                <w:rFonts w:cs="Calibri"/>
              </w:rPr>
              <w:t xml:space="preserve"> bez závad</w:t>
            </w:r>
            <w:r>
              <w:rPr>
                <w:rFonts w:cs="Calibri"/>
              </w:rPr>
              <w:t xml:space="preserve"> ve lhůtě do 5 pracovních dnů od doručení reklamace</w:t>
            </w:r>
            <w:r w:rsidR="00C03268">
              <w:rPr>
                <w:rFonts w:cs="Calibri"/>
              </w:rPr>
              <w:t>.</w:t>
            </w:r>
          </w:p>
        </w:tc>
        <w:tc>
          <w:tcPr>
            <w:tcW w:w="916" w:type="dxa"/>
          </w:tcPr>
          <w:p w14:paraId="22186334" w14:textId="508A8559" w:rsidR="006510B0" w:rsidRDefault="006510B0" w:rsidP="006510B0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51" w:type="dxa"/>
          </w:tcPr>
          <w:p w14:paraId="1CA28C5F" w14:textId="77777777" w:rsidR="006510B0" w:rsidRDefault="006510B0" w:rsidP="006510B0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</w:tcPr>
          <w:p w14:paraId="22EFE11F" w14:textId="77777777" w:rsidR="006510B0" w:rsidRDefault="006510B0" w:rsidP="006510B0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510B0" w:rsidRPr="00F5581A" w14:paraId="74E0D2CE" w14:textId="77777777" w:rsidTr="00173569">
        <w:trPr>
          <w:trHeight w:val="624"/>
        </w:trPr>
        <w:tc>
          <w:tcPr>
            <w:tcW w:w="4333" w:type="dxa"/>
            <w:vAlign w:val="center"/>
          </w:tcPr>
          <w:p w14:paraId="6B2ED86E" w14:textId="6FA147C8" w:rsidR="006510B0" w:rsidRPr="00F5581A" w:rsidRDefault="006510B0" w:rsidP="006510B0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Calibri"/>
              </w:rPr>
              <w:t>V př</w:t>
            </w:r>
            <w:r w:rsidR="00CD30FA">
              <w:rPr>
                <w:rFonts w:cs="Calibri"/>
              </w:rPr>
              <w:t xml:space="preserve">ípadě reklamace je prodávající </w:t>
            </w:r>
            <w:r>
              <w:rPr>
                <w:rFonts w:cs="Calibri"/>
              </w:rPr>
              <w:t>povinen dodat kupujícímu nové, bezvadné zboží ve lhůtě do 5 pracovních dnů od doručení reklamace</w:t>
            </w:r>
          </w:p>
        </w:tc>
        <w:tc>
          <w:tcPr>
            <w:tcW w:w="916" w:type="dxa"/>
          </w:tcPr>
          <w:p w14:paraId="7F31D9C9" w14:textId="6F374D9C" w:rsidR="006510B0" w:rsidRDefault="006510B0" w:rsidP="006510B0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51" w:type="dxa"/>
          </w:tcPr>
          <w:p w14:paraId="367CEE87" w14:textId="77777777" w:rsidR="006510B0" w:rsidRDefault="006510B0" w:rsidP="006510B0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</w:tcPr>
          <w:p w14:paraId="71D78A48" w14:textId="77777777" w:rsidR="006510B0" w:rsidRDefault="006510B0" w:rsidP="006510B0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DA20142" w14:textId="77777777" w:rsidR="00A440D7" w:rsidRPr="00F5581A" w:rsidRDefault="00A440D7" w:rsidP="00A440D7">
      <w:pPr>
        <w:suppressAutoHyphens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F381579" w14:textId="77777777" w:rsidR="00A440D7" w:rsidRPr="00F5581A" w:rsidRDefault="00A440D7" w:rsidP="00A440D7">
      <w:pPr>
        <w:suppressAutoHyphens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sectPr w:rsidR="00A440D7" w:rsidRPr="00F5581A" w:rsidSect="00306966">
      <w:headerReference w:type="default" r:id="rId8"/>
      <w:footerReference w:type="default" r:id="rId9"/>
      <w:pgSz w:w="11906" w:h="16838"/>
      <w:pgMar w:top="1134" w:right="1417" w:bottom="1276" w:left="1417" w:header="708" w:footer="708" w:gutter="0"/>
      <w:cols w:space="708"/>
      <w:docGrid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C4652" w14:textId="77777777" w:rsidR="009C30D7" w:rsidRDefault="009C30D7">
      <w:pPr>
        <w:spacing w:after="0" w:line="240" w:lineRule="auto"/>
      </w:pPr>
      <w:r>
        <w:separator/>
      </w:r>
    </w:p>
  </w:endnote>
  <w:endnote w:type="continuationSeparator" w:id="0">
    <w:p w14:paraId="12DF07E2" w14:textId="77777777" w:rsidR="009C30D7" w:rsidRDefault="009C3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KHXA+FuturaStd-Extra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889C9" w14:textId="77777777" w:rsidR="0056288C" w:rsidRDefault="0056288C">
    <w:pPr>
      <w:pStyle w:val="Zpat"/>
      <w:jc w:val="center"/>
      <w:rPr>
        <w:rFonts w:ascii="Arial" w:hAnsi="Arial" w:cs="Arial"/>
        <w:color w:val="FF0000"/>
        <w:sz w:val="16"/>
      </w:rPr>
    </w:pPr>
  </w:p>
  <w:p w14:paraId="494AC055" w14:textId="77777777" w:rsidR="0056288C" w:rsidRDefault="00B6130A">
    <w:pPr>
      <w:pStyle w:val="Zpat"/>
      <w:jc w:val="center"/>
      <w:rPr>
        <w:rFonts w:ascii="Arial" w:hAnsi="Arial" w:cs="Arial"/>
        <w:color w:val="FF0000"/>
        <w:sz w:val="16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AC17745" wp14:editId="1B09939F">
              <wp:simplePos x="0" y="0"/>
              <wp:positionH relativeFrom="column">
                <wp:posOffset>57150</wp:posOffset>
              </wp:positionH>
              <wp:positionV relativeFrom="paragraph">
                <wp:posOffset>10160</wp:posOffset>
              </wp:positionV>
              <wp:extent cx="5760085" cy="0"/>
              <wp:effectExtent l="9525" t="10160" r="12065" b="889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E3755A" id="Přímá spojnice 2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.8pt" to="458.0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" strokecolor="blue" strokeweight=".35mm">
              <v:stroke joinstyle="miter"/>
            </v:line>
          </w:pict>
        </mc:Fallback>
      </mc:AlternateContent>
    </w:r>
  </w:p>
  <w:p w14:paraId="53C14E53" w14:textId="77777777" w:rsidR="0056288C" w:rsidRDefault="006D014F">
    <w:pPr>
      <w:pStyle w:val="Zpat"/>
      <w:jc w:val="center"/>
      <w:rPr>
        <w:rFonts w:ascii="Symbol" w:hAnsi="Symbol" w:cs="Symbol"/>
        <w:color w:val="0000FF"/>
        <w:sz w:val="16"/>
      </w:rPr>
    </w:pPr>
    <w:r>
      <w:rPr>
        <w:rFonts w:ascii="Symbol" w:eastAsia="Symbol" w:hAnsi="Symbol" w:cs="Symbol"/>
        <w:color w:val="0000FF"/>
        <w:sz w:val="16"/>
      </w:rPr>
      <w:t></w:t>
    </w:r>
    <w:r>
      <w:rPr>
        <w:rFonts w:ascii="Symbol" w:eastAsia="Symbol" w:hAnsi="Symbol" w:cs="Symbol"/>
        <w:color w:val="0000FF"/>
        <w:sz w:val="16"/>
      </w:rPr>
      <w:t></w:t>
    </w:r>
    <w:r>
      <w:rPr>
        <w:rFonts w:cs="Calibri"/>
        <w:color w:val="0000FF"/>
        <w:sz w:val="16"/>
      </w:rPr>
      <w:t>I</w:t>
    </w:r>
    <w:r>
      <w:rPr>
        <w:rFonts w:cs="Calibri"/>
        <w:sz w:val="16"/>
      </w:rPr>
      <w:t xml:space="preserve">Č: 268 34 022 </w:t>
    </w:r>
    <w:r>
      <w:rPr>
        <w:rFonts w:ascii="Arial" w:hAnsi="Arial" w:cs="Arial"/>
        <w:sz w:val="16"/>
      </w:rPr>
      <w:t xml:space="preserve"> </w:t>
    </w:r>
    <w:r>
      <w:rPr>
        <w:rFonts w:ascii="Symbol" w:hAnsi="Symbol" w:cs="Symbol"/>
        <w:color w:val="0000FF"/>
        <w:sz w:val="16"/>
      </w:rPr>
      <w:t></w:t>
    </w:r>
    <w:r>
      <w:rPr>
        <w:rFonts w:ascii="Arial" w:hAnsi="Arial" w:cs="Arial"/>
        <w:color w:val="0000FF"/>
        <w:sz w:val="16"/>
      </w:rPr>
      <w:t xml:space="preserve"> </w:t>
    </w:r>
    <w:r>
      <w:rPr>
        <w:rFonts w:cs="Calibri"/>
        <w:sz w:val="16"/>
      </w:rPr>
      <w:t>DIČ: CZ26834022</w:t>
    </w:r>
    <w:r>
      <w:rPr>
        <w:rFonts w:cs="Calibri"/>
        <w:color w:val="FF0000"/>
        <w:sz w:val="16"/>
      </w:rPr>
      <w:t xml:space="preserve">  </w:t>
    </w:r>
    <w:r>
      <w:rPr>
        <w:rFonts w:ascii="Symbol" w:hAnsi="Symbol" w:cs="Symbol"/>
        <w:color w:val="0000FF"/>
        <w:sz w:val="16"/>
      </w:rPr>
      <w:t></w:t>
    </w:r>
    <w:r>
      <w:rPr>
        <w:rFonts w:ascii="Arial" w:hAnsi="Arial" w:cs="Arial"/>
        <w:color w:val="0000FF"/>
        <w:sz w:val="16"/>
      </w:rPr>
      <w:t xml:space="preserve"> </w:t>
    </w:r>
    <w:r>
      <w:rPr>
        <w:rFonts w:cs="Calibri"/>
        <w:sz w:val="16"/>
      </w:rPr>
      <w:t xml:space="preserve">bankovní spojení: Česká spořitelna, a.s., č. </w:t>
    </w:r>
    <w:proofErr w:type="spellStart"/>
    <w:r>
      <w:rPr>
        <w:rFonts w:cs="Calibri"/>
        <w:sz w:val="16"/>
      </w:rPr>
      <w:t>ú.</w:t>
    </w:r>
    <w:proofErr w:type="spellEnd"/>
    <w:r>
      <w:rPr>
        <w:rFonts w:cs="Calibri"/>
        <w:sz w:val="16"/>
      </w:rPr>
      <w:t xml:space="preserve"> 172 89 89 389 / 0800</w:t>
    </w:r>
    <w:r>
      <w:rPr>
        <w:rFonts w:ascii="Arial" w:hAnsi="Arial" w:cs="Arial"/>
        <w:sz w:val="16"/>
      </w:rPr>
      <w:t xml:space="preserve"> </w:t>
    </w:r>
    <w:r>
      <w:rPr>
        <w:rFonts w:ascii="Symbol" w:hAnsi="Symbol" w:cs="Symbol"/>
        <w:color w:val="0000FF"/>
        <w:sz w:val="16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591D0" w14:textId="77777777" w:rsidR="009C30D7" w:rsidRDefault="009C30D7">
      <w:pPr>
        <w:spacing w:after="0" w:line="240" w:lineRule="auto"/>
      </w:pPr>
      <w:r>
        <w:separator/>
      </w:r>
    </w:p>
  </w:footnote>
  <w:footnote w:type="continuationSeparator" w:id="0">
    <w:p w14:paraId="2335DC9B" w14:textId="77777777" w:rsidR="009C30D7" w:rsidRDefault="009C3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7C411" w14:textId="77777777" w:rsidR="0056288C" w:rsidRDefault="00B6130A">
    <w:pPr>
      <w:pStyle w:val="Zhlav"/>
      <w:tabs>
        <w:tab w:val="clear" w:pos="4536"/>
        <w:tab w:val="clear" w:pos="9072"/>
        <w:tab w:val="left" w:pos="3555"/>
      </w:tabs>
      <w:rPr>
        <w:rFonts w:cs="Calibri"/>
        <w:sz w:val="18"/>
        <w:szCs w:val="18"/>
      </w:rPr>
    </w:pPr>
    <w:r>
      <w:rPr>
        <w:noProof/>
        <w:lang w:eastAsia="cs-CZ"/>
      </w:rPr>
      <w:drawing>
        <wp:anchor distT="0" distB="0" distL="114935" distR="114935" simplePos="0" relativeHeight="251658240" behindDoc="1" locked="0" layoutInCell="1" allowOverlap="1" wp14:anchorId="5FB36B1C" wp14:editId="012104CA">
          <wp:simplePos x="0" y="0"/>
          <wp:positionH relativeFrom="column">
            <wp:align>center</wp:align>
          </wp:positionH>
          <wp:positionV relativeFrom="paragraph">
            <wp:posOffset>-183515</wp:posOffset>
          </wp:positionV>
          <wp:extent cx="5398770" cy="579120"/>
          <wp:effectExtent l="0" t="0" r="0" b="0"/>
          <wp:wrapNone/>
          <wp:docPr id="2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5791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D96903" w14:textId="77777777" w:rsidR="0056288C" w:rsidRDefault="0056288C">
    <w:pPr>
      <w:pStyle w:val="Zhlav"/>
      <w:tabs>
        <w:tab w:val="clear" w:pos="4536"/>
        <w:tab w:val="clear" w:pos="9072"/>
        <w:tab w:val="left" w:pos="3555"/>
      </w:tabs>
      <w:rPr>
        <w:rFonts w:cs="Calibri"/>
        <w:sz w:val="18"/>
        <w:szCs w:val="18"/>
      </w:rPr>
    </w:pPr>
  </w:p>
  <w:p w14:paraId="109E71B5" w14:textId="77777777" w:rsidR="0056288C" w:rsidRDefault="0056288C">
    <w:pPr>
      <w:pStyle w:val="Zhlav"/>
      <w:tabs>
        <w:tab w:val="clear" w:pos="4536"/>
        <w:tab w:val="clear" w:pos="9072"/>
        <w:tab w:val="left" w:pos="3555"/>
      </w:tabs>
      <w:rPr>
        <w:rFonts w:cs="Calibri"/>
        <w:sz w:val="18"/>
        <w:szCs w:val="18"/>
      </w:rPr>
    </w:pPr>
  </w:p>
  <w:p w14:paraId="297CE986" w14:textId="77777777" w:rsidR="0056288C" w:rsidRDefault="0056288C">
    <w:pPr>
      <w:pStyle w:val="Zhlav"/>
      <w:tabs>
        <w:tab w:val="clear" w:pos="4536"/>
        <w:tab w:val="clear" w:pos="9072"/>
        <w:tab w:val="left" w:pos="3555"/>
      </w:tabs>
      <w:rPr>
        <w:rFonts w:cs="Calibri"/>
        <w:sz w:val="18"/>
        <w:szCs w:val="18"/>
      </w:rPr>
    </w:pPr>
  </w:p>
  <w:p w14:paraId="38177912" w14:textId="77777777" w:rsidR="0056288C" w:rsidRDefault="006D014F">
    <w:pPr>
      <w:pStyle w:val="Zhlav"/>
      <w:tabs>
        <w:tab w:val="clear" w:pos="4536"/>
        <w:tab w:val="clear" w:pos="9072"/>
        <w:tab w:val="left" w:pos="3555"/>
      </w:tabs>
      <w:jc w:val="center"/>
      <w:rPr>
        <w:rFonts w:cs="Calibri"/>
        <w:color w:val="1F497D"/>
        <w:sz w:val="18"/>
        <w:szCs w:val="18"/>
      </w:rPr>
    </w:pPr>
    <w:r>
      <w:rPr>
        <w:rFonts w:cs="Calibri"/>
        <w:color w:val="1F497D"/>
        <w:sz w:val="18"/>
        <w:szCs w:val="18"/>
      </w:rPr>
      <w:t>Slezská 207, Starý Bohumín, 735 81 Bohumín</w:t>
    </w:r>
  </w:p>
  <w:p w14:paraId="778C74A3" w14:textId="77777777" w:rsidR="0056288C" w:rsidRDefault="006D014F">
    <w:pPr>
      <w:pStyle w:val="Zhlav"/>
      <w:tabs>
        <w:tab w:val="clear" w:pos="4536"/>
        <w:tab w:val="clear" w:pos="9072"/>
        <w:tab w:val="left" w:pos="3555"/>
      </w:tabs>
      <w:jc w:val="center"/>
      <w:rPr>
        <w:rFonts w:cs="Calibri"/>
        <w:color w:val="1F497D"/>
        <w:sz w:val="18"/>
        <w:szCs w:val="18"/>
      </w:rPr>
    </w:pPr>
    <w:r>
      <w:rPr>
        <w:rFonts w:cs="Calibri"/>
        <w:color w:val="1F497D"/>
        <w:sz w:val="18"/>
        <w:szCs w:val="18"/>
      </w:rPr>
      <w:t xml:space="preserve">e-mail: </w:t>
    </w:r>
    <w:hyperlink r:id="rId2" w:history="1">
      <w:r>
        <w:rPr>
          <w:rStyle w:val="Hypertextovodkaz"/>
        </w:rPr>
        <w:t>sekretariat@nembo.cz</w:t>
      </w:r>
    </w:hyperlink>
    <w:r>
      <w:rPr>
        <w:rFonts w:cs="Calibri"/>
        <w:color w:val="1F497D"/>
        <w:sz w:val="18"/>
        <w:szCs w:val="18"/>
      </w:rPr>
      <w:t xml:space="preserve">, www: </w:t>
    </w:r>
    <w:hyperlink r:id="rId3" w:history="1">
      <w:r>
        <w:rPr>
          <w:rStyle w:val="Hypertextovodkaz"/>
        </w:rPr>
        <w:t>http://www.nembo.cz</w:t>
      </w:r>
    </w:hyperlink>
    <w:r>
      <w:rPr>
        <w:rFonts w:cs="Calibri"/>
        <w:color w:val="1F497D"/>
        <w:sz w:val="18"/>
        <w:szCs w:val="18"/>
      </w:rPr>
      <w:t xml:space="preserve"> , tel. 596 096 111</w:t>
    </w:r>
  </w:p>
  <w:p w14:paraId="62638DE5" w14:textId="77777777" w:rsidR="0056288C" w:rsidRDefault="006D014F">
    <w:pPr>
      <w:pStyle w:val="Zhlav"/>
      <w:tabs>
        <w:tab w:val="clear" w:pos="4536"/>
        <w:tab w:val="clear" w:pos="9072"/>
        <w:tab w:val="left" w:pos="1035"/>
        <w:tab w:val="left" w:pos="3555"/>
      </w:tabs>
      <w:spacing w:after="200"/>
      <w:rPr>
        <w:rFonts w:cs="Calibri"/>
        <w:sz w:val="18"/>
        <w:szCs w:val="18"/>
      </w:rPr>
    </w:pPr>
    <w:r>
      <w:rPr>
        <w:rFonts w:cs="Calibri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776" w:hanging="360"/>
      </w:pPr>
      <w:rPr>
        <w:rFonts w:ascii="Arial" w:hAnsi="Arial" w:cs="Aria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-76"/>
        </w:tabs>
        <w:ind w:left="644" w:hanging="360"/>
      </w:pPr>
      <w:rPr>
        <w:rFonts w:ascii="Wingdings" w:hAnsi="Wingdings" w:cs="Times New Roman"/>
      </w:rPr>
    </w:lvl>
  </w:abstractNum>
  <w:abstractNum w:abstractNumId="10" w15:restartNumberingAfterBreak="0">
    <w:nsid w:val="163D52CA"/>
    <w:multiLevelType w:val="hybridMultilevel"/>
    <w:tmpl w:val="B5120D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2A24E3"/>
    <w:multiLevelType w:val="hybridMultilevel"/>
    <w:tmpl w:val="3C12EE72"/>
    <w:lvl w:ilvl="0" w:tplc="05FE5910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7764D"/>
    <w:multiLevelType w:val="hybridMultilevel"/>
    <w:tmpl w:val="946096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02E21"/>
    <w:multiLevelType w:val="multilevel"/>
    <w:tmpl w:val="F6C815F4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1003"/>
        </w:tabs>
        <w:ind w:left="1003" w:hanging="72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4" w15:restartNumberingAfterBreak="0">
    <w:nsid w:val="2C3A6600"/>
    <w:multiLevelType w:val="hybridMultilevel"/>
    <w:tmpl w:val="EC3A0B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437D7"/>
    <w:multiLevelType w:val="hybridMultilevel"/>
    <w:tmpl w:val="0A6E7AD0"/>
    <w:lvl w:ilvl="0" w:tplc="340E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864457">
    <w:abstractNumId w:val="0"/>
  </w:num>
  <w:num w:numId="2" w16cid:durableId="227887019">
    <w:abstractNumId w:val="1"/>
  </w:num>
  <w:num w:numId="3" w16cid:durableId="1245261385">
    <w:abstractNumId w:val="2"/>
  </w:num>
  <w:num w:numId="4" w16cid:durableId="388649960">
    <w:abstractNumId w:val="3"/>
  </w:num>
  <w:num w:numId="5" w16cid:durableId="319508698">
    <w:abstractNumId w:val="4"/>
  </w:num>
  <w:num w:numId="6" w16cid:durableId="431898265">
    <w:abstractNumId w:val="5"/>
  </w:num>
  <w:num w:numId="7" w16cid:durableId="647128469">
    <w:abstractNumId w:val="6"/>
  </w:num>
  <w:num w:numId="8" w16cid:durableId="725298915">
    <w:abstractNumId w:val="7"/>
  </w:num>
  <w:num w:numId="9" w16cid:durableId="351760410">
    <w:abstractNumId w:val="8"/>
  </w:num>
  <w:num w:numId="10" w16cid:durableId="1399283266">
    <w:abstractNumId w:val="9"/>
  </w:num>
  <w:num w:numId="11" w16cid:durableId="656808160">
    <w:abstractNumId w:val="13"/>
  </w:num>
  <w:num w:numId="12" w16cid:durableId="129532898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01138217">
    <w:abstractNumId w:val="11"/>
  </w:num>
  <w:num w:numId="14" w16cid:durableId="1767730500">
    <w:abstractNumId w:val="12"/>
  </w:num>
  <w:num w:numId="15" w16cid:durableId="695696838">
    <w:abstractNumId w:val="15"/>
  </w:num>
  <w:num w:numId="16" w16cid:durableId="421874308">
    <w:abstractNumId w:val="10"/>
  </w:num>
  <w:num w:numId="17" w16cid:durableId="60149896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EFC"/>
    <w:rsid w:val="000022ED"/>
    <w:rsid w:val="0000795C"/>
    <w:rsid w:val="00037AF4"/>
    <w:rsid w:val="00043358"/>
    <w:rsid w:val="0004367D"/>
    <w:rsid w:val="00051007"/>
    <w:rsid w:val="000732B7"/>
    <w:rsid w:val="00080560"/>
    <w:rsid w:val="00094951"/>
    <w:rsid w:val="000A24A0"/>
    <w:rsid w:val="000A7915"/>
    <w:rsid w:val="000C5700"/>
    <w:rsid w:val="000D1508"/>
    <w:rsid w:val="000D18EF"/>
    <w:rsid w:val="000E52F4"/>
    <w:rsid w:val="00112892"/>
    <w:rsid w:val="00115116"/>
    <w:rsid w:val="00131B17"/>
    <w:rsid w:val="00144815"/>
    <w:rsid w:val="00145B54"/>
    <w:rsid w:val="0015091E"/>
    <w:rsid w:val="00150C25"/>
    <w:rsid w:val="00151193"/>
    <w:rsid w:val="00165601"/>
    <w:rsid w:val="001A3EAC"/>
    <w:rsid w:val="001C4ADB"/>
    <w:rsid w:val="001E6E0A"/>
    <w:rsid w:val="001F3C95"/>
    <w:rsid w:val="001F509D"/>
    <w:rsid w:val="002057EF"/>
    <w:rsid w:val="0020797C"/>
    <w:rsid w:val="00216577"/>
    <w:rsid w:val="00233444"/>
    <w:rsid w:val="00252610"/>
    <w:rsid w:val="00294B97"/>
    <w:rsid w:val="002B0470"/>
    <w:rsid w:val="002B1EBB"/>
    <w:rsid w:val="002D499E"/>
    <w:rsid w:val="002F1692"/>
    <w:rsid w:val="002F1F97"/>
    <w:rsid w:val="00300366"/>
    <w:rsid w:val="00306966"/>
    <w:rsid w:val="00345B39"/>
    <w:rsid w:val="00345B95"/>
    <w:rsid w:val="00350F01"/>
    <w:rsid w:val="00353E72"/>
    <w:rsid w:val="003547DB"/>
    <w:rsid w:val="00357BC3"/>
    <w:rsid w:val="003677EF"/>
    <w:rsid w:val="00370551"/>
    <w:rsid w:val="003C39A6"/>
    <w:rsid w:val="003C47C3"/>
    <w:rsid w:val="003C579F"/>
    <w:rsid w:val="003D6E3B"/>
    <w:rsid w:val="003F01C7"/>
    <w:rsid w:val="003F4167"/>
    <w:rsid w:val="0042068B"/>
    <w:rsid w:val="004275D0"/>
    <w:rsid w:val="00444425"/>
    <w:rsid w:val="004511C0"/>
    <w:rsid w:val="00451692"/>
    <w:rsid w:val="004761D2"/>
    <w:rsid w:val="0048352A"/>
    <w:rsid w:val="004859C0"/>
    <w:rsid w:val="004861F6"/>
    <w:rsid w:val="00491B7C"/>
    <w:rsid w:val="00494F15"/>
    <w:rsid w:val="004A05EA"/>
    <w:rsid w:val="004C400E"/>
    <w:rsid w:val="004E1474"/>
    <w:rsid w:val="004E50BA"/>
    <w:rsid w:val="004E7A5F"/>
    <w:rsid w:val="004F5D3D"/>
    <w:rsid w:val="004F642E"/>
    <w:rsid w:val="004F659E"/>
    <w:rsid w:val="005063E1"/>
    <w:rsid w:val="0052504C"/>
    <w:rsid w:val="00527F5B"/>
    <w:rsid w:val="00540727"/>
    <w:rsid w:val="00552B55"/>
    <w:rsid w:val="0056288C"/>
    <w:rsid w:val="00565E47"/>
    <w:rsid w:val="005A6D82"/>
    <w:rsid w:val="005D15A1"/>
    <w:rsid w:val="005D3288"/>
    <w:rsid w:val="005E0976"/>
    <w:rsid w:val="005E4CE7"/>
    <w:rsid w:val="005F6BE1"/>
    <w:rsid w:val="00625708"/>
    <w:rsid w:val="00632153"/>
    <w:rsid w:val="00637AC2"/>
    <w:rsid w:val="006447BE"/>
    <w:rsid w:val="006510B0"/>
    <w:rsid w:val="00672F3F"/>
    <w:rsid w:val="00677659"/>
    <w:rsid w:val="006A0D4B"/>
    <w:rsid w:val="006A346F"/>
    <w:rsid w:val="006D014F"/>
    <w:rsid w:val="006D6DC5"/>
    <w:rsid w:val="006F4918"/>
    <w:rsid w:val="00703579"/>
    <w:rsid w:val="007055BA"/>
    <w:rsid w:val="00716F1A"/>
    <w:rsid w:val="00720161"/>
    <w:rsid w:val="00730842"/>
    <w:rsid w:val="00733389"/>
    <w:rsid w:val="00746960"/>
    <w:rsid w:val="0075691A"/>
    <w:rsid w:val="007701BC"/>
    <w:rsid w:val="00770E77"/>
    <w:rsid w:val="00773C80"/>
    <w:rsid w:val="007A5E60"/>
    <w:rsid w:val="007B4D4B"/>
    <w:rsid w:val="007C285B"/>
    <w:rsid w:val="007C6244"/>
    <w:rsid w:val="00802DA3"/>
    <w:rsid w:val="00805F42"/>
    <w:rsid w:val="00836F34"/>
    <w:rsid w:val="00837D17"/>
    <w:rsid w:val="008645D6"/>
    <w:rsid w:val="00870546"/>
    <w:rsid w:val="008A5DE2"/>
    <w:rsid w:val="008B144E"/>
    <w:rsid w:val="008C2D6A"/>
    <w:rsid w:val="008E24E7"/>
    <w:rsid w:val="00916866"/>
    <w:rsid w:val="0092455E"/>
    <w:rsid w:val="0093544E"/>
    <w:rsid w:val="0095305A"/>
    <w:rsid w:val="00957429"/>
    <w:rsid w:val="00957ED7"/>
    <w:rsid w:val="009701C9"/>
    <w:rsid w:val="00986B74"/>
    <w:rsid w:val="00994090"/>
    <w:rsid w:val="009A737C"/>
    <w:rsid w:val="009B23FB"/>
    <w:rsid w:val="009C0796"/>
    <w:rsid w:val="009C0FA5"/>
    <w:rsid w:val="009C30D7"/>
    <w:rsid w:val="009E06BB"/>
    <w:rsid w:val="009E44CC"/>
    <w:rsid w:val="00A05794"/>
    <w:rsid w:val="00A05EF2"/>
    <w:rsid w:val="00A148B0"/>
    <w:rsid w:val="00A32720"/>
    <w:rsid w:val="00A358C6"/>
    <w:rsid w:val="00A41588"/>
    <w:rsid w:val="00A440D7"/>
    <w:rsid w:val="00A52F10"/>
    <w:rsid w:val="00A656B0"/>
    <w:rsid w:val="00A70ED4"/>
    <w:rsid w:val="00A85BC6"/>
    <w:rsid w:val="00A94492"/>
    <w:rsid w:val="00A945EC"/>
    <w:rsid w:val="00A95E7F"/>
    <w:rsid w:val="00AA5660"/>
    <w:rsid w:val="00AB2A73"/>
    <w:rsid w:val="00AB5A4A"/>
    <w:rsid w:val="00AD3543"/>
    <w:rsid w:val="00AE30FB"/>
    <w:rsid w:val="00AE4E1A"/>
    <w:rsid w:val="00B01F46"/>
    <w:rsid w:val="00B040BA"/>
    <w:rsid w:val="00B068FF"/>
    <w:rsid w:val="00B208AA"/>
    <w:rsid w:val="00B34790"/>
    <w:rsid w:val="00B356E3"/>
    <w:rsid w:val="00B532DE"/>
    <w:rsid w:val="00B5758A"/>
    <w:rsid w:val="00B6130A"/>
    <w:rsid w:val="00B729C7"/>
    <w:rsid w:val="00B740FB"/>
    <w:rsid w:val="00B75A3D"/>
    <w:rsid w:val="00B76F8C"/>
    <w:rsid w:val="00B930F7"/>
    <w:rsid w:val="00BA36DB"/>
    <w:rsid w:val="00BB06E1"/>
    <w:rsid w:val="00BC3B8E"/>
    <w:rsid w:val="00BD767D"/>
    <w:rsid w:val="00C0120C"/>
    <w:rsid w:val="00C03268"/>
    <w:rsid w:val="00C12447"/>
    <w:rsid w:val="00C27260"/>
    <w:rsid w:val="00C27EE6"/>
    <w:rsid w:val="00C32F53"/>
    <w:rsid w:val="00C35280"/>
    <w:rsid w:val="00C53A30"/>
    <w:rsid w:val="00C576C0"/>
    <w:rsid w:val="00CB1B95"/>
    <w:rsid w:val="00CB5CD5"/>
    <w:rsid w:val="00CD1286"/>
    <w:rsid w:val="00CD30FA"/>
    <w:rsid w:val="00CE1A5F"/>
    <w:rsid w:val="00CE1EFC"/>
    <w:rsid w:val="00CE23BB"/>
    <w:rsid w:val="00CF1BC5"/>
    <w:rsid w:val="00D07348"/>
    <w:rsid w:val="00D176E8"/>
    <w:rsid w:val="00D23851"/>
    <w:rsid w:val="00D24664"/>
    <w:rsid w:val="00D35E02"/>
    <w:rsid w:val="00D458E1"/>
    <w:rsid w:val="00D51B15"/>
    <w:rsid w:val="00D66886"/>
    <w:rsid w:val="00DA5DFE"/>
    <w:rsid w:val="00DC13FD"/>
    <w:rsid w:val="00DD3DB5"/>
    <w:rsid w:val="00DE282F"/>
    <w:rsid w:val="00DE6590"/>
    <w:rsid w:val="00DF04EE"/>
    <w:rsid w:val="00DF7906"/>
    <w:rsid w:val="00E17263"/>
    <w:rsid w:val="00E17C21"/>
    <w:rsid w:val="00E24B96"/>
    <w:rsid w:val="00E5649B"/>
    <w:rsid w:val="00E93597"/>
    <w:rsid w:val="00EA2C6F"/>
    <w:rsid w:val="00EC2AD9"/>
    <w:rsid w:val="00ED1BFC"/>
    <w:rsid w:val="00ED5C3F"/>
    <w:rsid w:val="00EF60C3"/>
    <w:rsid w:val="00F14235"/>
    <w:rsid w:val="00F535B0"/>
    <w:rsid w:val="00F5581A"/>
    <w:rsid w:val="00F61A1E"/>
    <w:rsid w:val="00F8616C"/>
    <w:rsid w:val="00F9454E"/>
    <w:rsid w:val="00FA489D"/>
    <w:rsid w:val="00FA4F95"/>
    <w:rsid w:val="00FB516E"/>
    <w:rsid w:val="00FD0102"/>
    <w:rsid w:val="00FF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E7B944B"/>
  <w15:docId w15:val="{A3D09AFA-372B-4121-A82D-E257D95F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uppressAutoHyphens w:val="0"/>
      <w:spacing w:after="0" w:line="240" w:lineRule="auto"/>
      <w:outlineLvl w:val="0"/>
    </w:pPr>
    <w:rPr>
      <w:rFonts w:ascii="Arial" w:eastAsia="Times New Roman" w:hAnsi="Arial" w:cs="Arial"/>
      <w:b/>
      <w:bCs/>
      <w:sz w:val="16"/>
      <w:szCs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8Num5z0">
    <w:name w:val="WW8Num5z0"/>
    <w:rPr>
      <w:rFonts w:ascii="Arial" w:eastAsia="Calibri" w:hAnsi="Arial" w:cs="Arial"/>
    </w:rPr>
  </w:style>
  <w:style w:type="character" w:customStyle="1" w:styleId="WW8Num6z0">
    <w:name w:val="WW8Num6z0"/>
    <w:rPr>
      <w:rFonts w:ascii="Arial" w:eastAsia="Calibri" w:hAnsi="Arial" w:cs="Aria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9z1">
    <w:name w:val="WW8Num9z1"/>
    <w:rPr>
      <w:rFonts w:ascii="Wingdings" w:hAnsi="Wingdings"/>
    </w:rPr>
  </w:style>
  <w:style w:type="character" w:customStyle="1" w:styleId="WW8Num10z0">
    <w:name w:val="WW8Num10z0"/>
    <w:rPr>
      <w:rFonts w:ascii="Calibri" w:eastAsia="Calibri" w:hAnsi="Calibri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0">
    <w:name w:val="WW8Num3z0"/>
    <w:rPr>
      <w:rFonts w:ascii="Arial" w:eastAsia="Calibri" w:hAnsi="Arial" w:cs="Aria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customStyle="1" w:styleId="Nadpis1Char">
    <w:name w:val="Nadpis 1 Char"/>
    <w:rPr>
      <w:rFonts w:ascii="Arial" w:hAnsi="Arial" w:cs="Arial"/>
      <w:b/>
      <w:bCs/>
      <w:sz w:val="16"/>
      <w:szCs w:val="24"/>
    </w:rPr>
  </w:style>
  <w:style w:type="character" w:customStyle="1" w:styleId="Nadpis2Char">
    <w:name w:val="Nadpis 2 Char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PodnadpisChar">
    <w:name w:val="Podnadpis Char"/>
    <w:rPr>
      <w:rFonts w:ascii="Calibri Light" w:eastAsia="Times New Roman" w:hAnsi="Calibri Light" w:cs="Times New Roman"/>
      <w:sz w:val="24"/>
      <w:szCs w:val="24"/>
    </w:rPr>
  </w:style>
  <w:style w:type="character" w:customStyle="1" w:styleId="FormtovanvHTMLChar">
    <w:name w:val="Formátovaný v HTML Char"/>
    <w:rPr>
      <w:rFonts w:ascii="Courier New" w:eastAsia="Calibri" w:hAnsi="Courier New" w:cs="Courier New"/>
      <w:color w:val="000000"/>
    </w:rPr>
  </w:style>
  <w:style w:type="character" w:customStyle="1" w:styleId="ProsttextChar">
    <w:name w:val="Prostý text Char"/>
    <w:rPr>
      <w:rFonts w:ascii="Calibri" w:eastAsia="Calibri" w:hAnsi="Calibri"/>
      <w:sz w:val="22"/>
      <w:szCs w:val="21"/>
    </w:rPr>
  </w:style>
  <w:style w:type="character" w:customStyle="1" w:styleId="Zmnka1">
    <w:name w:val="Zmínka1"/>
    <w:rPr>
      <w:color w:val="2B579A"/>
      <w:shd w:val="clear" w:color="auto" w:fill="E6E6E6"/>
    </w:rPr>
  </w:style>
  <w:style w:type="character" w:styleId="Siln">
    <w:name w:val="Strong"/>
    <w:qFormat/>
    <w:rPr>
      <w:b/>
      <w:bCs/>
    </w:rPr>
  </w:style>
  <w:style w:type="character" w:customStyle="1" w:styleId="Nevyeenzmnka1">
    <w:name w:val="Nevyřešená zmínka1"/>
    <w:rPr>
      <w:color w:val="808080"/>
      <w:shd w:val="clear" w:color="auto" w:fill="E6E6E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ntext">
    <w:name w:val="Standardní text"/>
    <w:basedOn w:val="Normln"/>
    <w:pPr>
      <w:suppressAutoHyphens w:val="0"/>
      <w:overflowPunct w:val="0"/>
      <w:autoSpaceDE w:val="0"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Bezmezer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Podnadpis">
    <w:name w:val="Subtitle"/>
    <w:basedOn w:val="Normln"/>
    <w:next w:val="Normln"/>
    <w:qFormat/>
    <w:pPr>
      <w:spacing w:after="60"/>
      <w:jc w:val="center"/>
    </w:pPr>
    <w:rPr>
      <w:rFonts w:ascii="Calibri Light" w:eastAsia="Times New Roman" w:hAnsi="Calibri Light"/>
      <w:sz w:val="24"/>
      <w:szCs w:val="24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customStyle="1" w:styleId="Prosttext1">
    <w:name w:val="Prostý text1"/>
    <w:basedOn w:val="Normln"/>
    <w:pPr>
      <w:suppressAutoHyphens w:val="0"/>
      <w:spacing w:after="0" w:line="240" w:lineRule="auto"/>
    </w:pPr>
    <w:rPr>
      <w:szCs w:val="21"/>
    </w:rPr>
  </w:style>
  <w:style w:type="paragraph" w:styleId="Normlnweb">
    <w:name w:val="Normal (Web)"/>
    <w:basedOn w:val="Normln"/>
    <w:uiPriority w:val="99"/>
    <w:pPr>
      <w:suppressAutoHyphens w:val="0"/>
      <w:spacing w:before="280" w:after="280" w:line="240" w:lineRule="auto"/>
    </w:pPr>
    <w:rPr>
      <w:rFonts w:cs="Calibri"/>
      <w:color w:val="000000"/>
    </w:rPr>
  </w:style>
  <w:style w:type="paragraph" w:styleId="Odstavecseseznamem">
    <w:name w:val="List Paragraph"/>
    <w:basedOn w:val="Normln"/>
    <w:link w:val="OdstavecseseznamemChar"/>
    <w:uiPriority w:val="34"/>
    <w:qFormat/>
    <w:pPr>
      <w:suppressAutoHyphens w:val="0"/>
      <w:spacing w:after="160" w:line="252" w:lineRule="auto"/>
      <w:ind w:left="720"/>
    </w:pPr>
  </w:style>
  <w:style w:type="paragraph" w:styleId="Revize">
    <w:name w:val="Revision"/>
    <w:hidden/>
    <w:uiPriority w:val="99"/>
    <w:semiHidden/>
    <w:rsid w:val="00B6130A"/>
    <w:rPr>
      <w:rFonts w:ascii="Calibri" w:eastAsia="Calibri" w:hAnsi="Calibri"/>
      <w:sz w:val="22"/>
      <w:szCs w:val="22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8A5D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5DE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5DE2"/>
    <w:rPr>
      <w:rFonts w:ascii="Calibri" w:eastAsia="Calibri" w:hAnsi="Calibri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5D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5DE2"/>
    <w:rPr>
      <w:rFonts w:ascii="Calibri" w:eastAsia="Calibri" w:hAnsi="Calibri"/>
      <w:b/>
      <w:bCs/>
      <w:lang w:eastAsia="ar-SA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F7906"/>
    <w:rPr>
      <w:color w:val="808080"/>
      <w:shd w:val="clear" w:color="auto" w:fill="E6E6E6"/>
    </w:rPr>
  </w:style>
  <w:style w:type="paragraph" w:styleId="Textpoznpodarou">
    <w:name w:val="footnote text"/>
    <w:basedOn w:val="Normln"/>
    <w:link w:val="TextpoznpodarouChar"/>
    <w:uiPriority w:val="99"/>
    <w:semiHidden/>
    <w:rsid w:val="00CE23BB"/>
    <w:pPr>
      <w:suppressAutoHyphens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E23BB"/>
  </w:style>
  <w:style w:type="character" w:styleId="Znakapoznpodarou">
    <w:name w:val="footnote reference"/>
    <w:uiPriority w:val="99"/>
    <w:semiHidden/>
    <w:rsid w:val="00CE23BB"/>
    <w:rPr>
      <w:vertAlign w:val="superscript"/>
    </w:rPr>
  </w:style>
  <w:style w:type="character" w:customStyle="1" w:styleId="ZkladntextChar">
    <w:name w:val="Základní text Char"/>
    <w:basedOn w:val="Standardnpsmoodstavce"/>
    <w:link w:val="Zkladntext"/>
    <w:rsid w:val="00350F01"/>
    <w:rPr>
      <w:rFonts w:ascii="Calibri" w:eastAsia="Calibri" w:hAnsi="Calibri"/>
      <w:sz w:val="22"/>
      <w:szCs w:val="22"/>
      <w:lang w:eastAsia="ar-SA"/>
    </w:rPr>
  </w:style>
  <w:style w:type="paragraph" w:customStyle="1" w:styleId="slolnku">
    <w:name w:val="Číslo článku"/>
    <w:basedOn w:val="Normln"/>
    <w:next w:val="Normln"/>
    <w:rsid w:val="00451692"/>
    <w:pPr>
      <w:keepNext/>
      <w:numPr>
        <w:numId w:val="11"/>
      </w:numPr>
      <w:tabs>
        <w:tab w:val="left" w:pos="0"/>
        <w:tab w:val="left" w:pos="284"/>
        <w:tab w:val="left" w:pos="1701"/>
      </w:tabs>
      <w:suppressAutoHyphens w:val="0"/>
      <w:spacing w:before="160" w:after="4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customStyle="1" w:styleId="Nzevlnku">
    <w:name w:val="Název článku"/>
    <w:basedOn w:val="slolnku"/>
    <w:next w:val="Normln"/>
    <w:rsid w:val="00451692"/>
    <w:pPr>
      <w:numPr>
        <w:numId w:val="0"/>
      </w:numPr>
      <w:spacing w:before="0" w:after="0"/>
      <w:outlineLvl w:val="0"/>
    </w:pPr>
  </w:style>
  <w:style w:type="paragraph" w:customStyle="1" w:styleId="Textodst1sl">
    <w:name w:val="Text odst.1čísl"/>
    <w:basedOn w:val="Normln"/>
    <w:link w:val="Textodst1slChar"/>
    <w:rsid w:val="00451692"/>
    <w:pPr>
      <w:numPr>
        <w:ilvl w:val="1"/>
        <w:numId w:val="11"/>
      </w:numPr>
      <w:tabs>
        <w:tab w:val="left" w:pos="0"/>
        <w:tab w:val="left" w:pos="284"/>
      </w:tabs>
      <w:suppressAutoHyphens w:val="0"/>
      <w:spacing w:before="80"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odst3psmena">
    <w:name w:val="Text odst. 3 písmena"/>
    <w:basedOn w:val="Textodst1sl"/>
    <w:rsid w:val="00451692"/>
    <w:pPr>
      <w:numPr>
        <w:ilvl w:val="3"/>
      </w:numPr>
      <w:tabs>
        <w:tab w:val="clear" w:pos="2778"/>
        <w:tab w:val="num" w:pos="360"/>
      </w:tabs>
      <w:spacing w:before="0"/>
      <w:outlineLvl w:val="3"/>
    </w:pPr>
  </w:style>
  <w:style w:type="paragraph" w:customStyle="1" w:styleId="Textodst2slovan">
    <w:name w:val="Text odst.2 číslovaný"/>
    <w:basedOn w:val="Textodst1sl"/>
    <w:rsid w:val="00451692"/>
    <w:pPr>
      <w:numPr>
        <w:ilvl w:val="2"/>
      </w:numPr>
      <w:tabs>
        <w:tab w:val="clear" w:pos="0"/>
        <w:tab w:val="clear" w:pos="284"/>
        <w:tab w:val="clear" w:pos="992"/>
        <w:tab w:val="num" w:pos="360"/>
      </w:tabs>
      <w:spacing w:before="0"/>
      <w:outlineLvl w:val="2"/>
    </w:pPr>
  </w:style>
  <w:style w:type="paragraph" w:customStyle="1" w:styleId="Default">
    <w:name w:val="Default"/>
    <w:rsid w:val="00451692"/>
    <w:pPr>
      <w:autoSpaceDE w:val="0"/>
      <w:autoSpaceDN w:val="0"/>
      <w:adjustRightInd w:val="0"/>
    </w:pPr>
    <w:rPr>
      <w:rFonts w:ascii="ANKHXA+FuturaStd-ExtraBold" w:eastAsiaTheme="minorHAnsi" w:hAnsi="ANKHXA+FuturaStd-ExtraBold" w:cs="ANKHXA+FuturaStd-ExtraBold"/>
      <w:color w:val="000000"/>
      <w:sz w:val="24"/>
      <w:szCs w:val="24"/>
      <w:lang w:eastAsia="en-US"/>
    </w:rPr>
  </w:style>
  <w:style w:type="character" w:customStyle="1" w:styleId="Textodst1slChar">
    <w:name w:val="Text odst.1čísl Char"/>
    <w:basedOn w:val="Standardnpsmoodstavce"/>
    <w:link w:val="Textodst1sl"/>
    <w:locked/>
    <w:rsid w:val="00451692"/>
    <w:rPr>
      <w:sz w:val="24"/>
    </w:rPr>
  </w:style>
  <w:style w:type="table" w:styleId="Mkatabulky">
    <w:name w:val="Table Grid"/>
    <w:basedOn w:val="Normlntabulka"/>
    <w:uiPriority w:val="39"/>
    <w:rsid w:val="00BB0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BB06E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dstavecseseznamemChar">
    <w:name w:val="Odstavec se seznamem Char"/>
    <w:link w:val="Odstavecseseznamem"/>
    <w:uiPriority w:val="34"/>
    <w:rsid w:val="00B068FF"/>
    <w:rPr>
      <w:rFonts w:ascii="Calibri" w:eastAsia="Calibri" w:hAnsi="Calibri"/>
      <w:sz w:val="22"/>
      <w:szCs w:val="22"/>
      <w:lang w:eastAsia="ar-SA"/>
    </w:rPr>
  </w:style>
  <w:style w:type="character" w:styleId="Zstupntext">
    <w:name w:val="Placeholder Text"/>
    <w:basedOn w:val="Standardnpsmoodstavce"/>
    <w:uiPriority w:val="99"/>
    <w:semiHidden/>
    <w:rsid w:val="00E935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4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5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embo.cz/" TargetMode="External"/><Relationship Id="rId2" Type="http://schemas.openxmlformats.org/officeDocument/2006/relationships/hyperlink" Target="mailto:sekretariat@nembo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12425-668A-4429-871F-C614528CF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</vt:lpstr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Stoklasa Josef, Ing.</dc:creator>
  <cp:keywords/>
  <cp:lastModifiedBy>Zdeněk Navrátil</cp:lastModifiedBy>
  <cp:revision>4</cp:revision>
  <cp:lastPrinted>2018-04-14T09:34:00Z</cp:lastPrinted>
  <dcterms:created xsi:type="dcterms:W3CDTF">2025-06-10T08:00:00Z</dcterms:created>
  <dcterms:modified xsi:type="dcterms:W3CDTF">2025-06-29T20:44:00Z</dcterms:modified>
</cp:coreProperties>
</file>