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53DAD" w:rsidRPr="00E918FC" w:rsidRDefault="00353DAD">
      <w:pPr>
        <w:pStyle w:val="Zkladntext1"/>
        <w:spacing w:before="120"/>
        <w:jc w:val="center"/>
        <w:rPr>
          <w:rFonts w:ascii="Arial" w:hAnsi="Arial" w:cs="Arial"/>
          <w:b/>
          <w:sz w:val="32"/>
          <w:szCs w:val="32"/>
        </w:rPr>
      </w:pPr>
      <w:r w:rsidRPr="00E918FC">
        <w:rPr>
          <w:rFonts w:ascii="Arial" w:hAnsi="Arial" w:cs="Arial"/>
          <w:b/>
          <w:sz w:val="32"/>
          <w:szCs w:val="32"/>
        </w:rPr>
        <w:t>Smlouva o dílo</w:t>
      </w:r>
      <w:r w:rsidR="00C56C6C">
        <w:rPr>
          <w:rFonts w:ascii="Arial" w:hAnsi="Arial" w:cs="Arial"/>
          <w:b/>
          <w:sz w:val="32"/>
          <w:szCs w:val="32"/>
        </w:rPr>
        <w:t xml:space="preserve"> č.</w:t>
      </w:r>
      <w:r w:rsidR="00A42C7A">
        <w:rPr>
          <w:rFonts w:ascii="Arial" w:hAnsi="Arial" w:cs="Arial"/>
          <w:b/>
          <w:sz w:val="32"/>
          <w:szCs w:val="32"/>
        </w:rPr>
        <w:t xml:space="preserve"> </w:t>
      </w:r>
    </w:p>
    <w:p w:rsidR="00353DAD" w:rsidRPr="002129C1" w:rsidRDefault="00353DAD">
      <w:pPr>
        <w:pStyle w:val="Zkladntext"/>
        <w:spacing w:before="120" w:after="0"/>
        <w:jc w:val="center"/>
        <w:rPr>
          <w:rFonts w:ascii="Arial" w:hAnsi="Arial" w:cs="Arial"/>
          <w:sz w:val="26"/>
          <w:szCs w:val="26"/>
        </w:rPr>
      </w:pPr>
      <w:r w:rsidRPr="002129C1">
        <w:rPr>
          <w:rFonts w:ascii="Arial" w:hAnsi="Arial" w:cs="Arial"/>
        </w:rPr>
        <w:t>uzavřená v souladu s § 2586 a následujících zákona č. 89/2012 Sb. občanského zákoníku v platném znění</w:t>
      </w:r>
    </w:p>
    <w:p w:rsidR="002129C1" w:rsidRPr="002129C1" w:rsidRDefault="002129C1" w:rsidP="002129C1">
      <w:pPr>
        <w:pStyle w:val="Zkladntext1"/>
        <w:spacing w:before="240"/>
        <w:rPr>
          <w:rFonts w:ascii="Arial" w:hAnsi="Arial" w:cs="Arial"/>
          <w:sz w:val="22"/>
          <w:szCs w:val="22"/>
        </w:rPr>
      </w:pPr>
      <w:r w:rsidRPr="00A72A3D">
        <w:rPr>
          <w:rFonts w:ascii="Arial" w:hAnsi="Arial" w:cs="Arial"/>
          <w:sz w:val="22"/>
          <w:szCs w:val="22"/>
        </w:rPr>
        <w:t>Číslo smlouvy objednatele:</w:t>
      </w:r>
    </w:p>
    <w:p w:rsidR="00353DAD" w:rsidRPr="00E918FC" w:rsidRDefault="002129C1" w:rsidP="006971CB">
      <w:pPr>
        <w:pStyle w:val="Zkladntext1"/>
        <w:spacing w:before="240" w:after="240"/>
        <w:rPr>
          <w:rFonts w:ascii="Arial" w:hAnsi="Arial" w:cs="Arial"/>
          <w:b/>
          <w:sz w:val="26"/>
          <w:szCs w:val="26"/>
        </w:rPr>
      </w:pPr>
      <w:r>
        <w:rPr>
          <w:rFonts w:ascii="Arial" w:hAnsi="Arial" w:cs="Arial"/>
          <w:b/>
          <w:sz w:val="26"/>
          <w:szCs w:val="26"/>
        </w:rPr>
        <w:t>1</w:t>
      </w:r>
      <w:r w:rsidR="00353DAD" w:rsidRPr="00E918FC">
        <w:rPr>
          <w:rFonts w:ascii="Arial" w:hAnsi="Arial" w:cs="Arial"/>
          <w:b/>
          <w:sz w:val="26"/>
          <w:szCs w:val="26"/>
        </w:rPr>
        <w:t>. Smluvní strany</w:t>
      </w:r>
    </w:p>
    <w:p w:rsidR="00353DAD" w:rsidRDefault="00353DAD" w:rsidP="006971CB">
      <w:pPr>
        <w:pStyle w:val="Zkladntext1"/>
        <w:tabs>
          <w:tab w:val="left" w:pos="3969"/>
        </w:tabs>
        <w:spacing w:before="120" w:after="120"/>
        <w:rPr>
          <w:rFonts w:ascii="Arial" w:hAnsi="Arial" w:cs="Arial"/>
          <w:sz w:val="22"/>
          <w:szCs w:val="22"/>
        </w:rPr>
      </w:pPr>
      <w:r>
        <w:rPr>
          <w:rFonts w:ascii="Arial" w:hAnsi="Arial" w:cs="Arial"/>
          <w:b/>
          <w:sz w:val="22"/>
          <w:szCs w:val="22"/>
        </w:rPr>
        <w:t>1.1. Objednatel</w:t>
      </w:r>
      <w:r>
        <w:rPr>
          <w:rFonts w:ascii="Arial" w:hAnsi="Arial" w:cs="Arial"/>
          <w:sz w:val="22"/>
          <w:szCs w:val="22"/>
        </w:rPr>
        <w:t xml:space="preserve">: </w:t>
      </w:r>
      <w:r>
        <w:rPr>
          <w:rFonts w:ascii="Arial" w:hAnsi="Arial" w:cs="Arial"/>
          <w:b/>
          <w:sz w:val="22"/>
          <w:szCs w:val="22"/>
        </w:rPr>
        <w:tab/>
      </w:r>
      <w:r w:rsidR="00C56C6C">
        <w:rPr>
          <w:rFonts w:ascii="Arial" w:hAnsi="Arial" w:cs="Arial"/>
          <w:b/>
          <w:sz w:val="22"/>
          <w:szCs w:val="22"/>
        </w:rPr>
        <w:t>m</w:t>
      </w:r>
      <w:r>
        <w:rPr>
          <w:rFonts w:ascii="Arial" w:hAnsi="Arial" w:cs="Arial"/>
          <w:b/>
          <w:sz w:val="22"/>
          <w:szCs w:val="22"/>
        </w:rPr>
        <w:t>ěsto Bohumín</w:t>
      </w:r>
    </w:p>
    <w:p w:rsidR="00353DAD" w:rsidRDefault="0008531D">
      <w:pPr>
        <w:pStyle w:val="Zkladntext0"/>
        <w:tabs>
          <w:tab w:val="left" w:pos="3969"/>
        </w:tabs>
        <w:spacing w:line="240" w:lineRule="auto"/>
        <w:rPr>
          <w:rFonts w:ascii="Arial" w:hAnsi="Arial" w:cs="Arial"/>
          <w:sz w:val="22"/>
          <w:szCs w:val="22"/>
        </w:rPr>
      </w:pPr>
      <w:r>
        <w:rPr>
          <w:rFonts w:ascii="Arial" w:hAnsi="Arial" w:cs="Arial"/>
          <w:sz w:val="22"/>
          <w:szCs w:val="22"/>
        </w:rPr>
        <w:t>Sídlo:</w:t>
      </w:r>
      <w:r>
        <w:rPr>
          <w:rFonts w:ascii="Arial" w:hAnsi="Arial" w:cs="Arial"/>
          <w:sz w:val="22"/>
          <w:szCs w:val="22"/>
        </w:rPr>
        <w:tab/>
      </w:r>
      <w:r w:rsidR="00353DAD">
        <w:rPr>
          <w:rFonts w:ascii="Arial" w:hAnsi="Arial" w:cs="Arial"/>
          <w:sz w:val="22"/>
          <w:szCs w:val="22"/>
        </w:rPr>
        <w:t>Masarykova 158, 735 81 Bohumín</w:t>
      </w:r>
    </w:p>
    <w:p w:rsidR="00353DAD" w:rsidRDefault="00353DAD">
      <w:pPr>
        <w:pStyle w:val="Zkladntext0"/>
        <w:tabs>
          <w:tab w:val="left" w:pos="3969"/>
        </w:tabs>
        <w:spacing w:line="240" w:lineRule="auto"/>
        <w:rPr>
          <w:rFonts w:ascii="Arial" w:hAnsi="Arial" w:cs="Arial"/>
          <w:sz w:val="22"/>
          <w:szCs w:val="22"/>
        </w:rPr>
      </w:pPr>
      <w:r>
        <w:rPr>
          <w:rFonts w:ascii="Arial" w:hAnsi="Arial" w:cs="Arial"/>
          <w:sz w:val="22"/>
          <w:szCs w:val="22"/>
        </w:rPr>
        <w:t>Zastoupený:</w:t>
      </w:r>
      <w:r>
        <w:rPr>
          <w:rFonts w:ascii="Arial" w:hAnsi="Arial" w:cs="Arial"/>
          <w:sz w:val="22"/>
          <w:szCs w:val="22"/>
        </w:rPr>
        <w:tab/>
        <w:t xml:space="preserve">Ing. </w:t>
      </w:r>
      <w:r w:rsidR="000D3844">
        <w:rPr>
          <w:rFonts w:ascii="Arial" w:hAnsi="Arial" w:cs="Arial"/>
          <w:sz w:val="22"/>
          <w:szCs w:val="22"/>
        </w:rPr>
        <w:t>Lumírem Macurou</w:t>
      </w:r>
      <w:r>
        <w:rPr>
          <w:rFonts w:ascii="Arial" w:hAnsi="Arial" w:cs="Arial"/>
          <w:sz w:val="22"/>
          <w:szCs w:val="22"/>
        </w:rPr>
        <w:t>, starostou města</w:t>
      </w:r>
    </w:p>
    <w:p w:rsidR="00353DAD" w:rsidRDefault="00353DAD">
      <w:pPr>
        <w:pStyle w:val="Normln1"/>
        <w:tabs>
          <w:tab w:val="left" w:pos="284"/>
        </w:tabs>
        <w:ind w:firstLine="30"/>
        <w:rPr>
          <w:rFonts w:ascii="Arial" w:hAnsi="Arial" w:cs="Arial"/>
          <w:sz w:val="22"/>
          <w:szCs w:val="22"/>
        </w:rPr>
      </w:pPr>
      <w:r>
        <w:rPr>
          <w:rFonts w:ascii="Arial" w:hAnsi="Arial" w:cs="Arial"/>
          <w:sz w:val="22"/>
          <w:szCs w:val="22"/>
        </w:rPr>
        <w:t>zástupce pověřený k jednání ve věcech:</w:t>
      </w:r>
      <w:r>
        <w:rPr>
          <w:rFonts w:ascii="Arial" w:hAnsi="Arial" w:cs="Arial"/>
          <w:sz w:val="22"/>
          <w:szCs w:val="22"/>
        </w:rPr>
        <w:tab/>
      </w:r>
    </w:p>
    <w:p w:rsidR="00353DAD" w:rsidRDefault="00353DAD">
      <w:pPr>
        <w:pStyle w:val="Normln1"/>
        <w:tabs>
          <w:tab w:val="left" w:pos="284"/>
          <w:tab w:val="left" w:pos="3969"/>
        </w:tabs>
        <w:rPr>
          <w:rFonts w:ascii="Arial" w:hAnsi="Arial" w:cs="Arial"/>
          <w:sz w:val="22"/>
          <w:szCs w:val="22"/>
        </w:rPr>
      </w:pPr>
      <w:r>
        <w:rPr>
          <w:rFonts w:ascii="Arial" w:hAnsi="Arial" w:cs="Arial"/>
          <w:sz w:val="22"/>
          <w:szCs w:val="22"/>
        </w:rPr>
        <w:t>a) smluvních:</w:t>
      </w:r>
      <w:r>
        <w:rPr>
          <w:rFonts w:ascii="Arial" w:hAnsi="Arial" w:cs="Arial"/>
          <w:sz w:val="22"/>
          <w:szCs w:val="22"/>
        </w:rPr>
        <w:tab/>
        <w:t xml:space="preserve">Ing. </w:t>
      </w:r>
      <w:r w:rsidR="000D3844">
        <w:rPr>
          <w:rFonts w:ascii="Arial" w:hAnsi="Arial" w:cs="Arial"/>
          <w:sz w:val="22"/>
          <w:szCs w:val="22"/>
        </w:rPr>
        <w:t>Lumír Macura</w:t>
      </w:r>
    </w:p>
    <w:p w:rsidR="0008531D" w:rsidRDefault="00353DAD" w:rsidP="00EA072C">
      <w:pPr>
        <w:pStyle w:val="Normln1"/>
        <w:tabs>
          <w:tab w:val="left" w:pos="3969"/>
          <w:tab w:val="left" w:pos="13892"/>
          <w:tab w:val="left" w:pos="17577"/>
        </w:tabs>
        <w:rPr>
          <w:rFonts w:ascii="Arial" w:hAnsi="Arial" w:cs="Arial"/>
          <w:sz w:val="22"/>
          <w:szCs w:val="22"/>
        </w:rPr>
      </w:pPr>
      <w:r>
        <w:rPr>
          <w:rFonts w:ascii="Arial" w:hAnsi="Arial" w:cs="Arial"/>
          <w:sz w:val="22"/>
          <w:szCs w:val="22"/>
        </w:rPr>
        <w:t>b) technických:</w:t>
      </w:r>
      <w:r>
        <w:rPr>
          <w:rFonts w:ascii="Arial" w:hAnsi="Arial" w:cs="Arial"/>
          <w:sz w:val="22"/>
          <w:szCs w:val="22"/>
        </w:rPr>
        <w:tab/>
      </w:r>
      <w:r w:rsidR="002F0771" w:rsidRPr="00EF451E">
        <w:rPr>
          <w:rFonts w:ascii="Arial" w:hAnsi="Arial" w:cs="Arial"/>
          <w:sz w:val="22"/>
          <w:szCs w:val="22"/>
        </w:rPr>
        <w:t>Ing.</w:t>
      </w:r>
      <w:r w:rsidR="00DC5786" w:rsidRPr="00DC5786">
        <w:rPr>
          <w:rFonts w:ascii="Arial" w:hAnsi="Arial" w:cs="Arial"/>
          <w:color w:val="000000" w:themeColor="text1"/>
          <w:sz w:val="22"/>
          <w:szCs w:val="22"/>
        </w:rPr>
        <w:t xml:space="preserve"> </w:t>
      </w:r>
      <w:r w:rsidR="00DC5786">
        <w:rPr>
          <w:rFonts w:ascii="Arial" w:hAnsi="Arial" w:cs="Arial"/>
          <w:color w:val="000000" w:themeColor="text1"/>
          <w:sz w:val="22"/>
          <w:szCs w:val="22"/>
        </w:rPr>
        <w:t>Kateřina Pálková,</w:t>
      </w:r>
      <w:r w:rsidR="002F0771">
        <w:rPr>
          <w:rFonts w:ascii="Arial" w:hAnsi="Arial" w:cs="Arial"/>
          <w:sz w:val="22"/>
          <w:szCs w:val="22"/>
        </w:rPr>
        <w:t xml:space="preserve"> </w:t>
      </w:r>
      <w:proofErr w:type="spellStart"/>
      <w:r w:rsidR="0008531D">
        <w:rPr>
          <w:rFonts w:ascii="Arial" w:hAnsi="Arial" w:cs="Arial"/>
          <w:sz w:val="22"/>
          <w:szCs w:val="22"/>
        </w:rPr>
        <w:t>v</w:t>
      </w:r>
      <w:r w:rsidR="00EA072C">
        <w:rPr>
          <w:rFonts w:ascii="Arial" w:hAnsi="Arial" w:cs="Arial"/>
          <w:sz w:val="22"/>
          <w:szCs w:val="22"/>
        </w:rPr>
        <w:t>ed</w:t>
      </w:r>
      <w:proofErr w:type="spellEnd"/>
      <w:r w:rsidR="0008531D">
        <w:rPr>
          <w:rFonts w:ascii="Arial" w:hAnsi="Arial" w:cs="Arial"/>
          <w:sz w:val="22"/>
          <w:szCs w:val="22"/>
        </w:rPr>
        <w:t>.</w:t>
      </w:r>
      <w:r w:rsidR="00EA072C">
        <w:rPr>
          <w:rFonts w:ascii="Arial" w:hAnsi="Arial" w:cs="Arial"/>
          <w:sz w:val="22"/>
          <w:szCs w:val="22"/>
        </w:rPr>
        <w:t xml:space="preserve"> </w:t>
      </w:r>
      <w:proofErr w:type="gramStart"/>
      <w:r w:rsidR="00EA072C">
        <w:rPr>
          <w:rFonts w:ascii="Arial" w:hAnsi="Arial" w:cs="Arial"/>
          <w:sz w:val="22"/>
          <w:szCs w:val="22"/>
        </w:rPr>
        <w:t>odboru</w:t>
      </w:r>
      <w:proofErr w:type="gramEnd"/>
      <w:r w:rsidR="00EA072C">
        <w:rPr>
          <w:rFonts w:ascii="Arial" w:hAnsi="Arial" w:cs="Arial"/>
          <w:sz w:val="22"/>
          <w:szCs w:val="22"/>
        </w:rPr>
        <w:t xml:space="preserve"> správy</w:t>
      </w:r>
      <w:r w:rsidR="0008531D">
        <w:rPr>
          <w:rFonts w:ascii="Arial" w:hAnsi="Arial" w:cs="Arial"/>
          <w:sz w:val="22"/>
          <w:szCs w:val="22"/>
        </w:rPr>
        <w:t xml:space="preserve"> domů</w:t>
      </w:r>
    </w:p>
    <w:p w:rsidR="00353DAD" w:rsidRDefault="00EA072C" w:rsidP="00EA072C">
      <w:pPr>
        <w:pStyle w:val="Normln1"/>
        <w:tabs>
          <w:tab w:val="left" w:pos="3969"/>
          <w:tab w:val="left" w:pos="13892"/>
          <w:tab w:val="left" w:pos="17577"/>
        </w:tabs>
        <w:rPr>
          <w:rFonts w:ascii="Arial" w:hAnsi="Arial" w:cs="Arial"/>
          <w:sz w:val="22"/>
          <w:szCs w:val="22"/>
        </w:rPr>
      </w:pPr>
      <w:r>
        <w:rPr>
          <w:rFonts w:ascii="Arial" w:hAnsi="Arial" w:cs="Arial"/>
          <w:sz w:val="22"/>
          <w:szCs w:val="22"/>
        </w:rPr>
        <w:t xml:space="preserve"> </w:t>
      </w:r>
      <w:r w:rsidR="00353DAD">
        <w:rPr>
          <w:rFonts w:ascii="Arial" w:hAnsi="Arial" w:cs="Arial"/>
          <w:sz w:val="22"/>
          <w:szCs w:val="22"/>
        </w:rPr>
        <w:tab/>
      </w:r>
      <w:r w:rsidR="00DC5786">
        <w:rPr>
          <w:rFonts w:ascii="Arial" w:hAnsi="Arial" w:cs="Arial"/>
          <w:sz w:val="22"/>
          <w:szCs w:val="22"/>
        </w:rPr>
        <w:t>Ing. Eva Ličková</w:t>
      </w:r>
      <w:r w:rsidR="00353DAD">
        <w:rPr>
          <w:rFonts w:ascii="Arial" w:hAnsi="Arial" w:cs="Arial"/>
          <w:sz w:val="22"/>
          <w:szCs w:val="22"/>
        </w:rPr>
        <w:t xml:space="preserve">, referent odboru </w:t>
      </w:r>
      <w:r>
        <w:rPr>
          <w:rFonts w:ascii="Arial" w:hAnsi="Arial" w:cs="Arial"/>
          <w:sz w:val="22"/>
          <w:szCs w:val="22"/>
        </w:rPr>
        <w:t>správy domů</w:t>
      </w:r>
    </w:p>
    <w:p w:rsidR="00353DAD" w:rsidRDefault="00353DAD">
      <w:pPr>
        <w:tabs>
          <w:tab w:val="left" w:pos="3969"/>
          <w:tab w:val="left" w:pos="4820"/>
        </w:tabs>
        <w:rPr>
          <w:rFonts w:ascii="Arial" w:hAnsi="Arial" w:cs="Arial"/>
          <w:sz w:val="22"/>
          <w:szCs w:val="22"/>
        </w:rPr>
      </w:pPr>
      <w:r>
        <w:rPr>
          <w:rFonts w:ascii="Arial" w:hAnsi="Arial" w:cs="Arial"/>
          <w:sz w:val="22"/>
          <w:szCs w:val="22"/>
        </w:rPr>
        <w:t>IČ:</w:t>
      </w:r>
      <w:r>
        <w:rPr>
          <w:rFonts w:ascii="Arial" w:hAnsi="Arial" w:cs="Arial"/>
          <w:sz w:val="22"/>
          <w:szCs w:val="22"/>
        </w:rPr>
        <w:tab/>
        <w:t>00297569</w:t>
      </w:r>
    </w:p>
    <w:p w:rsidR="00353DAD" w:rsidRDefault="00353DAD">
      <w:pPr>
        <w:pStyle w:val="Zkladntext0"/>
        <w:tabs>
          <w:tab w:val="left" w:pos="3969"/>
        </w:tabs>
        <w:spacing w:line="240" w:lineRule="auto"/>
        <w:rPr>
          <w:rFonts w:ascii="Arial" w:hAnsi="Arial" w:cs="Arial"/>
          <w:sz w:val="22"/>
          <w:szCs w:val="22"/>
        </w:rPr>
      </w:pPr>
      <w:r>
        <w:rPr>
          <w:rFonts w:ascii="Arial" w:hAnsi="Arial" w:cs="Arial"/>
          <w:sz w:val="22"/>
          <w:szCs w:val="22"/>
        </w:rPr>
        <w:t>DIČ:</w:t>
      </w:r>
      <w:r>
        <w:rPr>
          <w:rFonts w:ascii="Arial" w:hAnsi="Arial" w:cs="Arial"/>
          <w:sz w:val="22"/>
          <w:szCs w:val="22"/>
        </w:rPr>
        <w:tab/>
        <w:t>CZ 00297569</w:t>
      </w:r>
    </w:p>
    <w:p w:rsidR="00353DAD" w:rsidRDefault="00353DAD">
      <w:pPr>
        <w:pStyle w:val="Zkladntext0"/>
        <w:tabs>
          <w:tab w:val="left" w:pos="3969"/>
        </w:tabs>
        <w:spacing w:line="240" w:lineRule="auto"/>
        <w:rPr>
          <w:rFonts w:ascii="Arial" w:hAnsi="Arial" w:cs="Arial"/>
          <w:sz w:val="22"/>
          <w:szCs w:val="22"/>
        </w:rPr>
      </w:pPr>
      <w:r>
        <w:rPr>
          <w:rFonts w:ascii="Arial" w:hAnsi="Arial" w:cs="Arial"/>
          <w:sz w:val="22"/>
          <w:szCs w:val="22"/>
        </w:rPr>
        <w:t xml:space="preserve">Daňový režim: </w:t>
      </w:r>
      <w:r>
        <w:rPr>
          <w:rFonts w:ascii="Arial" w:hAnsi="Arial" w:cs="Arial"/>
          <w:sz w:val="22"/>
          <w:szCs w:val="22"/>
        </w:rPr>
        <w:tab/>
        <w:t xml:space="preserve">Plátce DPH </w:t>
      </w:r>
    </w:p>
    <w:p w:rsidR="00353DAD" w:rsidRDefault="00353DAD">
      <w:pPr>
        <w:pStyle w:val="Zkladntext0"/>
        <w:tabs>
          <w:tab w:val="left" w:pos="3969"/>
        </w:tabs>
        <w:spacing w:line="240" w:lineRule="auto"/>
        <w:rPr>
          <w:rFonts w:ascii="Arial" w:hAnsi="Arial" w:cs="Arial"/>
          <w:sz w:val="22"/>
          <w:szCs w:val="22"/>
        </w:rPr>
      </w:pPr>
      <w:r>
        <w:rPr>
          <w:rFonts w:ascii="Arial" w:hAnsi="Arial" w:cs="Arial"/>
          <w:sz w:val="22"/>
          <w:szCs w:val="22"/>
        </w:rPr>
        <w:t xml:space="preserve">Bankovní spojení: </w:t>
      </w:r>
      <w:r>
        <w:rPr>
          <w:rFonts w:ascii="Arial" w:hAnsi="Arial" w:cs="Arial"/>
          <w:sz w:val="22"/>
          <w:szCs w:val="22"/>
        </w:rPr>
        <w:tab/>
        <w:t xml:space="preserve">Česká spořitelna a. s., Bohumín, </w:t>
      </w:r>
    </w:p>
    <w:p w:rsidR="00353DAD" w:rsidRDefault="00B52FA1">
      <w:pPr>
        <w:pStyle w:val="Zkladntext0"/>
        <w:tabs>
          <w:tab w:val="left" w:pos="3969"/>
        </w:tabs>
        <w:spacing w:line="240" w:lineRule="auto"/>
        <w:rPr>
          <w:rFonts w:ascii="Arial" w:hAnsi="Arial" w:cs="Arial"/>
          <w:sz w:val="22"/>
          <w:szCs w:val="22"/>
        </w:rPr>
      </w:pPr>
      <w:proofErr w:type="spellStart"/>
      <w:proofErr w:type="gramStart"/>
      <w:r>
        <w:rPr>
          <w:rFonts w:ascii="Arial" w:hAnsi="Arial" w:cs="Arial"/>
          <w:sz w:val="22"/>
          <w:szCs w:val="22"/>
        </w:rPr>
        <w:t>č</w:t>
      </w:r>
      <w:r w:rsidR="00353DAD">
        <w:rPr>
          <w:rFonts w:ascii="Arial" w:hAnsi="Arial" w:cs="Arial"/>
          <w:sz w:val="22"/>
          <w:szCs w:val="22"/>
        </w:rPr>
        <w:t>.účtu</w:t>
      </w:r>
      <w:proofErr w:type="spellEnd"/>
      <w:proofErr w:type="gramEnd"/>
      <w:r w:rsidR="00353DAD">
        <w:rPr>
          <w:rFonts w:ascii="Arial" w:hAnsi="Arial" w:cs="Arial"/>
          <w:sz w:val="22"/>
          <w:szCs w:val="22"/>
        </w:rPr>
        <w:t xml:space="preserve">: </w:t>
      </w:r>
      <w:r w:rsidR="00353DAD">
        <w:rPr>
          <w:rFonts w:ascii="Arial" w:hAnsi="Arial" w:cs="Arial"/>
          <w:sz w:val="22"/>
          <w:szCs w:val="22"/>
        </w:rPr>
        <w:tab/>
        <w:t>1721638359/0800</w:t>
      </w:r>
    </w:p>
    <w:p w:rsidR="00353DAD" w:rsidRDefault="00B52FA1">
      <w:pPr>
        <w:pStyle w:val="Zkladntext0"/>
        <w:tabs>
          <w:tab w:val="left" w:pos="3969"/>
        </w:tabs>
        <w:spacing w:line="240" w:lineRule="auto"/>
        <w:rPr>
          <w:rFonts w:ascii="Arial" w:hAnsi="Arial" w:cs="Arial"/>
          <w:sz w:val="22"/>
          <w:szCs w:val="22"/>
        </w:rPr>
      </w:pPr>
      <w:proofErr w:type="spellStart"/>
      <w:proofErr w:type="gramStart"/>
      <w:r>
        <w:rPr>
          <w:rFonts w:ascii="Arial" w:hAnsi="Arial" w:cs="Arial"/>
          <w:sz w:val="22"/>
          <w:szCs w:val="22"/>
        </w:rPr>
        <w:t>t</w:t>
      </w:r>
      <w:r w:rsidR="00DC5786">
        <w:rPr>
          <w:rFonts w:ascii="Arial" w:hAnsi="Arial" w:cs="Arial"/>
          <w:sz w:val="22"/>
          <w:szCs w:val="22"/>
        </w:rPr>
        <w:t>el.č</w:t>
      </w:r>
      <w:proofErr w:type="spellEnd"/>
      <w:r w:rsidR="00DC5786">
        <w:rPr>
          <w:rFonts w:ascii="Arial" w:hAnsi="Arial" w:cs="Arial"/>
          <w:sz w:val="22"/>
          <w:szCs w:val="22"/>
        </w:rPr>
        <w:t>.</w:t>
      </w:r>
      <w:proofErr w:type="gramEnd"/>
      <w:r w:rsidR="00DC5786">
        <w:rPr>
          <w:rFonts w:ascii="Arial" w:hAnsi="Arial" w:cs="Arial"/>
          <w:sz w:val="22"/>
          <w:szCs w:val="22"/>
        </w:rPr>
        <w:t>:</w:t>
      </w:r>
      <w:r w:rsidR="00DC5786">
        <w:rPr>
          <w:rFonts w:ascii="Arial" w:hAnsi="Arial" w:cs="Arial"/>
          <w:sz w:val="22"/>
          <w:szCs w:val="22"/>
        </w:rPr>
        <w:tab/>
        <w:t>596 092 178</w:t>
      </w:r>
    </w:p>
    <w:p w:rsidR="00353DAD" w:rsidRDefault="00353DAD">
      <w:pPr>
        <w:pStyle w:val="Zkladntext0"/>
        <w:tabs>
          <w:tab w:val="left" w:pos="3969"/>
        </w:tabs>
        <w:spacing w:line="240" w:lineRule="auto"/>
        <w:rPr>
          <w:rStyle w:val="Hypertextovodkaz"/>
          <w:rFonts w:ascii="Arial" w:hAnsi="Arial" w:cs="Arial"/>
          <w:color w:val="auto"/>
          <w:sz w:val="22"/>
          <w:szCs w:val="22"/>
          <w:u w:val="none"/>
        </w:rPr>
      </w:pPr>
      <w:r>
        <w:rPr>
          <w:rFonts w:ascii="Arial" w:hAnsi="Arial" w:cs="Arial"/>
          <w:sz w:val="22"/>
          <w:szCs w:val="22"/>
        </w:rPr>
        <w:t>e-mail:</w:t>
      </w:r>
      <w:r>
        <w:rPr>
          <w:rFonts w:ascii="Arial" w:hAnsi="Arial" w:cs="Arial"/>
          <w:sz w:val="22"/>
          <w:szCs w:val="22"/>
        </w:rPr>
        <w:tab/>
      </w:r>
      <w:hyperlink r:id="rId8" w:history="1">
        <w:r w:rsidR="00DC5786" w:rsidRPr="00DC5786">
          <w:rPr>
            <w:rStyle w:val="Hypertextovodkaz"/>
            <w:rFonts w:ascii="Arial" w:hAnsi="Arial" w:cs="Arial"/>
            <w:color w:val="auto"/>
            <w:sz w:val="22"/>
            <w:szCs w:val="22"/>
            <w:u w:val="none"/>
          </w:rPr>
          <w:t>lickova.eva@mubo.cz</w:t>
        </w:r>
      </w:hyperlink>
    </w:p>
    <w:p w:rsidR="00C56C6C" w:rsidRPr="00C56C6C" w:rsidRDefault="00C56C6C" w:rsidP="00C56C6C">
      <w:pPr>
        <w:pStyle w:val="Zkladntext0"/>
        <w:tabs>
          <w:tab w:val="left" w:pos="3969"/>
        </w:tabs>
        <w:spacing w:before="60" w:line="240" w:lineRule="auto"/>
        <w:rPr>
          <w:rFonts w:ascii="Arial" w:hAnsi="Arial" w:cs="Arial"/>
          <w:b/>
          <w:i/>
          <w:sz w:val="22"/>
          <w:szCs w:val="22"/>
        </w:rPr>
      </w:pPr>
      <w:r>
        <w:rPr>
          <w:rStyle w:val="Hypertextovodkaz"/>
          <w:rFonts w:ascii="Arial" w:hAnsi="Arial" w:cs="Arial"/>
          <w:b/>
          <w:i/>
          <w:color w:val="auto"/>
          <w:sz w:val="22"/>
          <w:szCs w:val="22"/>
          <w:u w:val="none"/>
        </w:rPr>
        <w:t>dále jen objednatel</w:t>
      </w:r>
    </w:p>
    <w:p w:rsidR="00353DAD" w:rsidRPr="00702299" w:rsidRDefault="00353DAD" w:rsidP="006971CB">
      <w:pPr>
        <w:pStyle w:val="Zkladntext1"/>
        <w:tabs>
          <w:tab w:val="left" w:pos="3969"/>
        </w:tabs>
        <w:spacing w:before="240" w:after="120"/>
        <w:rPr>
          <w:rFonts w:ascii="Arial" w:hAnsi="Arial" w:cs="Arial"/>
          <w:color w:val="FF0000"/>
          <w:sz w:val="22"/>
          <w:szCs w:val="22"/>
        </w:rPr>
      </w:pPr>
      <w:r>
        <w:rPr>
          <w:rFonts w:ascii="Arial" w:hAnsi="Arial" w:cs="Arial"/>
          <w:b/>
          <w:sz w:val="22"/>
          <w:szCs w:val="22"/>
        </w:rPr>
        <w:t>1.2. Zhotovitel</w:t>
      </w:r>
      <w:r>
        <w:rPr>
          <w:rFonts w:ascii="Arial" w:hAnsi="Arial" w:cs="Arial"/>
          <w:sz w:val="22"/>
          <w:szCs w:val="22"/>
        </w:rPr>
        <w:t>:</w:t>
      </w:r>
      <w:r>
        <w:rPr>
          <w:rFonts w:ascii="Arial" w:hAnsi="Arial" w:cs="Arial"/>
          <w:b/>
          <w:sz w:val="22"/>
          <w:szCs w:val="22"/>
        </w:rPr>
        <w:tab/>
      </w:r>
    </w:p>
    <w:p w:rsidR="00353DAD" w:rsidRDefault="00353DAD">
      <w:pPr>
        <w:pStyle w:val="Zkladntext1"/>
        <w:tabs>
          <w:tab w:val="left" w:pos="3969"/>
        </w:tabs>
        <w:rPr>
          <w:rFonts w:ascii="Arial" w:hAnsi="Arial" w:cs="Arial"/>
          <w:sz w:val="22"/>
          <w:szCs w:val="22"/>
        </w:rPr>
      </w:pPr>
      <w:r>
        <w:rPr>
          <w:rFonts w:ascii="Arial" w:hAnsi="Arial" w:cs="Arial"/>
          <w:sz w:val="22"/>
          <w:szCs w:val="22"/>
        </w:rPr>
        <w:t>Sídlo:</w:t>
      </w:r>
      <w:r w:rsidR="00DA0485">
        <w:rPr>
          <w:rFonts w:ascii="Arial" w:hAnsi="Arial" w:cs="Arial"/>
          <w:sz w:val="22"/>
          <w:szCs w:val="22"/>
        </w:rPr>
        <w:tab/>
      </w:r>
    </w:p>
    <w:p w:rsidR="00353DAD" w:rsidRDefault="00353DAD">
      <w:pPr>
        <w:pStyle w:val="Zkladntext1"/>
        <w:tabs>
          <w:tab w:val="left" w:pos="3969"/>
        </w:tabs>
        <w:rPr>
          <w:rFonts w:ascii="Arial" w:hAnsi="Arial" w:cs="Arial"/>
          <w:sz w:val="22"/>
          <w:szCs w:val="22"/>
        </w:rPr>
      </w:pPr>
      <w:r>
        <w:rPr>
          <w:rFonts w:ascii="Arial" w:hAnsi="Arial" w:cs="Arial"/>
          <w:sz w:val="22"/>
          <w:szCs w:val="22"/>
        </w:rPr>
        <w:t>Zastoupený:</w:t>
      </w:r>
      <w:r w:rsidR="00DA0485">
        <w:rPr>
          <w:rFonts w:ascii="Arial" w:hAnsi="Arial" w:cs="Arial"/>
          <w:sz w:val="22"/>
          <w:szCs w:val="22"/>
        </w:rPr>
        <w:tab/>
      </w:r>
      <w:r>
        <w:rPr>
          <w:rFonts w:ascii="Arial" w:hAnsi="Arial" w:cs="Arial"/>
          <w:sz w:val="22"/>
          <w:szCs w:val="22"/>
        </w:rPr>
        <w:tab/>
      </w:r>
    </w:p>
    <w:p w:rsidR="00353DAD" w:rsidRDefault="00353DAD">
      <w:pPr>
        <w:pStyle w:val="Zkladntext1"/>
        <w:tabs>
          <w:tab w:val="left" w:pos="3969"/>
        </w:tabs>
        <w:rPr>
          <w:rFonts w:ascii="Arial" w:hAnsi="Arial" w:cs="Arial"/>
          <w:sz w:val="22"/>
          <w:szCs w:val="22"/>
        </w:rPr>
      </w:pPr>
      <w:r>
        <w:rPr>
          <w:rFonts w:ascii="Arial" w:hAnsi="Arial" w:cs="Arial"/>
          <w:sz w:val="22"/>
          <w:szCs w:val="22"/>
        </w:rPr>
        <w:t>zástupce pověřený k jednání ve věcech:</w:t>
      </w:r>
      <w:r>
        <w:rPr>
          <w:rFonts w:ascii="Arial" w:hAnsi="Arial" w:cs="Arial"/>
          <w:sz w:val="22"/>
          <w:szCs w:val="22"/>
        </w:rPr>
        <w:tab/>
      </w:r>
    </w:p>
    <w:p w:rsidR="00C56C6C" w:rsidRDefault="00C56C6C" w:rsidP="00C56C6C">
      <w:pPr>
        <w:pStyle w:val="Normln1"/>
        <w:numPr>
          <w:ilvl w:val="0"/>
          <w:numId w:val="5"/>
        </w:numPr>
        <w:tabs>
          <w:tab w:val="left" w:pos="3969"/>
          <w:tab w:val="left" w:pos="13892"/>
          <w:tab w:val="left" w:pos="17577"/>
        </w:tabs>
        <w:rPr>
          <w:rFonts w:ascii="Arial" w:hAnsi="Arial" w:cs="Arial"/>
          <w:sz w:val="22"/>
          <w:szCs w:val="22"/>
        </w:rPr>
      </w:pPr>
      <w:r>
        <w:rPr>
          <w:rFonts w:ascii="Arial" w:hAnsi="Arial" w:cs="Arial"/>
          <w:sz w:val="22"/>
          <w:szCs w:val="22"/>
        </w:rPr>
        <w:t>smluvních:</w:t>
      </w:r>
      <w:r w:rsidR="00DA0485">
        <w:rPr>
          <w:rFonts w:ascii="Arial" w:hAnsi="Arial" w:cs="Arial"/>
          <w:sz w:val="22"/>
          <w:szCs w:val="22"/>
        </w:rPr>
        <w:tab/>
      </w:r>
    </w:p>
    <w:p w:rsidR="00353DAD" w:rsidRPr="00C56C6C" w:rsidRDefault="00353DAD" w:rsidP="00C56C6C">
      <w:pPr>
        <w:pStyle w:val="Normln1"/>
        <w:numPr>
          <w:ilvl w:val="0"/>
          <w:numId w:val="5"/>
        </w:numPr>
        <w:tabs>
          <w:tab w:val="left" w:pos="3969"/>
          <w:tab w:val="left" w:pos="13892"/>
          <w:tab w:val="left" w:pos="17577"/>
        </w:tabs>
        <w:rPr>
          <w:rFonts w:ascii="Arial" w:hAnsi="Arial" w:cs="Arial"/>
          <w:sz w:val="22"/>
          <w:szCs w:val="22"/>
        </w:rPr>
      </w:pPr>
      <w:r w:rsidRPr="00C56C6C">
        <w:rPr>
          <w:rFonts w:ascii="Arial" w:hAnsi="Arial" w:cs="Arial"/>
          <w:sz w:val="22"/>
          <w:szCs w:val="22"/>
        </w:rPr>
        <w:t>technických:</w:t>
      </w:r>
      <w:r w:rsidRPr="00C56C6C">
        <w:rPr>
          <w:rFonts w:ascii="Arial" w:hAnsi="Arial" w:cs="Arial"/>
          <w:sz w:val="22"/>
          <w:szCs w:val="22"/>
        </w:rPr>
        <w:tab/>
      </w:r>
    </w:p>
    <w:p w:rsidR="00353DAD" w:rsidRDefault="00C56C6C" w:rsidP="00C56C6C">
      <w:pPr>
        <w:pStyle w:val="Normln1"/>
        <w:rPr>
          <w:rFonts w:ascii="Arial" w:hAnsi="Arial" w:cs="Arial"/>
          <w:sz w:val="22"/>
          <w:szCs w:val="22"/>
        </w:rPr>
      </w:pPr>
      <w:r>
        <w:rPr>
          <w:rFonts w:ascii="Arial" w:hAnsi="Arial" w:cs="Arial"/>
          <w:sz w:val="22"/>
          <w:szCs w:val="22"/>
        </w:rPr>
        <w:tab/>
      </w:r>
      <w:r w:rsidR="00353DAD" w:rsidRPr="00F60204">
        <w:rPr>
          <w:rFonts w:ascii="Arial" w:hAnsi="Arial" w:cs="Arial"/>
          <w:sz w:val="22"/>
          <w:szCs w:val="22"/>
        </w:rPr>
        <w:t>zodpovědný stavbyvedoucí:</w:t>
      </w:r>
      <w:r w:rsidR="00353DAD" w:rsidRPr="00F60204">
        <w:rPr>
          <w:rFonts w:ascii="Arial" w:hAnsi="Arial" w:cs="Arial"/>
          <w:sz w:val="22"/>
          <w:szCs w:val="22"/>
        </w:rPr>
        <w:tab/>
      </w:r>
      <w:r w:rsidR="00353DAD">
        <w:rPr>
          <w:rFonts w:ascii="Arial" w:hAnsi="Arial" w:cs="Arial"/>
          <w:sz w:val="22"/>
          <w:szCs w:val="22"/>
        </w:rPr>
        <w:tab/>
      </w:r>
      <w:r w:rsidR="00353DAD">
        <w:rPr>
          <w:rFonts w:ascii="Arial" w:hAnsi="Arial" w:cs="Arial"/>
          <w:sz w:val="22"/>
          <w:szCs w:val="22"/>
        </w:rPr>
        <w:tab/>
      </w:r>
    </w:p>
    <w:p w:rsidR="00353DAD" w:rsidRDefault="00353DAD">
      <w:pPr>
        <w:pStyle w:val="Zkladntext1"/>
        <w:tabs>
          <w:tab w:val="left" w:pos="3969"/>
        </w:tabs>
        <w:rPr>
          <w:rFonts w:ascii="Arial" w:hAnsi="Arial" w:cs="Arial"/>
          <w:sz w:val="22"/>
          <w:szCs w:val="22"/>
        </w:rPr>
      </w:pPr>
      <w:r>
        <w:rPr>
          <w:rFonts w:ascii="Arial" w:hAnsi="Arial" w:cs="Arial"/>
          <w:sz w:val="22"/>
          <w:szCs w:val="22"/>
        </w:rPr>
        <w:t>IČ:</w:t>
      </w:r>
      <w:r w:rsidR="00DA0485">
        <w:rPr>
          <w:rFonts w:ascii="Arial" w:hAnsi="Arial" w:cs="Arial"/>
          <w:sz w:val="22"/>
          <w:szCs w:val="22"/>
        </w:rPr>
        <w:tab/>
      </w:r>
    </w:p>
    <w:p w:rsidR="00353DAD" w:rsidRDefault="00353DAD">
      <w:pPr>
        <w:pStyle w:val="Zkladntext1"/>
        <w:tabs>
          <w:tab w:val="left" w:pos="3969"/>
        </w:tabs>
        <w:rPr>
          <w:rFonts w:ascii="Arial" w:hAnsi="Arial" w:cs="Arial"/>
          <w:sz w:val="22"/>
          <w:szCs w:val="22"/>
        </w:rPr>
      </w:pPr>
      <w:r>
        <w:rPr>
          <w:rFonts w:ascii="Arial" w:hAnsi="Arial" w:cs="Arial"/>
          <w:sz w:val="22"/>
          <w:szCs w:val="22"/>
        </w:rPr>
        <w:t>DIČ:</w:t>
      </w:r>
      <w:r w:rsidR="00DA0485">
        <w:rPr>
          <w:rFonts w:ascii="Arial" w:hAnsi="Arial" w:cs="Arial"/>
          <w:sz w:val="22"/>
          <w:szCs w:val="22"/>
        </w:rPr>
        <w:tab/>
      </w:r>
      <w:r>
        <w:rPr>
          <w:rFonts w:ascii="Arial" w:hAnsi="Arial" w:cs="Arial"/>
          <w:sz w:val="22"/>
          <w:szCs w:val="22"/>
        </w:rPr>
        <w:tab/>
      </w:r>
    </w:p>
    <w:p w:rsidR="00353DAD" w:rsidRDefault="00353DAD">
      <w:pPr>
        <w:pStyle w:val="Zkladntext1"/>
        <w:tabs>
          <w:tab w:val="left" w:pos="3969"/>
        </w:tabs>
        <w:rPr>
          <w:rFonts w:ascii="Arial" w:hAnsi="Arial" w:cs="Arial"/>
          <w:sz w:val="22"/>
          <w:szCs w:val="22"/>
        </w:rPr>
      </w:pPr>
      <w:r>
        <w:rPr>
          <w:rFonts w:ascii="Arial" w:hAnsi="Arial" w:cs="Arial"/>
          <w:sz w:val="22"/>
          <w:szCs w:val="22"/>
        </w:rPr>
        <w:t>Bankovní spojení:</w:t>
      </w:r>
      <w:r>
        <w:rPr>
          <w:rFonts w:ascii="Arial" w:hAnsi="Arial" w:cs="Arial"/>
          <w:sz w:val="22"/>
          <w:szCs w:val="22"/>
        </w:rPr>
        <w:tab/>
      </w:r>
    </w:p>
    <w:p w:rsidR="00353DAD" w:rsidRDefault="0050689C">
      <w:pPr>
        <w:pStyle w:val="Zkladntext1"/>
        <w:tabs>
          <w:tab w:val="left" w:pos="3969"/>
        </w:tabs>
        <w:rPr>
          <w:rFonts w:ascii="Arial" w:hAnsi="Arial" w:cs="Arial"/>
          <w:sz w:val="22"/>
          <w:szCs w:val="22"/>
        </w:rPr>
      </w:pPr>
      <w:r>
        <w:rPr>
          <w:rFonts w:ascii="Arial" w:hAnsi="Arial" w:cs="Arial"/>
          <w:sz w:val="22"/>
          <w:szCs w:val="22"/>
        </w:rPr>
        <w:t>č</w:t>
      </w:r>
      <w:r w:rsidR="00353DAD">
        <w:rPr>
          <w:rFonts w:ascii="Arial" w:hAnsi="Arial" w:cs="Arial"/>
          <w:sz w:val="22"/>
          <w:szCs w:val="22"/>
        </w:rPr>
        <w:t>íslo účtu:</w:t>
      </w:r>
      <w:r w:rsidR="00DA0485">
        <w:rPr>
          <w:rFonts w:ascii="Arial" w:hAnsi="Arial" w:cs="Arial"/>
          <w:sz w:val="22"/>
          <w:szCs w:val="22"/>
        </w:rPr>
        <w:tab/>
      </w:r>
    </w:p>
    <w:p w:rsidR="00353DAD" w:rsidRDefault="0050689C">
      <w:pPr>
        <w:pStyle w:val="Zkladntext1"/>
        <w:tabs>
          <w:tab w:val="left" w:pos="3969"/>
        </w:tabs>
        <w:rPr>
          <w:rFonts w:ascii="Arial" w:hAnsi="Arial" w:cs="Arial"/>
          <w:sz w:val="22"/>
          <w:szCs w:val="22"/>
        </w:rPr>
      </w:pPr>
      <w:proofErr w:type="spellStart"/>
      <w:proofErr w:type="gramStart"/>
      <w:r>
        <w:rPr>
          <w:rFonts w:ascii="Arial" w:hAnsi="Arial" w:cs="Arial"/>
          <w:sz w:val="22"/>
          <w:szCs w:val="22"/>
        </w:rPr>
        <w:t>t</w:t>
      </w:r>
      <w:r w:rsidR="00353DAD">
        <w:rPr>
          <w:rFonts w:ascii="Arial" w:hAnsi="Arial" w:cs="Arial"/>
          <w:sz w:val="22"/>
          <w:szCs w:val="22"/>
        </w:rPr>
        <w:t>el.č</w:t>
      </w:r>
      <w:proofErr w:type="spellEnd"/>
      <w:r w:rsidR="00353DAD">
        <w:rPr>
          <w:rFonts w:ascii="Arial" w:hAnsi="Arial" w:cs="Arial"/>
          <w:sz w:val="22"/>
          <w:szCs w:val="22"/>
        </w:rPr>
        <w:t>.</w:t>
      </w:r>
      <w:proofErr w:type="gramEnd"/>
      <w:r w:rsidR="00C56C6C">
        <w:rPr>
          <w:rFonts w:ascii="Arial" w:hAnsi="Arial" w:cs="Arial"/>
          <w:sz w:val="22"/>
          <w:szCs w:val="22"/>
        </w:rPr>
        <w:t>/ mobil</w:t>
      </w:r>
      <w:r w:rsidR="00353DAD">
        <w:rPr>
          <w:rFonts w:ascii="Arial" w:hAnsi="Arial" w:cs="Arial"/>
          <w:sz w:val="22"/>
          <w:szCs w:val="22"/>
        </w:rPr>
        <w:t>:</w:t>
      </w:r>
      <w:r w:rsidR="00353DAD">
        <w:rPr>
          <w:rFonts w:ascii="Arial" w:hAnsi="Arial" w:cs="Arial"/>
          <w:sz w:val="22"/>
          <w:szCs w:val="22"/>
        </w:rPr>
        <w:tab/>
      </w:r>
    </w:p>
    <w:p w:rsidR="00C56C6C" w:rsidRDefault="00353DAD">
      <w:pPr>
        <w:pStyle w:val="Zkladntext1"/>
        <w:tabs>
          <w:tab w:val="left" w:pos="3969"/>
        </w:tabs>
        <w:rPr>
          <w:rFonts w:ascii="Arial" w:hAnsi="Arial" w:cs="Arial"/>
          <w:sz w:val="22"/>
          <w:szCs w:val="22"/>
        </w:rPr>
      </w:pPr>
      <w:r>
        <w:rPr>
          <w:rFonts w:ascii="Arial" w:hAnsi="Arial" w:cs="Arial"/>
          <w:sz w:val="22"/>
          <w:szCs w:val="22"/>
        </w:rPr>
        <w:t>e-mail:</w:t>
      </w:r>
      <w:r w:rsidR="00733FB1">
        <w:rPr>
          <w:rFonts w:ascii="Arial" w:hAnsi="Arial" w:cs="Arial"/>
          <w:sz w:val="22"/>
          <w:szCs w:val="22"/>
        </w:rPr>
        <w:tab/>
      </w:r>
    </w:p>
    <w:p w:rsidR="00353DAD" w:rsidRDefault="00C56C6C">
      <w:pPr>
        <w:pStyle w:val="Zkladntext1"/>
        <w:tabs>
          <w:tab w:val="left" w:pos="3969"/>
        </w:tabs>
        <w:rPr>
          <w:rFonts w:ascii="Arial" w:hAnsi="Arial" w:cs="Arial"/>
          <w:sz w:val="22"/>
          <w:szCs w:val="22"/>
        </w:rPr>
      </w:pPr>
      <w:r>
        <w:rPr>
          <w:rFonts w:ascii="Arial" w:hAnsi="Arial" w:cs="Arial"/>
          <w:sz w:val="22"/>
          <w:szCs w:val="22"/>
        </w:rPr>
        <w:t>datová schránka:</w:t>
      </w:r>
      <w:r w:rsidR="00733FB1">
        <w:rPr>
          <w:rFonts w:ascii="Arial" w:hAnsi="Arial" w:cs="Arial"/>
          <w:sz w:val="22"/>
          <w:szCs w:val="22"/>
        </w:rPr>
        <w:tab/>
      </w:r>
    </w:p>
    <w:p w:rsidR="00702299" w:rsidRPr="00C56C6C" w:rsidRDefault="00C56C6C" w:rsidP="00C56C6C">
      <w:pPr>
        <w:pStyle w:val="Zkladntext1"/>
        <w:tabs>
          <w:tab w:val="left" w:pos="3969"/>
        </w:tabs>
        <w:spacing w:before="60" w:after="240"/>
        <w:rPr>
          <w:rFonts w:ascii="Arial" w:hAnsi="Arial" w:cs="Arial"/>
          <w:b/>
          <w:i/>
          <w:sz w:val="22"/>
          <w:szCs w:val="22"/>
        </w:rPr>
      </w:pPr>
      <w:r w:rsidRPr="00C56C6C">
        <w:rPr>
          <w:rFonts w:ascii="Arial" w:hAnsi="Arial" w:cs="Arial"/>
          <w:b/>
          <w:i/>
          <w:sz w:val="22"/>
          <w:szCs w:val="22"/>
        </w:rPr>
        <w:t>dále jen zhotovitel</w:t>
      </w:r>
    </w:p>
    <w:p w:rsidR="00353DAD" w:rsidRDefault="00F940E8" w:rsidP="006971CB">
      <w:pPr>
        <w:pStyle w:val="Zkladntext1"/>
        <w:spacing w:before="360"/>
        <w:rPr>
          <w:rFonts w:ascii="Arial" w:hAnsi="Arial" w:cs="Arial"/>
          <w:b/>
          <w:sz w:val="22"/>
          <w:szCs w:val="22"/>
        </w:rPr>
      </w:pPr>
      <w:r>
        <w:rPr>
          <w:rFonts w:ascii="Arial" w:hAnsi="Arial" w:cs="Arial"/>
          <w:b/>
          <w:sz w:val="22"/>
          <w:szCs w:val="22"/>
        </w:rPr>
        <w:t>2</w:t>
      </w:r>
      <w:r w:rsidR="00353DAD" w:rsidRPr="00F940E8">
        <w:rPr>
          <w:rFonts w:ascii="Arial" w:hAnsi="Arial" w:cs="Arial"/>
          <w:b/>
          <w:sz w:val="22"/>
          <w:szCs w:val="22"/>
        </w:rPr>
        <w:t xml:space="preserve">. </w:t>
      </w:r>
      <w:r w:rsidR="00D47D5D">
        <w:rPr>
          <w:rFonts w:ascii="Arial" w:hAnsi="Arial" w:cs="Arial"/>
          <w:b/>
          <w:sz w:val="22"/>
          <w:szCs w:val="22"/>
        </w:rPr>
        <w:t xml:space="preserve">    </w:t>
      </w:r>
      <w:r w:rsidR="00353DAD" w:rsidRPr="00F940E8">
        <w:rPr>
          <w:rFonts w:ascii="Arial" w:hAnsi="Arial" w:cs="Arial"/>
          <w:b/>
          <w:sz w:val="22"/>
          <w:szCs w:val="22"/>
        </w:rPr>
        <w:t>Předmět smlouvy</w:t>
      </w:r>
    </w:p>
    <w:p w:rsidR="00353DAD" w:rsidRDefault="00353DAD" w:rsidP="00C56C6C">
      <w:pPr>
        <w:pStyle w:val="Zkladntext1"/>
        <w:tabs>
          <w:tab w:val="left" w:pos="567"/>
        </w:tabs>
        <w:spacing w:before="240" w:after="120"/>
        <w:rPr>
          <w:rFonts w:ascii="Arial" w:hAnsi="Arial" w:cs="Arial"/>
          <w:b/>
          <w:bCs/>
          <w:iCs/>
        </w:rPr>
      </w:pPr>
      <w:r>
        <w:rPr>
          <w:rFonts w:ascii="Arial" w:hAnsi="Arial" w:cs="Arial"/>
          <w:sz w:val="22"/>
          <w:szCs w:val="22"/>
        </w:rPr>
        <w:t xml:space="preserve">2.1. </w:t>
      </w:r>
      <w:r w:rsidR="000A712C">
        <w:rPr>
          <w:rFonts w:ascii="Arial" w:hAnsi="Arial" w:cs="Arial"/>
          <w:sz w:val="22"/>
          <w:szCs w:val="22"/>
        </w:rPr>
        <w:t xml:space="preserve"> </w:t>
      </w:r>
      <w:r>
        <w:rPr>
          <w:rFonts w:ascii="Arial" w:hAnsi="Arial" w:cs="Arial"/>
          <w:sz w:val="22"/>
          <w:szCs w:val="22"/>
        </w:rPr>
        <w:t>Předmětem</w:t>
      </w:r>
      <w:r w:rsidR="00814EA3">
        <w:rPr>
          <w:rFonts w:ascii="Arial" w:hAnsi="Arial" w:cs="Arial"/>
          <w:sz w:val="22"/>
          <w:szCs w:val="22"/>
        </w:rPr>
        <w:t xml:space="preserve"> smlouvy je</w:t>
      </w:r>
      <w:r>
        <w:rPr>
          <w:rFonts w:ascii="Arial" w:hAnsi="Arial" w:cs="Arial"/>
          <w:sz w:val="22"/>
          <w:szCs w:val="22"/>
        </w:rPr>
        <w:t>:</w:t>
      </w:r>
    </w:p>
    <w:p w:rsidR="00B7258C" w:rsidRDefault="00B7258C">
      <w:pPr>
        <w:pStyle w:val="Zkladntext22"/>
        <w:tabs>
          <w:tab w:val="left" w:pos="4500"/>
        </w:tabs>
        <w:spacing w:before="120"/>
        <w:jc w:val="both"/>
        <w:rPr>
          <w:rFonts w:ascii="Arial" w:eastAsiaTheme="majorEastAsia" w:hAnsi="Arial" w:cs="Arial"/>
          <w:b/>
          <w:sz w:val="22"/>
          <w:szCs w:val="22"/>
        </w:rPr>
      </w:pPr>
      <w:r w:rsidRPr="00B7258C">
        <w:rPr>
          <w:rFonts w:ascii="Arial" w:eastAsiaTheme="majorEastAsia" w:hAnsi="Arial" w:cs="Arial"/>
          <w:b/>
          <w:sz w:val="22"/>
          <w:szCs w:val="22"/>
        </w:rPr>
        <w:t xml:space="preserve">PD  na stavební úpravy bytových domů na ul. 9. května, </w:t>
      </w:r>
      <w:proofErr w:type="gramStart"/>
      <w:r w:rsidRPr="00B7258C">
        <w:rPr>
          <w:rFonts w:ascii="Arial" w:eastAsiaTheme="majorEastAsia" w:hAnsi="Arial" w:cs="Arial"/>
          <w:b/>
          <w:sz w:val="22"/>
          <w:szCs w:val="22"/>
        </w:rPr>
        <w:t>č.p.</w:t>
      </w:r>
      <w:proofErr w:type="gramEnd"/>
      <w:r w:rsidRPr="00B7258C">
        <w:rPr>
          <w:rFonts w:ascii="Arial" w:eastAsiaTheme="majorEastAsia" w:hAnsi="Arial" w:cs="Arial"/>
          <w:b/>
          <w:sz w:val="22"/>
          <w:szCs w:val="22"/>
        </w:rPr>
        <w:t xml:space="preserve"> </w:t>
      </w:r>
      <w:r w:rsidR="00BB73DE">
        <w:rPr>
          <w:rFonts w:ascii="Arial" w:eastAsiaTheme="majorEastAsia" w:hAnsi="Arial" w:cs="Arial"/>
          <w:b/>
          <w:sz w:val="22"/>
          <w:szCs w:val="22"/>
        </w:rPr>
        <w:t>902, 903</w:t>
      </w:r>
      <w:r w:rsidRPr="00B7258C">
        <w:rPr>
          <w:rFonts w:ascii="Arial" w:eastAsiaTheme="majorEastAsia" w:hAnsi="Arial" w:cs="Arial"/>
          <w:b/>
          <w:sz w:val="22"/>
          <w:szCs w:val="22"/>
        </w:rPr>
        <w:t xml:space="preserve"> </w:t>
      </w:r>
    </w:p>
    <w:p w:rsidR="0033172F" w:rsidRDefault="006909B7">
      <w:pPr>
        <w:pStyle w:val="Zkladntext22"/>
        <w:tabs>
          <w:tab w:val="left" w:pos="4500"/>
        </w:tabs>
        <w:spacing w:before="120"/>
        <w:jc w:val="both"/>
        <w:rPr>
          <w:rFonts w:ascii="Arial" w:hAnsi="Arial" w:cs="Arial"/>
          <w:sz w:val="22"/>
        </w:rPr>
      </w:pPr>
      <w:r w:rsidRPr="009918C8">
        <w:rPr>
          <w:rFonts w:ascii="Arial" w:hAnsi="Arial" w:cs="Arial"/>
          <w:sz w:val="22"/>
        </w:rPr>
        <w:t xml:space="preserve">Předmětem nabídky je vypracování </w:t>
      </w:r>
      <w:r>
        <w:rPr>
          <w:rFonts w:ascii="Arial" w:hAnsi="Arial" w:cs="Arial"/>
          <w:sz w:val="22"/>
        </w:rPr>
        <w:t xml:space="preserve">jednostupňové </w:t>
      </w:r>
      <w:r w:rsidRPr="009918C8">
        <w:rPr>
          <w:rFonts w:ascii="Arial" w:hAnsi="Arial" w:cs="Arial"/>
          <w:sz w:val="22"/>
        </w:rPr>
        <w:t>projektové dokumentace</w:t>
      </w:r>
      <w:r>
        <w:rPr>
          <w:rFonts w:ascii="Arial" w:hAnsi="Arial" w:cs="Arial"/>
          <w:sz w:val="22"/>
        </w:rPr>
        <w:t>, včetně položkového rozpočtu, výkazu výměr a dokladové části</w:t>
      </w:r>
      <w:r w:rsidRPr="009918C8">
        <w:rPr>
          <w:rFonts w:ascii="Arial" w:hAnsi="Arial" w:cs="Arial"/>
          <w:sz w:val="22"/>
        </w:rPr>
        <w:t xml:space="preserve"> </w:t>
      </w:r>
      <w:r w:rsidRPr="00C56C6C">
        <w:rPr>
          <w:rFonts w:ascii="Arial" w:hAnsi="Arial" w:cs="Arial"/>
          <w:b/>
          <w:sz w:val="22"/>
        </w:rPr>
        <w:t>„</w:t>
      </w:r>
      <w:r w:rsidR="00B7258C" w:rsidRPr="00B7258C">
        <w:rPr>
          <w:rFonts w:ascii="Arial" w:hAnsi="Arial" w:cs="Arial"/>
          <w:b/>
          <w:sz w:val="22"/>
        </w:rPr>
        <w:t xml:space="preserve">PD  na stavební úpravy bytových domů na ul. 9. května, </w:t>
      </w:r>
      <w:proofErr w:type="gramStart"/>
      <w:r w:rsidR="00B7258C" w:rsidRPr="00B7258C">
        <w:rPr>
          <w:rFonts w:ascii="Arial" w:hAnsi="Arial" w:cs="Arial"/>
          <w:b/>
          <w:sz w:val="22"/>
        </w:rPr>
        <w:t>č.p.</w:t>
      </w:r>
      <w:proofErr w:type="gramEnd"/>
      <w:r w:rsidR="00B7258C" w:rsidRPr="00B7258C">
        <w:rPr>
          <w:rFonts w:ascii="Arial" w:hAnsi="Arial" w:cs="Arial"/>
          <w:b/>
          <w:sz w:val="22"/>
        </w:rPr>
        <w:t xml:space="preserve"> 68, 83, 84, 100</w:t>
      </w:r>
      <w:r>
        <w:rPr>
          <w:rFonts w:ascii="Arial" w:hAnsi="Arial" w:cs="Arial"/>
          <w:sz w:val="22"/>
        </w:rPr>
        <w:t>“</w:t>
      </w:r>
      <w:r w:rsidR="00DC5786">
        <w:rPr>
          <w:rFonts w:ascii="Arial" w:hAnsi="Arial" w:cs="Arial"/>
          <w:sz w:val="22"/>
        </w:rPr>
        <w:t>.</w:t>
      </w:r>
    </w:p>
    <w:p w:rsidR="00B7258C" w:rsidRDefault="00DC5786" w:rsidP="00B7258C">
      <w:pPr>
        <w:pStyle w:val="Odstavecseseznamem"/>
        <w:ind w:left="0"/>
        <w:rPr>
          <w:rFonts w:ascii="Arial" w:hAnsi="Arial" w:cs="Arial"/>
          <w:sz w:val="22"/>
        </w:rPr>
      </w:pPr>
      <w:r>
        <w:rPr>
          <w:rFonts w:ascii="Arial" w:hAnsi="Arial" w:cs="Arial"/>
          <w:sz w:val="22"/>
        </w:rPr>
        <w:t>Objekt</w:t>
      </w:r>
      <w:r w:rsidR="006909B7" w:rsidRPr="009918C8">
        <w:rPr>
          <w:rFonts w:ascii="Arial" w:hAnsi="Arial" w:cs="Arial"/>
          <w:sz w:val="22"/>
        </w:rPr>
        <w:t xml:space="preserve"> j</w:t>
      </w:r>
      <w:r>
        <w:rPr>
          <w:rFonts w:ascii="Arial" w:hAnsi="Arial" w:cs="Arial"/>
          <w:sz w:val="22"/>
        </w:rPr>
        <w:t>e</w:t>
      </w:r>
      <w:r w:rsidR="006909B7" w:rsidRPr="009918C8">
        <w:rPr>
          <w:rFonts w:ascii="Arial" w:hAnsi="Arial" w:cs="Arial"/>
          <w:sz w:val="22"/>
        </w:rPr>
        <w:t xml:space="preserve"> umístěn na pozem</w:t>
      </w:r>
      <w:r w:rsidR="0033172F">
        <w:rPr>
          <w:rFonts w:ascii="Arial" w:hAnsi="Arial" w:cs="Arial"/>
          <w:sz w:val="22"/>
        </w:rPr>
        <w:t>cích s</w:t>
      </w:r>
      <w:r w:rsidR="006909B7" w:rsidRPr="009918C8">
        <w:rPr>
          <w:rFonts w:ascii="Arial" w:hAnsi="Arial" w:cs="Arial"/>
          <w:sz w:val="22"/>
        </w:rPr>
        <w:t xml:space="preserve"> parcelní</w:t>
      </w:r>
      <w:r w:rsidR="0033172F">
        <w:rPr>
          <w:rFonts w:ascii="Arial" w:hAnsi="Arial" w:cs="Arial"/>
          <w:sz w:val="22"/>
        </w:rPr>
        <w:t>m číslem:</w:t>
      </w:r>
      <w:r>
        <w:rPr>
          <w:rFonts w:ascii="Arial" w:hAnsi="Arial" w:cs="Arial"/>
          <w:sz w:val="22"/>
        </w:rPr>
        <w:t xml:space="preserve"> </w:t>
      </w:r>
      <w:r w:rsidR="005D1FA5">
        <w:rPr>
          <w:rFonts w:ascii="Arial" w:hAnsi="Arial" w:cs="Arial"/>
          <w:sz w:val="22"/>
        </w:rPr>
        <w:t>492 a 493</w:t>
      </w:r>
      <w:r w:rsidR="00B7258C" w:rsidRPr="009918C8">
        <w:rPr>
          <w:rFonts w:ascii="Arial" w:hAnsi="Arial" w:cs="Arial"/>
          <w:sz w:val="22"/>
        </w:rPr>
        <w:t xml:space="preserve"> v katastru Nový Bohumín.</w:t>
      </w:r>
    </w:p>
    <w:p w:rsidR="00EB20C1" w:rsidRDefault="00EB20C1" w:rsidP="00B7258C">
      <w:pPr>
        <w:pStyle w:val="Odstavecseseznamem"/>
        <w:ind w:left="0"/>
        <w:rPr>
          <w:rFonts w:ascii="Arial" w:hAnsi="Arial" w:cs="Arial"/>
          <w:sz w:val="22"/>
        </w:rPr>
      </w:pPr>
    </w:p>
    <w:p w:rsidR="00835086" w:rsidRDefault="00835086" w:rsidP="00835086">
      <w:pPr>
        <w:pStyle w:val="Odstavecseseznamem"/>
        <w:ind w:left="0"/>
        <w:rPr>
          <w:rFonts w:ascii="Arial" w:hAnsi="Arial" w:cs="Arial"/>
          <w:sz w:val="22"/>
        </w:rPr>
      </w:pPr>
      <w:r>
        <w:rPr>
          <w:rFonts w:ascii="Arial" w:hAnsi="Arial" w:cs="Arial"/>
          <w:sz w:val="22"/>
        </w:rPr>
        <w:t>Projektová dokumentace bude řešit:</w:t>
      </w:r>
    </w:p>
    <w:p w:rsidR="00835086" w:rsidRPr="009918C8" w:rsidRDefault="00835086" w:rsidP="00835086">
      <w:pPr>
        <w:spacing w:before="60" w:line="248" w:lineRule="auto"/>
        <w:ind w:left="81" w:right="43"/>
        <w:rPr>
          <w:rFonts w:ascii="Arial" w:hAnsi="Arial" w:cs="Arial"/>
          <w:sz w:val="22"/>
          <w:szCs w:val="22"/>
        </w:rPr>
      </w:pPr>
      <w:r w:rsidRPr="009918C8">
        <w:rPr>
          <w:rFonts w:ascii="Arial" w:hAnsi="Arial" w:cs="Arial"/>
          <w:sz w:val="22"/>
          <w:szCs w:val="22"/>
        </w:rPr>
        <w:t>- zateplení domů</w:t>
      </w:r>
      <w:r>
        <w:rPr>
          <w:rFonts w:ascii="Arial" w:hAnsi="Arial" w:cs="Arial"/>
          <w:sz w:val="22"/>
          <w:szCs w:val="22"/>
        </w:rPr>
        <w:t xml:space="preserve"> včetně zateplení půdních prostor;</w:t>
      </w:r>
    </w:p>
    <w:p w:rsidR="00835086" w:rsidRPr="009918C8" w:rsidRDefault="00835086" w:rsidP="00835086">
      <w:pPr>
        <w:spacing w:line="248" w:lineRule="auto"/>
        <w:ind w:left="81" w:right="43"/>
        <w:rPr>
          <w:rFonts w:ascii="Arial" w:hAnsi="Arial" w:cs="Arial"/>
          <w:sz w:val="22"/>
          <w:szCs w:val="22"/>
        </w:rPr>
      </w:pPr>
      <w:r>
        <w:rPr>
          <w:rFonts w:ascii="Arial" w:hAnsi="Arial" w:cs="Arial"/>
          <w:sz w:val="22"/>
          <w:szCs w:val="22"/>
        </w:rPr>
        <w:t>- vstupní dveře, stříšky;</w:t>
      </w:r>
    </w:p>
    <w:p w:rsidR="00835086" w:rsidRPr="009918C8" w:rsidRDefault="00835086" w:rsidP="00835086">
      <w:pPr>
        <w:spacing w:line="248" w:lineRule="auto"/>
        <w:ind w:left="81" w:right="43"/>
        <w:rPr>
          <w:rFonts w:ascii="Arial" w:hAnsi="Arial" w:cs="Arial"/>
          <w:sz w:val="22"/>
          <w:szCs w:val="22"/>
        </w:rPr>
      </w:pPr>
      <w:r w:rsidRPr="009918C8">
        <w:rPr>
          <w:rFonts w:ascii="Arial" w:hAnsi="Arial" w:cs="Arial"/>
          <w:sz w:val="22"/>
          <w:szCs w:val="22"/>
        </w:rPr>
        <w:t xml:space="preserve">- </w:t>
      </w:r>
      <w:r>
        <w:rPr>
          <w:rFonts w:ascii="Arial" w:hAnsi="Arial" w:cs="Arial"/>
          <w:sz w:val="22"/>
          <w:szCs w:val="22"/>
        </w:rPr>
        <w:t xml:space="preserve">výměna střešní krytiny </w:t>
      </w:r>
      <w:r w:rsidRPr="009918C8">
        <w:rPr>
          <w:rFonts w:ascii="Arial" w:hAnsi="Arial" w:cs="Arial"/>
          <w:sz w:val="22"/>
          <w:szCs w:val="22"/>
        </w:rPr>
        <w:t>včetně hromosvodů, nebo oprava</w:t>
      </w:r>
      <w:r>
        <w:rPr>
          <w:rFonts w:ascii="Arial" w:hAnsi="Arial" w:cs="Arial"/>
          <w:sz w:val="22"/>
          <w:szCs w:val="22"/>
        </w:rPr>
        <w:t xml:space="preserve"> (včetně krovu);</w:t>
      </w:r>
    </w:p>
    <w:p w:rsidR="00835086" w:rsidRPr="009918C8" w:rsidRDefault="00835086" w:rsidP="00835086">
      <w:pPr>
        <w:rPr>
          <w:rFonts w:ascii="Arial" w:hAnsi="Arial" w:cs="Arial"/>
          <w:sz w:val="22"/>
          <w:szCs w:val="22"/>
        </w:rPr>
      </w:pPr>
      <w:r w:rsidRPr="009918C8">
        <w:rPr>
          <w:rFonts w:ascii="Arial" w:hAnsi="Arial" w:cs="Arial"/>
          <w:sz w:val="22"/>
          <w:szCs w:val="22"/>
        </w:rPr>
        <w:t xml:space="preserve"> - úprava terénu</w:t>
      </w:r>
      <w:r>
        <w:rPr>
          <w:rFonts w:ascii="Arial" w:hAnsi="Arial" w:cs="Arial"/>
          <w:sz w:val="22"/>
          <w:szCs w:val="22"/>
        </w:rPr>
        <w:t>, chodníků, okapové chodníky;</w:t>
      </w:r>
    </w:p>
    <w:p w:rsidR="00835086" w:rsidRDefault="00835086" w:rsidP="00835086">
      <w:pPr>
        <w:rPr>
          <w:rFonts w:ascii="Arial" w:hAnsi="Arial" w:cs="Arial"/>
          <w:sz w:val="22"/>
          <w:szCs w:val="22"/>
        </w:rPr>
      </w:pPr>
      <w:r w:rsidRPr="009918C8">
        <w:rPr>
          <w:rFonts w:ascii="Arial" w:hAnsi="Arial" w:cs="Arial"/>
          <w:sz w:val="22"/>
          <w:szCs w:val="22"/>
        </w:rPr>
        <w:t xml:space="preserve"> - oprava</w:t>
      </w:r>
      <w:r>
        <w:rPr>
          <w:rFonts w:ascii="Arial" w:hAnsi="Arial" w:cs="Arial"/>
          <w:sz w:val="22"/>
          <w:szCs w:val="22"/>
        </w:rPr>
        <w:t>/ zbourání</w:t>
      </w:r>
      <w:r w:rsidRPr="009918C8">
        <w:rPr>
          <w:rFonts w:ascii="Arial" w:hAnsi="Arial" w:cs="Arial"/>
          <w:sz w:val="22"/>
          <w:szCs w:val="22"/>
        </w:rPr>
        <w:t xml:space="preserve"> komínů</w:t>
      </w:r>
      <w:r>
        <w:rPr>
          <w:rFonts w:ascii="Arial" w:hAnsi="Arial" w:cs="Arial"/>
          <w:sz w:val="22"/>
          <w:szCs w:val="22"/>
        </w:rPr>
        <w:t>;</w:t>
      </w:r>
    </w:p>
    <w:p w:rsidR="00835086" w:rsidRDefault="00835086" w:rsidP="00835086">
      <w:pPr>
        <w:rPr>
          <w:rFonts w:ascii="Arial" w:hAnsi="Arial" w:cs="Arial"/>
          <w:sz w:val="22"/>
          <w:szCs w:val="22"/>
        </w:rPr>
      </w:pPr>
      <w:r>
        <w:rPr>
          <w:rFonts w:ascii="Arial" w:hAnsi="Arial" w:cs="Arial"/>
          <w:sz w:val="22"/>
          <w:szCs w:val="22"/>
        </w:rPr>
        <w:t xml:space="preserve"> - opatření proti holubům</w:t>
      </w:r>
    </w:p>
    <w:p w:rsidR="005657FA" w:rsidRPr="009918C8" w:rsidRDefault="005657FA" w:rsidP="00835086">
      <w:pPr>
        <w:rPr>
          <w:rFonts w:ascii="Arial" w:hAnsi="Arial" w:cs="Arial"/>
          <w:sz w:val="22"/>
          <w:szCs w:val="22"/>
        </w:rPr>
      </w:pPr>
      <w:r>
        <w:rPr>
          <w:rFonts w:ascii="Arial" w:hAnsi="Arial" w:cs="Arial"/>
          <w:sz w:val="22"/>
          <w:szCs w:val="22"/>
        </w:rPr>
        <w:lastRenderedPageBreak/>
        <w:t xml:space="preserve"> - řešení nových zvonkových tabel </w:t>
      </w:r>
    </w:p>
    <w:p w:rsidR="00835086" w:rsidRPr="009918C8" w:rsidRDefault="00835086" w:rsidP="00835086">
      <w:pPr>
        <w:spacing w:line="248" w:lineRule="auto"/>
        <w:ind w:left="81" w:right="43"/>
        <w:rPr>
          <w:rFonts w:ascii="Arial" w:hAnsi="Arial" w:cs="Arial"/>
          <w:color w:val="FF0000"/>
          <w:sz w:val="22"/>
          <w:szCs w:val="22"/>
        </w:rPr>
      </w:pPr>
      <w:r w:rsidRPr="009918C8">
        <w:rPr>
          <w:rFonts w:ascii="Arial" w:hAnsi="Arial" w:cs="Arial"/>
          <w:sz w:val="22"/>
          <w:szCs w:val="22"/>
        </w:rPr>
        <w:t>- PENB před i po provedení úprav</w:t>
      </w:r>
      <w:r>
        <w:rPr>
          <w:rFonts w:ascii="Arial" w:hAnsi="Arial" w:cs="Arial"/>
          <w:sz w:val="22"/>
          <w:szCs w:val="22"/>
        </w:rPr>
        <w:t>;</w:t>
      </w:r>
    </w:p>
    <w:p w:rsidR="00D47D5D" w:rsidRDefault="00835086" w:rsidP="00835086">
      <w:pPr>
        <w:rPr>
          <w:rFonts w:ascii="Arial" w:hAnsi="Arial" w:cs="Arial"/>
          <w:sz w:val="22"/>
          <w:szCs w:val="22"/>
        </w:rPr>
      </w:pPr>
      <w:r w:rsidRPr="009918C8">
        <w:rPr>
          <w:rFonts w:ascii="Arial" w:hAnsi="Arial" w:cs="Arial"/>
          <w:sz w:val="22"/>
          <w:szCs w:val="22"/>
        </w:rPr>
        <w:t xml:space="preserve"> - požární bezpečnost stavby</w:t>
      </w:r>
      <w:r>
        <w:rPr>
          <w:rFonts w:ascii="Arial" w:hAnsi="Arial" w:cs="Arial"/>
          <w:sz w:val="22"/>
          <w:szCs w:val="22"/>
        </w:rPr>
        <w:t>.</w:t>
      </w:r>
      <w:r w:rsidR="006909B7" w:rsidRPr="009918C8">
        <w:rPr>
          <w:rFonts w:ascii="Arial" w:hAnsi="Arial" w:cs="Arial"/>
          <w:sz w:val="22"/>
          <w:szCs w:val="22"/>
        </w:rPr>
        <w:t xml:space="preserve"> </w:t>
      </w:r>
    </w:p>
    <w:p w:rsidR="004C2989" w:rsidRPr="009918C8" w:rsidRDefault="00966E99" w:rsidP="00966E99">
      <w:pPr>
        <w:spacing w:before="240"/>
        <w:jc w:val="both"/>
        <w:rPr>
          <w:rFonts w:ascii="Arial" w:hAnsi="Arial" w:cs="Arial"/>
          <w:sz w:val="22"/>
          <w:szCs w:val="22"/>
        </w:rPr>
      </w:pPr>
      <w:r>
        <w:rPr>
          <w:rFonts w:ascii="Arial" w:hAnsi="Arial" w:cs="Arial"/>
          <w:sz w:val="22"/>
          <w:szCs w:val="22"/>
        </w:rPr>
        <w:t>Projektová</w:t>
      </w:r>
      <w:r w:rsidR="004C2989" w:rsidRPr="009918C8">
        <w:rPr>
          <w:rFonts w:ascii="Arial" w:hAnsi="Arial" w:cs="Arial"/>
          <w:sz w:val="22"/>
          <w:szCs w:val="22"/>
        </w:rPr>
        <w:t xml:space="preserve"> dokumentace stavby bude zpracována jako jednostupňová projektová dokumentace pro stavební povolení a realizaci stavby, včetně projednání s dotčenými orgány, organizacemi a správci inženýrských sítí a zajištění jejich kladných písemných vyjádření. </w:t>
      </w:r>
      <w:r w:rsidR="00BA2084">
        <w:rPr>
          <w:rFonts w:ascii="Arial" w:hAnsi="Arial" w:cs="Arial"/>
          <w:sz w:val="22"/>
          <w:szCs w:val="22"/>
        </w:rPr>
        <w:t>Dále</w:t>
      </w:r>
      <w:r w:rsidR="004C2989" w:rsidRPr="009918C8">
        <w:rPr>
          <w:rFonts w:ascii="Arial" w:hAnsi="Arial" w:cs="Arial"/>
          <w:sz w:val="22"/>
          <w:szCs w:val="22"/>
        </w:rPr>
        <w:t xml:space="preserve"> bude obsahovat náležitostí pro výběr zhotovitele stavby. Součástí bude položkový rozpočet stavby pro RDS</w:t>
      </w:r>
      <w:r w:rsidR="00BA2084">
        <w:rPr>
          <w:rFonts w:ascii="Arial" w:hAnsi="Arial" w:cs="Arial"/>
          <w:sz w:val="22"/>
          <w:szCs w:val="22"/>
        </w:rPr>
        <w:t>,</w:t>
      </w:r>
      <w:r w:rsidR="004C2989" w:rsidRPr="009918C8">
        <w:rPr>
          <w:rFonts w:ascii="Arial" w:hAnsi="Arial" w:cs="Arial"/>
          <w:sz w:val="22"/>
          <w:szCs w:val="22"/>
        </w:rPr>
        <w:t xml:space="preserve"> výkaz výměr vymezující druh, jakost a množství požadovaných prací, dodávek a služeb potřebných ke zhotovení stavby</w:t>
      </w:r>
      <w:r w:rsidR="00BA2084">
        <w:rPr>
          <w:rFonts w:ascii="Arial" w:hAnsi="Arial" w:cs="Arial"/>
          <w:sz w:val="22"/>
          <w:szCs w:val="22"/>
        </w:rPr>
        <w:t>,</w:t>
      </w:r>
      <w:r w:rsidR="004C2989" w:rsidRPr="009918C8">
        <w:rPr>
          <w:rFonts w:ascii="Arial" w:hAnsi="Arial" w:cs="Arial"/>
          <w:sz w:val="22"/>
          <w:szCs w:val="22"/>
        </w:rPr>
        <w:t xml:space="preserve"> podrobný popis technické specifikace, požadovaných technických a uživatelských standardů stavby, plán organizace výstavby po dobu realizace stavby, včetně přechodného dopravního značení</w:t>
      </w:r>
      <w:r w:rsidR="00BA2084">
        <w:rPr>
          <w:rFonts w:ascii="Arial" w:hAnsi="Arial" w:cs="Arial"/>
          <w:sz w:val="22"/>
          <w:szCs w:val="22"/>
        </w:rPr>
        <w:t>,</w:t>
      </w:r>
      <w:r w:rsidR="004C2989" w:rsidRPr="009918C8">
        <w:rPr>
          <w:rFonts w:ascii="Arial" w:hAnsi="Arial" w:cs="Arial"/>
          <w:sz w:val="22"/>
          <w:szCs w:val="22"/>
        </w:rPr>
        <w:t xml:space="preserve"> způsob likvidace odpadů (vč. výpisu odpadů). Konečný rozsah stavebních úprav se může rozšířit dle skutečného stavu domů a po projednání s objednatelem.</w:t>
      </w:r>
      <w:r w:rsidR="004C2989" w:rsidRPr="00101E6E">
        <w:t xml:space="preserve"> </w:t>
      </w:r>
      <w:r w:rsidR="004C2989">
        <w:rPr>
          <w:rFonts w:ascii="Arial" w:hAnsi="Arial" w:cs="Arial"/>
          <w:sz w:val="22"/>
          <w:szCs w:val="22"/>
        </w:rPr>
        <w:t>Objednatel upozorňuje, že ve výkazech výměr neakceptuje agregované položky typu ´´</w:t>
      </w:r>
      <w:proofErr w:type="spellStart"/>
      <w:r w:rsidR="004C2989">
        <w:rPr>
          <w:rFonts w:ascii="Arial" w:hAnsi="Arial" w:cs="Arial"/>
          <w:sz w:val="22"/>
          <w:szCs w:val="22"/>
        </w:rPr>
        <w:t>kpl</w:t>
      </w:r>
      <w:proofErr w:type="spellEnd"/>
      <w:r w:rsidR="004C2989">
        <w:rPr>
          <w:rFonts w:ascii="Arial" w:hAnsi="Arial" w:cs="Arial"/>
          <w:sz w:val="22"/>
          <w:szCs w:val="22"/>
        </w:rPr>
        <w:t xml:space="preserve">´´, které obsahují více stavebních prací, které nejdou přesně rozklíčovat. </w:t>
      </w:r>
      <w:r w:rsidR="004C2989" w:rsidRPr="00101E6E">
        <w:rPr>
          <w:rFonts w:ascii="Arial" w:hAnsi="Arial" w:cs="Arial"/>
          <w:sz w:val="22"/>
          <w:szCs w:val="22"/>
        </w:rPr>
        <w:t>V průběhu zpracování dokumentace bude se zadavatelem konzultováno a odsouhlaseno její řešení</w:t>
      </w:r>
      <w:r w:rsidR="004C2989">
        <w:rPr>
          <w:rFonts w:ascii="Arial" w:hAnsi="Arial" w:cs="Arial"/>
          <w:sz w:val="22"/>
          <w:szCs w:val="22"/>
        </w:rPr>
        <w:t xml:space="preserve"> (min 3x)</w:t>
      </w:r>
      <w:r w:rsidR="004C2989" w:rsidRPr="00101E6E">
        <w:rPr>
          <w:rFonts w:ascii="Arial" w:hAnsi="Arial" w:cs="Arial"/>
          <w:sz w:val="22"/>
          <w:szCs w:val="22"/>
        </w:rPr>
        <w:t>. V případě, že v průběhu   stavebního řízení budou připomínky k dokumentaci, nutno tyto zapracovat do dokumentace.</w:t>
      </w:r>
    </w:p>
    <w:p w:rsidR="00750051" w:rsidRPr="00F51B25" w:rsidRDefault="00750051" w:rsidP="003C053A">
      <w:pPr>
        <w:pStyle w:val="Default"/>
        <w:tabs>
          <w:tab w:val="left" w:pos="0"/>
        </w:tabs>
        <w:spacing w:before="120"/>
        <w:ind w:left="567" w:hanging="567"/>
        <w:jc w:val="both"/>
        <w:rPr>
          <w:color w:val="auto"/>
          <w:sz w:val="22"/>
          <w:szCs w:val="22"/>
        </w:rPr>
      </w:pPr>
      <w:r w:rsidRPr="00F51B25">
        <w:rPr>
          <w:color w:val="auto"/>
          <w:sz w:val="22"/>
          <w:szCs w:val="22"/>
        </w:rPr>
        <w:t>2.2</w:t>
      </w:r>
      <w:r w:rsidR="003C053A">
        <w:rPr>
          <w:color w:val="auto"/>
          <w:sz w:val="22"/>
          <w:szCs w:val="22"/>
        </w:rPr>
        <w:t>.</w:t>
      </w:r>
      <w:r>
        <w:rPr>
          <w:color w:val="auto"/>
          <w:sz w:val="22"/>
          <w:szCs w:val="22"/>
        </w:rPr>
        <w:t xml:space="preserve">   </w:t>
      </w:r>
      <w:r w:rsidRPr="00F51B25">
        <w:rPr>
          <w:color w:val="auto"/>
          <w:sz w:val="22"/>
          <w:szCs w:val="22"/>
        </w:rPr>
        <w:t>Rozsah a hloubka zpracování projektové dokumentace bude vycházet z požadavků stavebního zákona a příslušných prováděcích vyhlášek a nařízení, v aktuálním znění, popř. dalších právních podkladů k problematice se vztahujících.</w:t>
      </w:r>
    </w:p>
    <w:p w:rsidR="00750051" w:rsidRPr="00F51B25" w:rsidRDefault="00750051" w:rsidP="00750051">
      <w:pPr>
        <w:pStyle w:val="Default"/>
        <w:tabs>
          <w:tab w:val="left" w:pos="0"/>
        </w:tabs>
        <w:spacing w:before="120" w:after="120"/>
        <w:ind w:left="567" w:hanging="567"/>
        <w:jc w:val="both"/>
        <w:rPr>
          <w:color w:val="auto"/>
          <w:sz w:val="22"/>
          <w:szCs w:val="22"/>
        </w:rPr>
      </w:pPr>
      <w:proofErr w:type="gramStart"/>
      <w:r w:rsidRPr="00F51B25">
        <w:rPr>
          <w:color w:val="auto"/>
          <w:sz w:val="22"/>
          <w:szCs w:val="22"/>
        </w:rPr>
        <w:t>2.3</w:t>
      </w:r>
      <w:proofErr w:type="gramEnd"/>
      <w:r w:rsidR="003C053A">
        <w:rPr>
          <w:color w:val="auto"/>
          <w:sz w:val="22"/>
          <w:szCs w:val="22"/>
        </w:rPr>
        <w:t>.</w:t>
      </w:r>
      <w:r w:rsidRPr="00F51B25">
        <w:rPr>
          <w:color w:val="auto"/>
          <w:sz w:val="22"/>
          <w:szCs w:val="22"/>
        </w:rPr>
        <w:tab/>
        <w:t xml:space="preserve">Objednatel se zavazuje řádně provedené dílo převzít a zaplatit sjednanou cenu podle části </w:t>
      </w:r>
      <w:r w:rsidR="003C053A" w:rsidRPr="003C053A">
        <w:rPr>
          <w:b/>
          <w:color w:val="auto"/>
          <w:sz w:val="22"/>
          <w:szCs w:val="22"/>
        </w:rPr>
        <w:t>3</w:t>
      </w:r>
      <w:r w:rsidRPr="00F51B25">
        <w:rPr>
          <w:color w:val="auto"/>
          <w:sz w:val="22"/>
          <w:szCs w:val="22"/>
        </w:rPr>
        <w:t xml:space="preserve">. této smlouvy. </w:t>
      </w:r>
      <w:r w:rsidR="003C053A">
        <w:rPr>
          <w:color w:val="auto"/>
          <w:sz w:val="22"/>
          <w:szCs w:val="22"/>
        </w:rPr>
        <w:t>Objednatel poskytne zhotoviteli veškerou potřebnou součinnost.</w:t>
      </w:r>
    </w:p>
    <w:p w:rsidR="00750051" w:rsidRPr="00334304" w:rsidRDefault="00750051" w:rsidP="00334304">
      <w:pPr>
        <w:pStyle w:val="Default"/>
        <w:tabs>
          <w:tab w:val="left" w:pos="0"/>
        </w:tabs>
        <w:spacing w:before="120" w:after="120"/>
        <w:ind w:left="567" w:hanging="567"/>
        <w:jc w:val="both"/>
        <w:rPr>
          <w:color w:val="auto"/>
          <w:sz w:val="22"/>
          <w:szCs w:val="22"/>
        </w:rPr>
      </w:pPr>
      <w:proofErr w:type="gramStart"/>
      <w:r w:rsidRPr="00F51B25">
        <w:rPr>
          <w:color w:val="auto"/>
          <w:sz w:val="22"/>
          <w:szCs w:val="22"/>
        </w:rPr>
        <w:t>2.4</w:t>
      </w:r>
      <w:proofErr w:type="gramEnd"/>
      <w:r w:rsidR="003C053A">
        <w:rPr>
          <w:color w:val="auto"/>
          <w:sz w:val="22"/>
          <w:szCs w:val="22"/>
        </w:rPr>
        <w:t>.</w:t>
      </w:r>
      <w:r w:rsidRPr="00F51B25">
        <w:rPr>
          <w:color w:val="auto"/>
          <w:sz w:val="22"/>
          <w:szCs w:val="22"/>
        </w:rPr>
        <w:tab/>
      </w:r>
      <w:r w:rsidR="00BA290D" w:rsidRPr="009918C8">
        <w:rPr>
          <w:sz w:val="22"/>
          <w:szCs w:val="22"/>
        </w:rPr>
        <w:t>Projektová dokumentace pro stavební povolení a realizaci stavby včetně výkazu výměr bude předána i v el. podobě</w:t>
      </w:r>
      <w:r w:rsidR="00BA290D" w:rsidRPr="00495FAD">
        <w:rPr>
          <w:sz w:val="22"/>
          <w:szCs w:val="22"/>
        </w:rPr>
        <w:t xml:space="preserve"> </w:t>
      </w:r>
      <w:r w:rsidR="00BA290D">
        <w:rPr>
          <w:sz w:val="22"/>
          <w:szCs w:val="22"/>
        </w:rPr>
        <w:t>formou *.</w:t>
      </w:r>
      <w:proofErr w:type="spellStart"/>
      <w:r w:rsidR="00BA290D">
        <w:rPr>
          <w:sz w:val="22"/>
          <w:szCs w:val="22"/>
        </w:rPr>
        <w:t>pdf</w:t>
      </w:r>
      <w:proofErr w:type="spellEnd"/>
      <w:r w:rsidR="00BA290D">
        <w:rPr>
          <w:sz w:val="22"/>
          <w:szCs w:val="22"/>
        </w:rPr>
        <w:t xml:space="preserve"> a </w:t>
      </w:r>
      <w:r w:rsidR="00BA290D" w:rsidRPr="00495FAD">
        <w:rPr>
          <w:sz w:val="22"/>
          <w:szCs w:val="22"/>
        </w:rPr>
        <w:t>ve vektorovém formátu *.</w:t>
      </w:r>
      <w:proofErr w:type="spellStart"/>
      <w:r w:rsidR="00BA290D" w:rsidRPr="00495FAD">
        <w:rPr>
          <w:sz w:val="22"/>
          <w:szCs w:val="22"/>
        </w:rPr>
        <w:t>dwg</w:t>
      </w:r>
      <w:proofErr w:type="spellEnd"/>
      <w:r w:rsidR="00BA290D" w:rsidRPr="00495FAD">
        <w:rPr>
          <w:sz w:val="22"/>
          <w:szCs w:val="22"/>
        </w:rPr>
        <w:t>, alt. *.</w:t>
      </w:r>
      <w:proofErr w:type="spellStart"/>
      <w:r w:rsidR="00BA290D" w:rsidRPr="00495FAD">
        <w:rPr>
          <w:sz w:val="22"/>
          <w:szCs w:val="22"/>
        </w:rPr>
        <w:t>pla</w:t>
      </w:r>
      <w:proofErr w:type="spellEnd"/>
      <w:r w:rsidR="00BA290D" w:rsidRPr="00495FAD">
        <w:rPr>
          <w:sz w:val="22"/>
          <w:szCs w:val="22"/>
        </w:rPr>
        <w:t>, rozpočet a výkaz výměr ve formátu *.</w:t>
      </w:r>
      <w:proofErr w:type="spellStart"/>
      <w:r w:rsidR="00BA290D" w:rsidRPr="00495FAD">
        <w:rPr>
          <w:sz w:val="22"/>
          <w:szCs w:val="22"/>
        </w:rPr>
        <w:t>xls</w:t>
      </w:r>
      <w:proofErr w:type="spellEnd"/>
      <w:r w:rsidR="00BA290D" w:rsidRPr="009918C8">
        <w:rPr>
          <w:sz w:val="22"/>
          <w:szCs w:val="22"/>
        </w:rPr>
        <w:t xml:space="preserve">. V tištěné podobě bude odevzdána v </w:t>
      </w:r>
      <w:r w:rsidR="00FC5BFA">
        <w:rPr>
          <w:sz w:val="22"/>
          <w:szCs w:val="22"/>
        </w:rPr>
        <w:t>třech</w:t>
      </w:r>
      <w:r w:rsidR="00BA290D" w:rsidRPr="009918C8">
        <w:rPr>
          <w:sz w:val="22"/>
          <w:szCs w:val="22"/>
        </w:rPr>
        <w:t xml:space="preserve"> vyhotoveních včetně dokladové části (vyjádření a stanovisek). Položkový rozpočet stavby </w:t>
      </w:r>
      <w:r w:rsidR="00FC5BFA">
        <w:rPr>
          <w:sz w:val="22"/>
          <w:szCs w:val="22"/>
        </w:rPr>
        <w:t xml:space="preserve">a </w:t>
      </w:r>
      <w:r w:rsidR="00FC5BFA" w:rsidRPr="009918C8">
        <w:rPr>
          <w:sz w:val="22"/>
          <w:szCs w:val="22"/>
        </w:rPr>
        <w:t xml:space="preserve">výkaz výměr </w:t>
      </w:r>
      <w:r w:rsidR="00BA290D" w:rsidRPr="009918C8">
        <w:rPr>
          <w:sz w:val="22"/>
          <w:szCs w:val="22"/>
        </w:rPr>
        <w:t xml:space="preserve">bude </w:t>
      </w:r>
      <w:r w:rsidR="00FC5BFA">
        <w:rPr>
          <w:sz w:val="22"/>
          <w:szCs w:val="22"/>
        </w:rPr>
        <w:t>v 1 vyhotovení</w:t>
      </w:r>
      <w:r w:rsidR="00BA290D" w:rsidRPr="009918C8">
        <w:rPr>
          <w:sz w:val="22"/>
          <w:szCs w:val="22"/>
        </w:rPr>
        <w:t xml:space="preserve">. </w:t>
      </w:r>
      <w:r w:rsidR="00FC5BFA" w:rsidRPr="00FC5BFA">
        <w:rPr>
          <w:sz w:val="22"/>
          <w:szCs w:val="22"/>
        </w:rPr>
        <w:t>Elektronická verze dokumentace bude opatřena elektronickým autorizačním razítkem a podpisem.</w:t>
      </w:r>
      <w:r w:rsidR="00BA290D" w:rsidRPr="009918C8">
        <w:rPr>
          <w:sz w:val="22"/>
          <w:szCs w:val="22"/>
        </w:rPr>
        <w:t>.</w:t>
      </w:r>
      <w:r w:rsidR="00681838">
        <w:rPr>
          <w:sz w:val="22"/>
          <w:szCs w:val="22"/>
        </w:rPr>
        <w:t xml:space="preserve"> Tato projektová dokumentace bude sloužit jako podklad pro výběr dodavatele stavby.</w:t>
      </w:r>
    </w:p>
    <w:p w:rsidR="00F940E8" w:rsidRDefault="00750051" w:rsidP="00681838">
      <w:pPr>
        <w:pStyle w:val="Default"/>
        <w:tabs>
          <w:tab w:val="left" w:pos="0"/>
        </w:tabs>
        <w:spacing w:before="120"/>
        <w:ind w:left="567" w:hanging="567"/>
        <w:jc w:val="both"/>
        <w:rPr>
          <w:color w:val="auto"/>
          <w:sz w:val="22"/>
          <w:szCs w:val="22"/>
        </w:rPr>
      </w:pPr>
      <w:proofErr w:type="gramStart"/>
      <w:r w:rsidRPr="00F51B25">
        <w:rPr>
          <w:color w:val="auto"/>
          <w:sz w:val="22"/>
          <w:szCs w:val="22"/>
        </w:rPr>
        <w:t>2.</w:t>
      </w:r>
      <w:r w:rsidR="00334304">
        <w:rPr>
          <w:color w:val="auto"/>
          <w:sz w:val="22"/>
          <w:szCs w:val="22"/>
        </w:rPr>
        <w:t>5</w:t>
      </w:r>
      <w:proofErr w:type="gramEnd"/>
      <w:r w:rsidR="003C053A">
        <w:rPr>
          <w:color w:val="auto"/>
          <w:sz w:val="22"/>
          <w:szCs w:val="22"/>
        </w:rPr>
        <w:t>.</w:t>
      </w:r>
      <w:r w:rsidRPr="00F51B25">
        <w:rPr>
          <w:color w:val="auto"/>
          <w:sz w:val="22"/>
          <w:szCs w:val="22"/>
        </w:rPr>
        <w:tab/>
        <w:t>V průběhu zpracování bude rozpracovaná PD konzultována s objednatelem ve</w:t>
      </w:r>
      <w:r w:rsidR="0013502C">
        <w:rPr>
          <w:color w:val="auto"/>
          <w:sz w:val="22"/>
          <w:szCs w:val="22"/>
        </w:rPr>
        <w:t xml:space="preserve"> vzájemně dohodnutých termínech</w:t>
      </w:r>
      <w:r w:rsidR="00681838">
        <w:rPr>
          <w:color w:val="auto"/>
          <w:sz w:val="22"/>
          <w:szCs w:val="22"/>
        </w:rPr>
        <w:t xml:space="preserve"> (min. 3 krát).</w:t>
      </w:r>
    </w:p>
    <w:p w:rsidR="00681838" w:rsidRDefault="00681838" w:rsidP="00681838">
      <w:pPr>
        <w:pStyle w:val="Default"/>
        <w:tabs>
          <w:tab w:val="left" w:pos="0"/>
        </w:tabs>
        <w:spacing w:before="120"/>
        <w:ind w:left="567" w:hanging="567"/>
        <w:jc w:val="both"/>
        <w:rPr>
          <w:bCs/>
          <w:iCs/>
          <w:sz w:val="22"/>
          <w:szCs w:val="22"/>
        </w:rPr>
      </w:pPr>
      <w:proofErr w:type="gramStart"/>
      <w:r>
        <w:rPr>
          <w:color w:val="auto"/>
          <w:sz w:val="22"/>
          <w:szCs w:val="22"/>
        </w:rPr>
        <w:t>2.6</w:t>
      </w:r>
      <w:proofErr w:type="gramEnd"/>
      <w:r>
        <w:rPr>
          <w:color w:val="auto"/>
          <w:sz w:val="22"/>
          <w:szCs w:val="22"/>
        </w:rPr>
        <w:t>.</w:t>
      </w:r>
      <w:r>
        <w:rPr>
          <w:color w:val="auto"/>
          <w:sz w:val="22"/>
          <w:szCs w:val="22"/>
        </w:rPr>
        <w:tab/>
      </w:r>
      <w:r w:rsidRPr="00B0457F">
        <w:rPr>
          <w:sz w:val="22"/>
          <w:szCs w:val="22"/>
        </w:rPr>
        <w:t xml:space="preserve">V případě, že budou připomínky k dokumentaci ze stran </w:t>
      </w:r>
      <w:r>
        <w:rPr>
          <w:sz w:val="22"/>
          <w:szCs w:val="22"/>
        </w:rPr>
        <w:t xml:space="preserve">příslušných orgánů v průběhu </w:t>
      </w:r>
      <w:r w:rsidRPr="00B0457F">
        <w:rPr>
          <w:sz w:val="22"/>
          <w:szCs w:val="22"/>
        </w:rPr>
        <w:t>stavebního řízení</w:t>
      </w:r>
      <w:r>
        <w:rPr>
          <w:sz w:val="22"/>
          <w:szCs w:val="22"/>
        </w:rPr>
        <w:t>,</w:t>
      </w:r>
      <w:r w:rsidRPr="00B0457F">
        <w:rPr>
          <w:sz w:val="22"/>
          <w:szCs w:val="22"/>
        </w:rPr>
        <w:t xml:space="preserve"> zavazuje se zhotovitel tyto zapracovat do dokumentace. Součástí PD bude vyhodnocení podmínek </w:t>
      </w:r>
      <w:r>
        <w:rPr>
          <w:sz w:val="22"/>
          <w:szCs w:val="22"/>
        </w:rPr>
        <w:t xml:space="preserve">a </w:t>
      </w:r>
      <w:r w:rsidRPr="00B0457F">
        <w:rPr>
          <w:sz w:val="22"/>
          <w:szCs w:val="22"/>
        </w:rPr>
        <w:t xml:space="preserve">údaje o splnění požadavků dotčených orgánů (pro stavební řízení výpis vyjádření včetně data vyhotovení a sdělení jakým způsobem </w:t>
      </w:r>
      <w:r>
        <w:rPr>
          <w:sz w:val="22"/>
          <w:szCs w:val="22"/>
        </w:rPr>
        <w:t xml:space="preserve">byly </w:t>
      </w:r>
      <w:r w:rsidRPr="00B0457F">
        <w:rPr>
          <w:sz w:val="22"/>
          <w:szCs w:val="22"/>
        </w:rPr>
        <w:t>splněny požadavky)</w:t>
      </w:r>
      <w:r w:rsidR="001044C1">
        <w:rPr>
          <w:bCs/>
          <w:iCs/>
          <w:sz w:val="22"/>
          <w:szCs w:val="22"/>
        </w:rPr>
        <w:t>.</w:t>
      </w:r>
    </w:p>
    <w:p w:rsidR="001044C1" w:rsidRDefault="001044C1" w:rsidP="001044C1">
      <w:pPr>
        <w:pStyle w:val="Default"/>
        <w:tabs>
          <w:tab w:val="left" w:pos="0"/>
        </w:tabs>
        <w:spacing w:before="120"/>
        <w:ind w:left="567" w:hanging="567"/>
        <w:jc w:val="both"/>
        <w:rPr>
          <w:sz w:val="22"/>
          <w:szCs w:val="22"/>
        </w:rPr>
      </w:pPr>
      <w:proofErr w:type="gramStart"/>
      <w:r>
        <w:rPr>
          <w:color w:val="auto"/>
          <w:sz w:val="22"/>
          <w:szCs w:val="22"/>
        </w:rPr>
        <w:t>2.</w:t>
      </w:r>
      <w:r>
        <w:rPr>
          <w:bCs/>
          <w:iCs/>
          <w:sz w:val="22"/>
          <w:szCs w:val="22"/>
        </w:rPr>
        <w:t>7</w:t>
      </w:r>
      <w:proofErr w:type="gramEnd"/>
      <w:r>
        <w:rPr>
          <w:bCs/>
          <w:iCs/>
          <w:sz w:val="22"/>
          <w:szCs w:val="22"/>
        </w:rPr>
        <w:t>.</w:t>
      </w:r>
      <w:r>
        <w:rPr>
          <w:bCs/>
          <w:iCs/>
          <w:sz w:val="22"/>
          <w:szCs w:val="22"/>
        </w:rPr>
        <w:tab/>
      </w:r>
      <w:r w:rsidRPr="00B0457F">
        <w:rPr>
          <w:sz w:val="22"/>
          <w:szCs w:val="22"/>
        </w:rPr>
        <w:t xml:space="preserve">V zájmu dosažení optimálního výsledku projektových prací, tzn., aby navržená stavba byla ekonomická, kvalitní a účelná při současném respektování požadavků objednatele, vyzve zhotovitel v průběhu zpracování dokumentace objednatele k odsouhlasení rozhodujících stavebních konstrukcí a řešení majících vliv na cenu díla. </w:t>
      </w:r>
    </w:p>
    <w:p w:rsidR="001044C1" w:rsidRPr="001044C1" w:rsidRDefault="001044C1" w:rsidP="00681838">
      <w:pPr>
        <w:pStyle w:val="Default"/>
        <w:tabs>
          <w:tab w:val="left" w:pos="0"/>
        </w:tabs>
        <w:spacing w:before="120"/>
        <w:ind w:left="567" w:hanging="567"/>
        <w:jc w:val="both"/>
        <w:rPr>
          <w:bCs/>
          <w:iCs/>
          <w:sz w:val="22"/>
          <w:szCs w:val="22"/>
        </w:rPr>
      </w:pPr>
      <w:proofErr w:type="gramStart"/>
      <w:r>
        <w:rPr>
          <w:color w:val="auto"/>
          <w:sz w:val="22"/>
          <w:szCs w:val="22"/>
        </w:rPr>
        <w:t>2.</w:t>
      </w:r>
      <w:r>
        <w:rPr>
          <w:sz w:val="22"/>
          <w:szCs w:val="22"/>
        </w:rPr>
        <w:t>8</w:t>
      </w:r>
      <w:proofErr w:type="gramEnd"/>
      <w:r>
        <w:rPr>
          <w:sz w:val="22"/>
          <w:szCs w:val="22"/>
        </w:rPr>
        <w:t>.</w:t>
      </w:r>
      <w:r>
        <w:rPr>
          <w:sz w:val="22"/>
          <w:szCs w:val="22"/>
        </w:rPr>
        <w:tab/>
        <w:t xml:space="preserve">Objednatel </w:t>
      </w:r>
      <w:r w:rsidRPr="00B0457F">
        <w:rPr>
          <w:sz w:val="22"/>
          <w:szCs w:val="22"/>
        </w:rPr>
        <w:t>odsouhlasí navržené technické a materiálové řešení, případně sdělí své připomínky</w:t>
      </w:r>
      <w:r>
        <w:rPr>
          <w:sz w:val="22"/>
          <w:szCs w:val="22"/>
        </w:rPr>
        <w:t>.</w:t>
      </w:r>
    </w:p>
    <w:p w:rsidR="00750051" w:rsidRPr="00F51B25" w:rsidRDefault="00F940E8" w:rsidP="006971CB">
      <w:pPr>
        <w:pStyle w:val="Default"/>
        <w:tabs>
          <w:tab w:val="left" w:pos="0"/>
        </w:tabs>
        <w:spacing w:before="360" w:after="240"/>
        <w:jc w:val="both"/>
        <w:rPr>
          <w:b/>
          <w:bCs/>
          <w:sz w:val="22"/>
          <w:szCs w:val="22"/>
        </w:rPr>
      </w:pPr>
      <w:r>
        <w:rPr>
          <w:b/>
          <w:bCs/>
          <w:sz w:val="22"/>
          <w:szCs w:val="22"/>
        </w:rPr>
        <w:t>3</w:t>
      </w:r>
      <w:r w:rsidR="00750051" w:rsidRPr="00F51B25">
        <w:rPr>
          <w:b/>
          <w:bCs/>
          <w:sz w:val="22"/>
          <w:szCs w:val="22"/>
        </w:rPr>
        <w:t xml:space="preserve">. </w:t>
      </w:r>
      <w:r w:rsidR="00D47D5D">
        <w:rPr>
          <w:b/>
          <w:bCs/>
          <w:sz w:val="22"/>
          <w:szCs w:val="22"/>
        </w:rPr>
        <w:t xml:space="preserve">     </w:t>
      </w:r>
      <w:r w:rsidR="00750051" w:rsidRPr="00F51B25">
        <w:rPr>
          <w:b/>
          <w:bCs/>
          <w:sz w:val="22"/>
          <w:szCs w:val="22"/>
        </w:rPr>
        <w:t>Cena díla</w:t>
      </w:r>
    </w:p>
    <w:p w:rsidR="00F940E8" w:rsidRPr="00F940E8" w:rsidRDefault="00750051" w:rsidP="006971CB">
      <w:pPr>
        <w:pStyle w:val="Default"/>
        <w:tabs>
          <w:tab w:val="left" w:pos="0"/>
          <w:tab w:val="left" w:pos="567"/>
        </w:tabs>
        <w:spacing w:after="360"/>
        <w:jc w:val="both"/>
        <w:rPr>
          <w:rFonts w:eastAsia="Times New Roman"/>
          <w:b/>
          <w:color w:val="auto"/>
          <w:sz w:val="22"/>
          <w:szCs w:val="22"/>
        </w:rPr>
      </w:pPr>
      <w:r w:rsidRPr="00F51B25">
        <w:rPr>
          <w:color w:val="auto"/>
          <w:sz w:val="22"/>
          <w:szCs w:val="22"/>
        </w:rPr>
        <w:t xml:space="preserve">3.1 </w:t>
      </w:r>
      <w:r w:rsidRPr="00F940E8">
        <w:rPr>
          <w:color w:val="auto"/>
          <w:sz w:val="22"/>
          <w:szCs w:val="22"/>
        </w:rPr>
        <w:tab/>
      </w:r>
      <w:r w:rsidR="006971CB" w:rsidRPr="00B0457F">
        <w:rPr>
          <w:sz w:val="22"/>
          <w:szCs w:val="22"/>
        </w:rPr>
        <w:t>Cena díla je stanovena smluvní, pevná a nepřekročitelná po celou dobu plnění pro stanovený rozsah prací ve výši</w:t>
      </w:r>
      <w:r w:rsidRPr="00F940E8">
        <w:rPr>
          <w:color w:val="auto"/>
          <w:sz w:val="22"/>
          <w:szCs w:val="22"/>
        </w:rPr>
        <w:t>:</w:t>
      </w:r>
    </w:p>
    <w:tbl>
      <w:tblPr>
        <w:tblW w:w="8930" w:type="dxa"/>
        <w:tblInd w:w="279" w:type="dxa"/>
        <w:tblLayout w:type="fixed"/>
        <w:tblCellMar>
          <w:top w:w="55" w:type="dxa"/>
          <w:left w:w="55" w:type="dxa"/>
          <w:bottom w:w="55" w:type="dxa"/>
          <w:right w:w="55" w:type="dxa"/>
        </w:tblCellMar>
        <w:tblLook w:val="0000" w:firstRow="0" w:lastRow="0" w:firstColumn="0" w:lastColumn="0" w:noHBand="0" w:noVBand="0"/>
      </w:tblPr>
      <w:tblGrid>
        <w:gridCol w:w="6379"/>
        <w:gridCol w:w="2551"/>
      </w:tblGrid>
      <w:tr w:rsidR="00F940E8" w:rsidRPr="00F940E8" w:rsidTr="00D67398">
        <w:trPr>
          <w:trHeight w:val="350"/>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F940E8" w:rsidRPr="00F940E8" w:rsidRDefault="00F940E8" w:rsidP="00D67398">
            <w:pPr>
              <w:spacing w:before="60" w:after="60"/>
              <w:rPr>
                <w:rFonts w:ascii="Arial" w:hAnsi="Arial" w:cs="Arial"/>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rsidR="00F940E8" w:rsidRPr="00F940E8" w:rsidRDefault="00F940E8" w:rsidP="00D67398">
            <w:pPr>
              <w:spacing w:before="60" w:after="60"/>
              <w:jc w:val="center"/>
              <w:rPr>
                <w:rFonts w:ascii="Arial" w:hAnsi="Arial" w:cs="Arial"/>
                <w:sz w:val="22"/>
                <w:szCs w:val="22"/>
              </w:rPr>
            </w:pPr>
            <w:r w:rsidRPr="00F940E8">
              <w:rPr>
                <w:rFonts w:ascii="Arial" w:hAnsi="Arial" w:cs="Arial"/>
                <w:sz w:val="22"/>
                <w:szCs w:val="22"/>
              </w:rPr>
              <w:t>Cena celkem s DPH v Kč</w:t>
            </w:r>
          </w:p>
        </w:tc>
      </w:tr>
      <w:tr w:rsidR="00F940E8" w:rsidRPr="00F940E8" w:rsidTr="00D67398">
        <w:trPr>
          <w:trHeight w:val="337"/>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F940E8" w:rsidRPr="00F940E8" w:rsidRDefault="0046535B" w:rsidP="00D67398">
            <w:pPr>
              <w:pStyle w:val="Bezmezer"/>
              <w:rPr>
                <w:rFonts w:ascii="Arial" w:hAnsi="Arial" w:cs="Arial"/>
                <w:sz w:val="22"/>
                <w:szCs w:val="22"/>
              </w:rPr>
            </w:pPr>
            <w:r w:rsidRPr="00F940E8">
              <w:rPr>
                <w:rFonts w:ascii="Arial" w:hAnsi="Arial" w:cs="Arial"/>
                <w:sz w:val="22"/>
                <w:szCs w:val="22"/>
              </w:rPr>
              <w:t>Projektová dokumentace</w:t>
            </w:r>
          </w:p>
        </w:tc>
        <w:tc>
          <w:tcPr>
            <w:tcW w:w="2551" w:type="dxa"/>
            <w:tcBorders>
              <w:top w:val="single" w:sz="4" w:space="0" w:color="auto"/>
              <w:left w:val="single" w:sz="4" w:space="0" w:color="auto"/>
              <w:bottom w:val="single" w:sz="4" w:space="0" w:color="auto"/>
              <w:right w:val="single" w:sz="4" w:space="0" w:color="auto"/>
            </w:tcBorders>
            <w:vAlign w:val="center"/>
          </w:tcPr>
          <w:p w:rsidR="00F940E8" w:rsidRPr="00F940E8" w:rsidRDefault="00F940E8" w:rsidP="00D67398">
            <w:pPr>
              <w:spacing w:before="60" w:after="60"/>
              <w:jc w:val="center"/>
              <w:rPr>
                <w:rFonts w:ascii="Arial" w:hAnsi="Arial" w:cs="Arial"/>
                <w:sz w:val="22"/>
                <w:szCs w:val="22"/>
              </w:rPr>
            </w:pPr>
          </w:p>
        </w:tc>
      </w:tr>
      <w:tr w:rsidR="0013502C" w:rsidRPr="00F940E8" w:rsidTr="00D67398">
        <w:trPr>
          <w:trHeight w:val="337"/>
        </w:trPr>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13502C" w:rsidRPr="00F940E8" w:rsidRDefault="0013502C" w:rsidP="00D67398">
            <w:pPr>
              <w:pStyle w:val="Bezmezer"/>
              <w:rPr>
                <w:rFonts w:ascii="Arial" w:hAnsi="Arial" w:cs="Arial"/>
                <w:sz w:val="22"/>
                <w:szCs w:val="22"/>
              </w:rPr>
            </w:pPr>
            <w:r>
              <w:rPr>
                <w:rFonts w:ascii="Arial" w:hAnsi="Arial" w:cs="Arial"/>
                <w:sz w:val="22"/>
                <w:szCs w:val="22"/>
              </w:rPr>
              <w:t>Hodinová sazba za autorský dozor</w:t>
            </w:r>
          </w:p>
        </w:tc>
        <w:tc>
          <w:tcPr>
            <w:tcW w:w="2551" w:type="dxa"/>
            <w:tcBorders>
              <w:top w:val="single" w:sz="4" w:space="0" w:color="auto"/>
              <w:left w:val="single" w:sz="4" w:space="0" w:color="auto"/>
              <w:bottom w:val="single" w:sz="4" w:space="0" w:color="auto"/>
              <w:right w:val="single" w:sz="4" w:space="0" w:color="auto"/>
            </w:tcBorders>
            <w:vAlign w:val="center"/>
          </w:tcPr>
          <w:p w:rsidR="0013502C" w:rsidRPr="00F940E8" w:rsidRDefault="0013502C" w:rsidP="00D67398">
            <w:pPr>
              <w:spacing w:before="60" w:after="60"/>
              <w:jc w:val="center"/>
              <w:rPr>
                <w:rFonts w:ascii="Arial" w:hAnsi="Arial" w:cs="Arial"/>
                <w:sz w:val="22"/>
                <w:szCs w:val="22"/>
              </w:rPr>
            </w:pPr>
            <w:bookmarkStart w:id="0" w:name="_GoBack"/>
            <w:bookmarkEnd w:id="0"/>
          </w:p>
        </w:tc>
      </w:tr>
    </w:tbl>
    <w:p w:rsidR="00DE36BB" w:rsidRDefault="00DE36BB" w:rsidP="00003D65">
      <w:pPr>
        <w:pStyle w:val="Bezmezer"/>
      </w:pPr>
    </w:p>
    <w:p w:rsidR="006971CB" w:rsidRPr="006971CB" w:rsidRDefault="006971CB" w:rsidP="006971CB">
      <w:pPr>
        <w:pStyle w:val="Bezmezer"/>
        <w:tabs>
          <w:tab w:val="left" w:pos="567"/>
        </w:tabs>
        <w:spacing w:after="120"/>
        <w:rPr>
          <w:rFonts w:ascii="Arial" w:hAnsi="Arial" w:cs="Arial"/>
          <w:sz w:val="22"/>
          <w:szCs w:val="22"/>
        </w:rPr>
      </w:pPr>
      <w:r w:rsidRPr="006971CB">
        <w:rPr>
          <w:rFonts w:ascii="Arial" w:hAnsi="Arial" w:cs="Arial"/>
          <w:bCs/>
          <w:color w:val="000000"/>
          <w:sz w:val="22"/>
          <w:szCs w:val="22"/>
        </w:rPr>
        <w:t>Součástí sjednané ceny jsou veškeré práce a dodávky nezbytné pro řádné zhotovení díla v rozsahu dle výzvy k podání nabídky</w:t>
      </w:r>
      <w:r>
        <w:rPr>
          <w:rFonts w:ascii="Arial" w:hAnsi="Arial" w:cs="Arial"/>
          <w:bCs/>
          <w:color w:val="000000"/>
          <w:sz w:val="22"/>
          <w:szCs w:val="22"/>
        </w:rPr>
        <w:t>.</w:t>
      </w:r>
    </w:p>
    <w:p w:rsidR="00750051" w:rsidRPr="00003D65" w:rsidRDefault="00750051" w:rsidP="006971CB">
      <w:pPr>
        <w:pStyle w:val="Bezmezer"/>
        <w:tabs>
          <w:tab w:val="left" w:pos="567"/>
        </w:tabs>
        <w:spacing w:before="240"/>
        <w:rPr>
          <w:rFonts w:ascii="Arial" w:hAnsi="Arial" w:cs="Arial"/>
          <w:sz w:val="22"/>
          <w:szCs w:val="22"/>
        </w:rPr>
      </w:pPr>
      <w:r w:rsidRPr="00003D65">
        <w:rPr>
          <w:rFonts w:ascii="Arial" w:hAnsi="Arial" w:cs="Arial"/>
          <w:sz w:val="22"/>
          <w:szCs w:val="22"/>
        </w:rPr>
        <w:lastRenderedPageBreak/>
        <w:t xml:space="preserve">3.2 </w:t>
      </w:r>
      <w:r w:rsidRPr="00003D65">
        <w:rPr>
          <w:rFonts w:ascii="Arial" w:hAnsi="Arial" w:cs="Arial"/>
          <w:sz w:val="22"/>
          <w:szCs w:val="22"/>
        </w:rPr>
        <w:tab/>
        <w:t xml:space="preserve">Omezení rozsahu díla, jeho rozšíření nebo případná změna a důsledky této skutečnosti na </w:t>
      </w:r>
      <w:r w:rsidR="00003D65" w:rsidRPr="00003D65">
        <w:rPr>
          <w:rFonts w:ascii="Arial" w:hAnsi="Arial" w:cs="Arial"/>
          <w:sz w:val="22"/>
          <w:szCs w:val="22"/>
        </w:rPr>
        <w:t xml:space="preserve">  </w:t>
      </w:r>
      <w:r w:rsidR="00003D65" w:rsidRPr="00003D65">
        <w:rPr>
          <w:rFonts w:ascii="Arial" w:hAnsi="Arial" w:cs="Arial"/>
          <w:sz w:val="22"/>
          <w:szCs w:val="22"/>
        </w:rPr>
        <w:tab/>
      </w:r>
      <w:r w:rsidRPr="00003D65">
        <w:rPr>
          <w:rFonts w:ascii="Arial" w:hAnsi="Arial" w:cs="Arial"/>
          <w:sz w:val="22"/>
          <w:szCs w:val="22"/>
        </w:rPr>
        <w:t>výši ceny budou předmětem samostatného písemného dodatku této smlouvy.</w:t>
      </w:r>
    </w:p>
    <w:p w:rsidR="004002C0" w:rsidRPr="00F51B25" w:rsidRDefault="00E2688E" w:rsidP="006971CB">
      <w:pPr>
        <w:pStyle w:val="Default"/>
        <w:tabs>
          <w:tab w:val="left" w:pos="0"/>
        </w:tabs>
        <w:spacing w:before="600" w:after="240"/>
        <w:ind w:left="567" w:hanging="567"/>
        <w:jc w:val="both"/>
        <w:rPr>
          <w:b/>
          <w:bCs/>
          <w:sz w:val="22"/>
          <w:szCs w:val="22"/>
        </w:rPr>
      </w:pPr>
      <w:r>
        <w:rPr>
          <w:b/>
          <w:bCs/>
          <w:sz w:val="22"/>
          <w:szCs w:val="22"/>
        </w:rPr>
        <w:t>4</w:t>
      </w:r>
      <w:r w:rsidR="00750051" w:rsidRPr="00F51B25">
        <w:rPr>
          <w:b/>
          <w:bCs/>
          <w:sz w:val="22"/>
          <w:szCs w:val="22"/>
        </w:rPr>
        <w:t xml:space="preserve">. </w:t>
      </w:r>
      <w:r w:rsidR="00D47D5D">
        <w:rPr>
          <w:b/>
          <w:bCs/>
          <w:sz w:val="22"/>
          <w:szCs w:val="22"/>
        </w:rPr>
        <w:t xml:space="preserve">     </w:t>
      </w:r>
      <w:r w:rsidR="006971CB">
        <w:rPr>
          <w:b/>
          <w:bCs/>
          <w:sz w:val="22"/>
          <w:szCs w:val="22"/>
        </w:rPr>
        <w:t>Termín</w:t>
      </w:r>
      <w:r w:rsidR="00750051" w:rsidRPr="00F51B25">
        <w:rPr>
          <w:b/>
          <w:bCs/>
          <w:sz w:val="22"/>
          <w:szCs w:val="22"/>
        </w:rPr>
        <w:t xml:space="preserve"> a místo plnění</w:t>
      </w:r>
    </w:p>
    <w:p w:rsidR="00DE36BB" w:rsidRDefault="00750051" w:rsidP="006971CB">
      <w:pPr>
        <w:pStyle w:val="Default"/>
        <w:tabs>
          <w:tab w:val="left" w:pos="0"/>
        </w:tabs>
        <w:spacing w:before="240"/>
        <w:ind w:left="567" w:hanging="567"/>
        <w:jc w:val="both"/>
        <w:rPr>
          <w:sz w:val="22"/>
          <w:szCs w:val="22"/>
        </w:rPr>
      </w:pPr>
      <w:r w:rsidRPr="00F51B25">
        <w:rPr>
          <w:color w:val="auto"/>
          <w:sz w:val="22"/>
          <w:szCs w:val="22"/>
        </w:rPr>
        <w:t xml:space="preserve">4.1. </w:t>
      </w:r>
      <w:r w:rsidRPr="00F51B25">
        <w:rPr>
          <w:color w:val="auto"/>
          <w:sz w:val="22"/>
          <w:szCs w:val="22"/>
        </w:rPr>
        <w:tab/>
      </w:r>
      <w:r w:rsidR="006971CB" w:rsidRPr="00B0457F">
        <w:rPr>
          <w:sz w:val="22"/>
          <w:szCs w:val="22"/>
        </w:rPr>
        <w:t xml:space="preserve">Dokumentace dle obsahu  článku </w:t>
      </w:r>
      <w:r w:rsidR="006971CB">
        <w:rPr>
          <w:sz w:val="22"/>
          <w:szCs w:val="22"/>
        </w:rPr>
        <w:t>2</w:t>
      </w:r>
      <w:r w:rsidR="006971CB" w:rsidRPr="00B0457F">
        <w:rPr>
          <w:sz w:val="22"/>
          <w:szCs w:val="22"/>
        </w:rPr>
        <w:t>. bude vyhotovena v termínu do</w:t>
      </w:r>
      <w:r w:rsidR="00A72A3D">
        <w:rPr>
          <w:sz w:val="22"/>
          <w:szCs w:val="22"/>
        </w:rPr>
        <w:t xml:space="preserve"> </w:t>
      </w:r>
      <w:r w:rsidR="003D1BE5">
        <w:rPr>
          <w:sz w:val="22"/>
          <w:szCs w:val="22"/>
        </w:rPr>
        <w:t>120</w:t>
      </w:r>
      <w:r w:rsidR="00A72A3D">
        <w:rPr>
          <w:sz w:val="22"/>
          <w:szCs w:val="22"/>
        </w:rPr>
        <w:t xml:space="preserve"> dnů od podepsání smlouvy</w:t>
      </w:r>
    </w:p>
    <w:p w:rsidR="006971CB" w:rsidRDefault="00BC7A7F" w:rsidP="006971CB">
      <w:pPr>
        <w:pStyle w:val="Normln0"/>
        <w:spacing w:before="120"/>
        <w:jc w:val="both"/>
        <w:rPr>
          <w:rFonts w:ascii="Arial" w:hAnsi="Arial" w:cs="Arial"/>
          <w:bCs/>
          <w:color w:val="000000"/>
          <w:sz w:val="22"/>
          <w:szCs w:val="22"/>
        </w:rPr>
      </w:pPr>
      <w:r>
        <w:rPr>
          <w:rFonts w:ascii="Arial" w:hAnsi="Arial" w:cs="Arial"/>
          <w:bCs/>
          <w:color w:val="000000"/>
          <w:sz w:val="22"/>
          <w:szCs w:val="22"/>
        </w:rPr>
        <w:t xml:space="preserve">         Jednostupňová PD vč. vyjádření</w:t>
      </w:r>
      <w:r>
        <w:rPr>
          <w:rFonts w:ascii="Arial" w:hAnsi="Arial" w:cs="Arial"/>
          <w:bCs/>
          <w:color w:val="000000"/>
          <w:sz w:val="22"/>
          <w:szCs w:val="22"/>
        </w:rPr>
        <w:tab/>
        <w:t>do ……………….</w:t>
      </w:r>
    </w:p>
    <w:p w:rsidR="00750051" w:rsidRPr="006971CB" w:rsidRDefault="006971CB" w:rsidP="006971CB">
      <w:pPr>
        <w:pStyle w:val="Normln0"/>
        <w:spacing w:before="120"/>
        <w:jc w:val="both"/>
        <w:rPr>
          <w:rFonts w:ascii="Arial" w:hAnsi="Arial" w:cs="Arial"/>
          <w:bCs/>
          <w:color w:val="000000"/>
          <w:sz w:val="22"/>
          <w:szCs w:val="22"/>
        </w:rPr>
      </w:pPr>
      <w:r>
        <w:rPr>
          <w:rFonts w:ascii="Arial" w:hAnsi="Arial" w:cs="Arial"/>
          <w:bCs/>
          <w:color w:val="000000"/>
          <w:sz w:val="22"/>
          <w:szCs w:val="22"/>
        </w:rPr>
        <w:t>L</w:t>
      </w:r>
      <w:r w:rsidRPr="00272F9A">
        <w:rPr>
          <w:rFonts w:ascii="Arial" w:hAnsi="Arial" w:cs="Arial"/>
          <w:bCs/>
          <w:color w:val="000000"/>
          <w:sz w:val="22"/>
          <w:szCs w:val="22"/>
        </w:rPr>
        <w:t xml:space="preserve">hůta předání zpracované dokumentace </w:t>
      </w:r>
      <w:r>
        <w:rPr>
          <w:rFonts w:ascii="Arial" w:hAnsi="Arial" w:cs="Arial"/>
          <w:bCs/>
          <w:color w:val="000000"/>
          <w:sz w:val="22"/>
          <w:szCs w:val="22"/>
        </w:rPr>
        <w:t>je včetně</w:t>
      </w:r>
      <w:r w:rsidRPr="00272F9A">
        <w:rPr>
          <w:rFonts w:ascii="Arial" w:hAnsi="Arial" w:cs="Arial"/>
          <w:bCs/>
          <w:color w:val="000000"/>
          <w:sz w:val="22"/>
          <w:szCs w:val="22"/>
        </w:rPr>
        <w:t xml:space="preserve"> předání dokladů o projednání s dotčenými orgány, organizacemi a správci inženýrských sítí</w:t>
      </w:r>
      <w:r>
        <w:rPr>
          <w:rFonts w:ascii="Arial" w:hAnsi="Arial" w:cs="Arial"/>
          <w:bCs/>
          <w:color w:val="000000"/>
          <w:sz w:val="22"/>
          <w:szCs w:val="22"/>
        </w:rPr>
        <w:t>.</w:t>
      </w:r>
    </w:p>
    <w:p w:rsidR="00750051" w:rsidRPr="00F51B25" w:rsidRDefault="00750051" w:rsidP="00F940E8">
      <w:pPr>
        <w:pStyle w:val="Default"/>
        <w:tabs>
          <w:tab w:val="left" w:pos="0"/>
        </w:tabs>
        <w:spacing w:before="120"/>
        <w:ind w:left="567" w:hanging="567"/>
        <w:jc w:val="both"/>
        <w:rPr>
          <w:color w:val="auto"/>
          <w:sz w:val="22"/>
          <w:szCs w:val="22"/>
        </w:rPr>
      </w:pPr>
      <w:proofErr w:type="gramStart"/>
      <w:r w:rsidRPr="00F51B25">
        <w:rPr>
          <w:color w:val="auto"/>
          <w:sz w:val="22"/>
          <w:szCs w:val="22"/>
        </w:rPr>
        <w:t>4.2</w:t>
      </w:r>
      <w:proofErr w:type="gramEnd"/>
      <w:r w:rsidR="00BC7A7F">
        <w:rPr>
          <w:color w:val="auto"/>
          <w:sz w:val="22"/>
          <w:szCs w:val="22"/>
        </w:rPr>
        <w:t>.</w:t>
      </w:r>
      <w:r w:rsidRPr="00F51B25">
        <w:rPr>
          <w:color w:val="auto"/>
          <w:sz w:val="22"/>
          <w:szCs w:val="22"/>
        </w:rPr>
        <w:tab/>
        <w:t>Objednatel je oprávněn pozastavit provádění prací celkově nebo jen částečně, pokud zjistí, že zhotovitel zhotovuje dílo v rozporu s touto smlouvou nebo pokyny objednatele.</w:t>
      </w:r>
    </w:p>
    <w:p w:rsidR="00750051" w:rsidRPr="00F51B25" w:rsidRDefault="00750051" w:rsidP="00F940E8">
      <w:pPr>
        <w:pStyle w:val="Default"/>
        <w:tabs>
          <w:tab w:val="left" w:pos="0"/>
        </w:tabs>
        <w:spacing w:before="120"/>
        <w:ind w:left="567" w:hanging="567"/>
        <w:jc w:val="both"/>
        <w:rPr>
          <w:color w:val="auto"/>
          <w:sz w:val="22"/>
          <w:szCs w:val="22"/>
        </w:rPr>
      </w:pPr>
      <w:r w:rsidRPr="00F51B25">
        <w:rPr>
          <w:color w:val="auto"/>
          <w:sz w:val="22"/>
          <w:szCs w:val="22"/>
        </w:rPr>
        <w:t>4.3</w:t>
      </w:r>
      <w:r w:rsidR="00BC7A7F">
        <w:rPr>
          <w:color w:val="auto"/>
          <w:sz w:val="22"/>
          <w:szCs w:val="22"/>
        </w:rPr>
        <w:t>.</w:t>
      </w:r>
      <w:r w:rsidRPr="00F51B25">
        <w:rPr>
          <w:color w:val="auto"/>
          <w:sz w:val="22"/>
          <w:szCs w:val="22"/>
        </w:rPr>
        <w:t xml:space="preserve"> </w:t>
      </w:r>
      <w:r w:rsidRPr="00F51B25">
        <w:rPr>
          <w:color w:val="auto"/>
          <w:sz w:val="22"/>
          <w:szCs w:val="22"/>
        </w:rPr>
        <w:tab/>
        <w:t>Zhotovitel splní smluvní závazek řádným vypracováním projektu ve výše uvedeném rozsahu, jeho odevzdáním objednateli v termínech uvedených v bodu 4.1</w:t>
      </w:r>
      <w:r w:rsidR="00BC7A7F">
        <w:rPr>
          <w:color w:val="auto"/>
          <w:sz w:val="22"/>
          <w:szCs w:val="22"/>
        </w:rPr>
        <w:t>.</w:t>
      </w:r>
    </w:p>
    <w:p w:rsidR="00750051" w:rsidRPr="00F51B25" w:rsidRDefault="00BC7A7F" w:rsidP="00F940E8">
      <w:pPr>
        <w:pStyle w:val="Default"/>
        <w:tabs>
          <w:tab w:val="left" w:pos="0"/>
        </w:tabs>
        <w:spacing w:before="120"/>
        <w:ind w:left="567" w:hanging="567"/>
        <w:jc w:val="both"/>
        <w:rPr>
          <w:color w:val="auto"/>
          <w:sz w:val="22"/>
          <w:szCs w:val="22"/>
        </w:rPr>
      </w:pPr>
      <w:r>
        <w:rPr>
          <w:color w:val="auto"/>
          <w:sz w:val="22"/>
          <w:szCs w:val="22"/>
        </w:rPr>
        <w:t xml:space="preserve">4.4. </w:t>
      </w:r>
      <w:r>
        <w:rPr>
          <w:color w:val="auto"/>
          <w:sz w:val="22"/>
          <w:szCs w:val="22"/>
        </w:rPr>
        <w:tab/>
      </w:r>
      <w:r w:rsidRPr="00B0457F">
        <w:rPr>
          <w:sz w:val="22"/>
          <w:szCs w:val="22"/>
        </w:rPr>
        <w:t xml:space="preserve">Odevzdáním díla se rozumí odevzdání projektové dokumentace objednateli v místě plnění. Objednatel se zavazuje po převzetí díla v sídle objednatele předat zhotoviteli osobně nebo prostřednictvím veřejného přepravce jeden potvrzený exemplář předávacího protokolu, a to </w:t>
      </w:r>
      <w:r w:rsidRPr="00E7752A">
        <w:rPr>
          <w:b/>
          <w:sz w:val="22"/>
          <w:szCs w:val="22"/>
        </w:rPr>
        <w:t>nejpozději po 14 dnech</w:t>
      </w:r>
      <w:r w:rsidRPr="00B0457F">
        <w:rPr>
          <w:sz w:val="22"/>
          <w:szCs w:val="22"/>
        </w:rPr>
        <w:t>, které si objednatel vyhrazuje na kontrolu úplnosti dokumentace.</w:t>
      </w:r>
    </w:p>
    <w:p w:rsidR="00750051" w:rsidRPr="00F51B25" w:rsidRDefault="00750051" w:rsidP="00F940E8">
      <w:pPr>
        <w:pStyle w:val="Default"/>
        <w:tabs>
          <w:tab w:val="left" w:pos="0"/>
        </w:tabs>
        <w:spacing w:before="120"/>
        <w:ind w:left="567" w:hanging="567"/>
        <w:jc w:val="both"/>
        <w:rPr>
          <w:color w:val="auto"/>
          <w:sz w:val="22"/>
          <w:szCs w:val="22"/>
        </w:rPr>
      </w:pPr>
      <w:r w:rsidRPr="00F51B25">
        <w:rPr>
          <w:color w:val="auto"/>
          <w:sz w:val="22"/>
          <w:szCs w:val="22"/>
        </w:rPr>
        <w:t>4.5</w:t>
      </w:r>
      <w:r w:rsidR="00BC7A7F">
        <w:rPr>
          <w:color w:val="auto"/>
          <w:sz w:val="22"/>
          <w:szCs w:val="22"/>
        </w:rPr>
        <w:t>.</w:t>
      </w:r>
      <w:r w:rsidRPr="00F51B25">
        <w:rPr>
          <w:color w:val="auto"/>
          <w:sz w:val="22"/>
          <w:szCs w:val="22"/>
        </w:rPr>
        <w:t xml:space="preserve"> </w:t>
      </w:r>
      <w:r w:rsidRPr="00F51B25">
        <w:rPr>
          <w:color w:val="auto"/>
          <w:sz w:val="22"/>
          <w:szCs w:val="22"/>
        </w:rPr>
        <w:tab/>
        <w:t>Místo plnění je:</w:t>
      </w:r>
      <w:r>
        <w:rPr>
          <w:color w:val="auto"/>
          <w:sz w:val="22"/>
          <w:szCs w:val="22"/>
        </w:rPr>
        <w:t xml:space="preserve"> </w:t>
      </w:r>
      <w:r w:rsidRPr="00F51B25">
        <w:rPr>
          <w:color w:val="auto"/>
          <w:sz w:val="22"/>
          <w:szCs w:val="22"/>
        </w:rPr>
        <w:t xml:space="preserve">Městský úřad Bohumín, </w:t>
      </w:r>
      <w:r w:rsidR="00FE0CD3" w:rsidRPr="00B0457F">
        <w:rPr>
          <w:sz w:val="22"/>
          <w:szCs w:val="22"/>
        </w:rPr>
        <w:t xml:space="preserve">Masarykova 158, odbor </w:t>
      </w:r>
      <w:r w:rsidR="00FE0CD3">
        <w:rPr>
          <w:sz w:val="22"/>
          <w:szCs w:val="22"/>
        </w:rPr>
        <w:t>správy domů</w:t>
      </w:r>
      <w:r w:rsidR="00FE0CD3" w:rsidRPr="00B0457F">
        <w:rPr>
          <w:sz w:val="22"/>
          <w:szCs w:val="22"/>
        </w:rPr>
        <w:t>.</w:t>
      </w:r>
    </w:p>
    <w:p w:rsidR="00750051" w:rsidRPr="00F51B25" w:rsidRDefault="00750051" w:rsidP="00F940E8">
      <w:pPr>
        <w:pStyle w:val="Default"/>
        <w:tabs>
          <w:tab w:val="left" w:pos="0"/>
        </w:tabs>
        <w:spacing w:before="120"/>
        <w:ind w:left="567" w:hanging="567"/>
        <w:jc w:val="both"/>
        <w:rPr>
          <w:color w:val="auto"/>
          <w:sz w:val="22"/>
          <w:szCs w:val="22"/>
        </w:rPr>
      </w:pPr>
      <w:r w:rsidRPr="00F51B25">
        <w:rPr>
          <w:color w:val="auto"/>
          <w:sz w:val="22"/>
          <w:szCs w:val="22"/>
        </w:rPr>
        <w:t>4.6</w:t>
      </w:r>
      <w:r w:rsidR="00BC7A7F">
        <w:rPr>
          <w:color w:val="auto"/>
          <w:sz w:val="22"/>
          <w:szCs w:val="22"/>
        </w:rPr>
        <w:t>.</w:t>
      </w:r>
      <w:r w:rsidRPr="00F51B25">
        <w:rPr>
          <w:color w:val="auto"/>
          <w:sz w:val="22"/>
          <w:szCs w:val="22"/>
        </w:rPr>
        <w:t xml:space="preserve"> </w:t>
      </w:r>
      <w:r w:rsidRPr="00F51B25">
        <w:rPr>
          <w:color w:val="auto"/>
          <w:sz w:val="22"/>
          <w:szCs w:val="22"/>
        </w:rPr>
        <w:tab/>
        <w:t>Objednatel se zavazuje</w:t>
      </w:r>
    </w:p>
    <w:p w:rsidR="00750051" w:rsidRDefault="004002C0" w:rsidP="00F940E8">
      <w:pPr>
        <w:pStyle w:val="Default"/>
        <w:tabs>
          <w:tab w:val="left" w:pos="0"/>
        </w:tabs>
        <w:ind w:left="567" w:hanging="567"/>
        <w:jc w:val="both"/>
        <w:rPr>
          <w:color w:val="auto"/>
          <w:sz w:val="22"/>
          <w:szCs w:val="22"/>
        </w:rPr>
      </w:pPr>
      <w:r>
        <w:rPr>
          <w:color w:val="auto"/>
          <w:sz w:val="22"/>
          <w:szCs w:val="22"/>
        </w:rPr>
        <w:tab/>
      </w:r>
      <w:r w:rsidR="00750051" w:rsidRPr="00F51B25">
        <w:rPr>
          <w:color w:val="auto"/>
          <w:sz w:val="22"/>
          <w:szCs w:val="22"/>
        </w:rPr>
        <w:t xml:space="preserve">- poskytnout veškeré podklady a informace potřebné pro řádné plnění předmětu </w:t>
      </w:r>
      <w:r w:rsidR="00750051">
        <w:rPr>
          <w:color w:val="auto"/>
          <w:sz w:val="22"/>
          <w:szCs w:val="22"/>
        </w:rPr>
        <w:t xml:space="preserve">  </w:t>
      </w:r>
    </w:p>
    <w:p w:rsidR="00750051" w:rsidRPr="00F51B25" w:rsidRDefault="00750051" w:rsidP="00F940E8">
      <w:pPr>
        <w:pStyle w:val="Default"/>
        <w:tabs>
          <w:tab w:val="left" w:pos="0"/>
        </w:tabs>
        <w:ind w:left="567" w:hanging="567"/>
        <w:jc w:val="both"/>
        <w:rPr>
          <w:color w:val="auto"/>
          <w:sz w:val="22"/>
          <w:szCs w:val="22"/>
        </w:rPr>
      </w:pPr>
      <w:r>
        <w:rPr>
          <w:color w:val="auto"/>
          <w:sz w:val="22"/>
          <w:szCs w:val="22"/>
        </w:rPr>
        <w:t xml:space="preserve"> </w:t>
      </w:r>
      <w:r w:rsidR="004002C0">
        <w:rPr>
          <w:color w:val="auto"/>
          <w:sz w:val="22"/>
          <w:szCs w:val="22"/>
        </w:rPr>
        <w:tab/>
      </w:r>
      <w:r>
        <w:rPr>
          <w:color w:val="auto"/>
          <w:sz w:val="22"/>
          <w:szCs w:val="22"/>
        </w:rPr>
        <w:t xml:space="preserve"> </w:t>
      </w:r>
      <w:r w:rsidRPr="003A34C5">
        <w:rPr>
          <w:color w:val="auto"/>
          <w:sz w:val="22"/>
          <w:szCs w:val="22"/>
        </w:rPr>
        <w:t>smlouvy zhotovitelem</w:t>
      </w:r>
    </w:p>
    <w:p w:rsidR="00750051" w:rsidRPr="00F51B25" w:rsidRDefault="004002C0" w:rsidP="00F940E8">
      <w:pPr>
        <w:pStyle w:val="Default"/>
        <w:tabs>
          <w:tab w:val="left" w:pos="0"/>
        </w:tabs>
        <w:ind w:left="567" w:hanging="567"/>
        <w:jc w:val="both"/>
        <w:rPr>
          <w:color w:val="auto"/>
          <w:sz w:val="22"/>
          <w:szCs w:val="22"/>
        </w:rPr>
      </w:pPr>
      <w:r>
        <w:rPr>
          <w:color w:val="auto"/>
          <w:sz w:val="22"/>
          <w:szCs w:val="22"/>
        </w:rPr>
        <w:tab/>
      </w:r>
      <w:r w:rsidR="00750051" w:rsidRPr="00F51B25">
        <w:rPr>
          <w:color w:val="auto"/>
          <w:sz w:val="22"/>
          <w:szCs w:val="22"/>
        </w:rPr>
        <w:t xml:space="preserve">- poskytnout dokumentaci stávajícího stavu střech (pokud je k dispozici) </w:t>
      </w:r>
    </w:p>
    <w:p w:rsidR="00750051" w:rsidRPr="00A91C33" w:rsidRDefault="00750051" w:rsidP="00F940E8">
      <w:pPr>
        <w:tabs>
          <w:tab w:val="left" w:pos="0"/>
        </w:tabs>
        <w:spacing w:before="120"/>
        <w:ind w:left="567" w:hanging="567"/>
        <w:jc w:val="both"/>
        <w:rPr>
          <w:rFonts w:ascii="Arial" w:hAnsi="Arial" w:cs="Arial"/>
          <w:sz w:val="22"/>
          <w:szCs w:val="22"/>
        </w:rPr>
      </w:pPr>
      <w:proofErr w:type="gramStart"/>
      <w:r w:rsidRPr="00A91C33">
        <w:rPr>
          <w:rFonts w:ascii="Arial" w:hAnsi="Arial" w:cs="Arial"/>
          <w:sz w:val="22"/>
          <w:szCs w:val="22"/>
        </w:rPr>
        <w:t>4.7</w:t>
      </w:r>
      <w:proofErr w:type="gramEnd"/>
      <w:r w:rsidR="00BC7A7F">
        <w:rPr>
          <w:rFonts w:ascii="Arial" w:hAnsi="Arial" w:cs="Arial"/>
          <w:sz w:val="22"/>
          <w:szCs w:val="22"/>
        </w:rPr>
        <w:t>.</w:t>
      </w:r>
      <w:r w:rsidRPr="00A91C33">
        <w:rPr>
          <w:rFonts w:ascii="Arial" w:hAnsi="Arial" w:cs="Arial"/>
          <w:sz w:val="22"/>
          <w:szCs w:val="22"/>
        </w:rPr>
        <w:tab/>
        <w:t xml:space="preserve">Objednatel se zavazuje, že poskytne zhotoviteli zápisy a informace z jednání týkající se zamýšlené stavby, a další doplňující údaje, vyjádření, stanoviska a podklady vzniklé v průběhu plnění této smlouvy. </w:t>
      </w:r>
    </w:p>
    <w:p w:rsidR="00750051" w:rsidRPr="00F51B25" w:rsidRDefault="00750051" w:rsidP="00F940E8">
      <w:pPr>
        <w:pStyle w:val="Default"/>
        <w:tabs>
          <w:tab w:val="left" w:pos="0"/>
        </w:tabs>
        <w:spacing w:before="120"/>
        <w:ind w:left="567" w:hanging="567"/>
        <w:jc w:val="both"/>
        <w:rPr>
          <w:color w:val="auto"/>
          <w:sz w:val="22"/>
          <w:szCs w:val="22"/>
        </w:rPr>
      </w:pPr>
      <w:r w:rsidRPr="00F51B25">
        <w:rPr>
          <w:color w:val="auto"/>
          <w:sz w:val="22"/>
          <w:szCs w:val="22"/>
        </w:rPr>
        <w:t>4.8</w:t>
      </w:r>
      <w:r w:rsidR="00BC7A7F">
        <w:rPr>
          <w:color w:val="auto"/>
          <w:sz w:val="22"/>
          <w:szCs w:val="22"/>
        </w:rPr>
        <w:t>.</w:t>
      </w:r>
      <w:r w:rsidRPr="00F51B25">
        <w:rPr>
          <w:color w:val="auto"/>
          <w:sz w:val="22"/>
          <w:szCs w:val="22"/>
        </w:rPr>
        <w:t xml:space="preserve"> </w:t>
      </w:r>
      <w:r w:rsidRPr="00F51B25">
        <w:rPr>
          <w:color w:val="auto"/>
          <w:sz w:val="22"/>
          <w:szCs w:val="22"/>
        </w:rPr>
        <w:tab/>
        <w:t xml:space="preserve">Objednatel se zavazuje, </w:t>
      </w:r>
      <w:r w:rsidR="00E8061E" w:rsidRPr="00B0457F">
        <w:rPr>
          <w:sz w:val="22"/>
          <w:szCs w:val="22"/>
        </w:rPr>
        <w:t>že poskytne zhotoviteli potřebnou součinnost při řešení technických, ekonomických a právních rozporů vzniklých v průběhu obstarávání záležitostí týkajících se předmětu díla zhotovitelem.</w:t>
      </w:r>
    </w:p>
    <w:p w:rsidR="00750051" w:rsidRPr="00F51B25" w:rsidRDefault="00750051" w:rsidP="00F940E8">
      <w:pPr>
        <w:pStyle w:val="Default"/>
        <w:tabs>
          <w:tab w:val="left" w:pos="0"/>
        </w:tabs>
        <w:spacing w:before="120"/>
        <w:ind w:left="567" w:hanging="567"/>
        <w:jc w:val="both"/>
        <w:rPr>
          <w:color w:val="auto"/>
          <w:sz w:val="22"/>
          <w:szCs w:val="22"/>
        </w:rPr>
      </w:pPr>
      <w:r w:rsidRPr="00F51B25">
        <w:rPr>
          <w:color w:val="auto"/>
          <w:sz w:val="22"/>
          <w:szCs w:val="22"/>
        </w:rPr>
        <w:t>4.9</w:t>
      </w:r>
      <w:r w:rsidR="00BC7A7F">
        <w:rPr>
          <w:color w:val="auto"/>
          <w:sz w:val="22"/>
          <w:szCs w:val="22"/>
        </w:rPr>
        <w:t>.</w:t>
      </w:r>
      <w:r w:rsidRPr="00F51B25">
        <w:rPr>
          <w:color w:val="auto"/>
          <w:sz w:val="22"/>
          <w:szCs w:val="22"/>
        </w:rPr>
        <w:t xml:space="preserve"> </w:t>
      </w:r>
      <w:r w:rsidRPr="00F51B25">
        <w:rPr>
          <w:color w:val="auto"/>
          <w:sz w:val="22"/>
          <w:szCs w:val="22"/>
        </w:rPr>
        <w:tab/>
      </w:r>
      <w:r w:rsidR="002E3B87" w:rsidRPr="00B0457F">
        <w:rPr>
          <w:sz w:val="22"/>
          <w:szCs w:val="22"/>
        </w:rPr>
        <w:t>Zhotovitel se zavazuje za všech okolností spolupracovat s objednatelem a plnit jeho pokyny při realizaci předmětu smlouvy k dosažení jeho účelu a cíle. Zhotovitel je však povinen objednatele upozornit na nevhodnost pokynů daných k provedení díla, jestliže může tuto nevhodnost zjistit při vynaložení odborné péče; jestliže nevhodné pokyny objednatele brání řádnému provedení díla, je zhotovitel povinen provádění díla přerušit do doby změny pokynů nebo písemného sdělení objednatele, že trvá na provedení díla podle daných pokynů. Splní-li zhotovitel povinnosti uvedené v předchozím souvětí, neodpovídá za nemožnost dokončení díla ani za vady dokončeného díla způsobené nevhodnými pokyny, jestliže objednatel na jejich splnění písemně trval</w:t>
      </w:r>
      <w:r w:rsidR="002E3B87">
        <w:rPr>
          <w:sz w:val="22"/>
          <w:szCs w:val="22"/>
        </w:rPr>
        <w:t>.</w:t>
      </w:r>
    </w:p>
    <w:p w:rsidR="00750051" w:rsidRDefault="00E2688E" w:rsidP="00E2688E">
      <w:pPr>
        <w:pStyle w:val="Default"/>
        <w:tabs>
          <w:tab w:val="left" w:pos="0"/>
        </w:tabs>
        <w:spacing w:before="120"/>
        <w:ind w:left="567" w:hanging="1134"/>
        <w:jc w:val="both"/>
        <w:rPr>
          <w:color w:val="auto"/>
          <w:sz w:val="22"/>
          <w:szCs w:val="22"/>
        </w:rPr>
      </w:pPr>
      <w:r>
        <w:rPr>
          <w:color w:val="auto"/>
          <w:sz w:val="22"/>
          <w:szCs w:val="22"/>
        </w:rPr>
        <w:tab/>
      </w:r>
      <w:r w:rsidR="00750051" w:rsidRPr="00F51B25">
        <w:rPr>
          <w:color w:val="auto"/>
          <w:sz w:val="22"/>
          <w:szCs w:val="22"/>
        </w:rPr>
        <w:t>4.10</w:t>
      </w:r>
      <w:r w:rsidR="00BC7A7F">
        <w:rPr>
          <w:color w:val="auto"/>
          <w:sz w:val="22"/>
          <w:szCs w:val="22"/>
        </w:rPr>
        <w:t>.</w:t>
      </w:r>
      <w:r w:rsidR="00750051" w:rsidRPr="00F51B25">
        <w:rPr>
          <w:color w:val="auto"/>
          <w:sz w:val="22"/>
          <w:szCs w:val="22"/>
        </w:rPr>
        <w:t xml:space="preserve"> </w:t>
      </w:r>
      <w:r>
        <w:rPr>
          <w:color w:val="auto"/>
          <w:sz w:val="22"/>
          <w:szCs w:val="22"/>
        </w:rPr>
        <w:tab/>
      </w:r>
      <w:r w:rsidR="00750051" w:rsidRPr="00F51B25">
        <w:rPr>
          <w:color w:val="auto"/>
          <w:sz w:val="22"/>
          <w:szCs w:val="22"/>
        </w:rPr>
        <w:t>Navržený termín předmětu plnění dle bodu 4.1 je závazný a začíná plynout ode dne podepsání SOD oběma smluvními stranami, pokud se smluvní strany nedohodnou jinak.</w:t>
      </w:r>
    </w:p>
    <w:p w:rsidR="00750051" w:rsidRPr="00F51B25" w:rsidRDefault="00E2688E" w:rsidP="002E3B87">
      <w:pPr>
        <w:pStyle w:val="Default"/>
        <w:tabs>
          <w:tab w:val="left" w:pos="0"/>
        </w:tabs>
        <w:spacing w:before="360" w:after="240"/>
        <w:jc w:val="both"/>
        <w:rPr>
          <w:b/>
          <w:bCs/>
          <w:sz w:val="22"/>
          <w:szCs w:val="22"/>
        </w:rPr>
      </w:pPr>
      <w:r>
        <w:rPr>
          <w:b/>
          <w:bCs/>
          <w:sz w:val="22"/>
          <w:szCs w:val="22"/>
        </w:rPr>
        <w:t>5</w:t>
      </w:r>
      <w:r w:rsidR="00750051" w:rsidRPr="00F51B25">
        <w:rPr>
          <w:b/>
          <w:bCs/>
          <w:sz w:val="22"/>
          <w:szCs w:val="22"/>
        </w:rPr>
        <w:t xml:space="preserve">. </w:t>
      </w:r>
      <w:r w:rsidR="00F65C08">
        <w:rPr>
          <w:b/>
          <w:bCs/>
          <w:sz w:val="22"/>
          <w:szCs w:val="22"/>
        </w:rPr>
        <w:t xml:space="preserve"> </w:t>
      </w:r>
      <w:r w:rsidR="00D47D5D">
        <w:rPr>
          <w:b/>
          <w:bCs/>
          <w:sz w:val="22"/>
          <w:szCs w:val="22"/>
        </w:rPr>
        <w:t xml:space="preserve">     </w:t>
      </w:r>
      <w:r w:rsidR="00750051" w:rsidRPr="00F51B25">
        <w:rPr>
          <w:b/>
          <w:bCs/>
          <w:sz w:val="22"/>
          <w:szCs w:val="22"/>
        </w:rPr>
        <w:t>Způsob placení, sankce</w:t>
      </w:r>
    </w:p>
    <w:p w:rsidR="00750051" w:rsidRPr="00F51B25" w:rsidRDefault="00750051" w:rsidP="00AF164B">
      <w:pPr>
        <w:pStyle w:val="Default"/>
        <w:tabs>
          <w:tab w:val="left" w:pos="0"/>
        </w:tabs>
        <w:ind w:left="567" w:hanging="567"/>
        <w:jc w:val="both"/>
        <w:rPr>
          <w:color w:val="auto"/>
          <w:sz w:val="22"/>
          <w:szCs w:val="22"/>
        </w:rPr>
      </w:pPr>
      <w:r w:rsidRPr="00F51B25">
        <w:rPr>
          <w:color w:val="auto"/>
          <w:sz w:val="22"/>
          <w:szCs w:val="22"/>
        </w:rPr>
        <w:t>5.1</w:t>
      </w:r>
      <w:r w:rsidR="002E3B87">
        <w:rPr>
          <w:color w:val="auto"/>
          <w:sz w:val="22"/>
          <w:szCs w:val="22"/>
        </w:rPr>
        <w:t>.</w:t>
      </w:r>
      <w:r w:rsidRPr="00F51B25">
        <w:rPr>
          <w:color w:val="auto"/>
          <w:sz w:val="22"/>
          <w:szCs w:val="22"/>
        </w:rPr>
        <w:t xml:space="preserve"> </w:t>
      </w:r>
      <w:r w:rsidRPr="00F51B25">
        <w:rPr>
          <w:color w:val="auto"/>
          <w:sz w:val="22"/>
          <w:szCs w:val="22"/>
        </w:rPr>
        <w:tab/>
      </w:r>
      <w:r w:rsidR="002E3B87" w:rsidRPr="00B0457F">
        <w:rPr>
          <w:bCs/>
          <w:sz w:val="22"/>
          <w:szCs w:val="22"/>
        </w:rPr>
        <w:t>Zhotovitel vystaví po uskutečnění zdanitelného plnění daňový doklad (fakturu), který bude mít náležitosti daňového dokladu dle zákona č. 235/2004 Sb. o dani z přidané hodnoty v platném znění a jehož nedílnou součástí bude oboustranně odsouhlasený zápis o předání a převzetí díla (předávací protokol).</w:t>
      </w:r>
    </w:p>
    <w:p w:rsidR="001B3CEF" w:rsidRPr="001B3CEF" w:rsidRDefault="00750051" w:rsidP="001B3CEF">
      <w:pPr>
        <w:pStyle w:val="Default"/>
        <w:tabs>
          <w:tab w:val="left" w:pos="0"/>
        </w:tabs>
        <w:spacing w:before="120"/>
        <w:ind w:left="567" w:hanging="567"/>
        <w:jc w:val="both"/>
        <w:rPr>
          <w:color w:val="auto"/>
          <w:sz w:val="22"/>
          <w:szCs w:val="22"/>
        </w:rPr>
      </w:pPr>
      <w:r w:rsidRPr="00F51B25">
        <w:rPr>
          <w:color w:val="auto"/>
          <w:sz w:val="22"/>
          <w:szCs w:val="22"/>
        </w:rPr>
        <w:t>5.2</w:t>
      </w:r>
      <w:r w:rsidR="002E3B87">
        <w:rPr>
          <w:color w:val="auto"/>
          <w:sz w:val="22"/>
          <w:szCs w:val="22"/>
        </w:rPr>
        <w:t>.</w:t>
      </w:r>
      <w:r w:rsidRPr="00F51B25">
        <w:rPr>
          <w:color w:val="auto"/>
          <w:sz w:val="22"/>
          <w:szCs w:val="22"/>
        </w:rPr>
        <w:t xml:space="preserve"> </w:t>
      </w:r>
      <w:r w:rsidRPr="00F51B25">
        <w:rPr>
          <w:color w:val="auto"/>
          <w:sz w:val="22"/>
          <w:szCs w:val="22"/>
        </w:rPr>
        <w:tab/>
      </w:r>
      <w:r w:rsidR="001B3CEF">
        <w:rPr>
          <w:bCs/>
          <w:sz w:val="22"/>
          <w:szCs w:val="22"/>
        </w:rPr>
        <w:t xml:space="preserve">Faktura bude doručena elektronicky výhradně na adresu </w:t>
      </w:r>
      <w:hyperlink r:id="rId9" w:history="1">
        <w:r w:rsidR="001B3CEF" w:rsidRPr="004F37C9">
          <w:rPr>
            <w:rStyle w:val="Hypertextovodkaz"/>
            <w:bCs/>
            <w:sz w:val="22"/>
            <w:szCs w:val="22"/>
          </w:rPr>
          <w:t>faktury@mubo.cz</w:t>
        </w:r>
      </w:hyperlink>
      <w:r w:rsidR="001B3CEF">
        <w:rPr>
          <w:bCs/>
          <w:sz w:val="22"/>
          <w:szCs w:val="22"/>
        </w:rPr>
        <w:t xml:space="preserve"> ve formátu PDF nebo ISDOC</w:t>
      </w:r>
      <w:r w:rsidR="001B3CEF" w:rsidRPr="00B0457F">
        <w:rPr>
          <w:bCs/>
          <w:sz w:val="22"/>
          <w:szCs w:val="22"/>
        </w:rPr>
        <w:t>.</w:t>
      </w:r>
    </w:p>
    <w:p w:rsidR="00750051" w:rsidRPr="00F51B25" w:rsidRDefault="00750051" w:rsidP="00F65C08">
      <w:pPr>
        <w:pStyle w:val="Default"/>
        <w:tabs>
          <w:tab w:val="left" w:pos="0"/>
        </w:tabs>
        <w:ind w:left="567" w:hanging="567"/>
        <w:jc w:val="both"/>
        <w:rPr>
          <w:color w:val="auto"/>
          <w:sz w:val="22"/>
          <w:szCs w:val="22"/>
        </w:rPr>
      </w:pPr>
    </w:p>
    <w:p w:rsidR="00750051" w:rsidRPr="00F51B25" w:rsidRDefault="00750051" w:rsidP="001B3CEF">
      <w:pPr>
        <w:pStyle w:val="Default"/>
        <w:tabs>
          <w:tab w:val="left" w:pos="0"/>
        </w:tabs>
        <w:ind w:left="567" w:hanging="567"/>
        <w:jc w:val="both"/>
        <w:rPr>
          <w:color w:val="auto"/>
          <w:sz w:val="22"/>
          <w:szCs w:val="22"/>
        </w:rPr>
      </w:pPr>
      <w:r w:rsidRPr="00F51B25">
        <w:rPr>
          <w:color w:val="auto"/>
          <w:sz w:val="22"/>
          <w:szCs w:val="22"/>
        </w:rPr>
        <w:t>5.3</w:t>
      </w:r>
      <w:r w:rsidR="002E3B87">
        <w:rPr>
          <w:color w:val="auto"/>
          <w:sz w:val="22"/>
          <w:szCs w:val="22"/>
        </w:rPr>
        <w:t>.</w:t>
      </w:r>
      <w:r w:rsidRPr="00F51B25">
        <w:rPr>
          <w:color w:val="auto"/>
          <w:sz w:val="22"/>
          <w:szCs w:val="22"/>
        </w:rPr>
        <w:t xml:space="preserve"> </w:t>
      </w:r>
      <w:r w:rsidR="001B3CEF">
        <w:rPr>
          <w:color w:val="auto"/>
          <w:sz w:val="22"/>
          <w:szCs w:val="22"/>
        </w:rPr>
        <w:t xml:space="preserve">  </w:t>
      </w:r>
      <w:r w:rsidR="001B3CEF" w:rsidRPr="00B0457F">
        <w:rPr>
          <w:bCs/>
          <w:sz w:val="22"/>
          <w:szCs w:val="22"/>
        </w:rPr>
        <w:t xml:space="preserve">V případě, že faktura nebude mít náležitosti daňového dokladu, je objednatel oprávněn fakturu před uplynutím lhůty splatnosti vrátit druhé smluvní straně k provedení opravy s vyznačením důvodu vrácení. Zhotovitel provede opravu vystavením nové faktury. Od doby odeslání vadné </w:t>
      </w:r>
      <w:r w:rsidR="001B3CEF" w:rsidRPr="00B0457F">
        <w:rPr>
          <w:bCs/>
          <w:sz w:val="22"/>
          <w:szCs w:val="22"/>
        </w:rPr>
        <w:lastRenderedPageBreak/>
        <w:t xml:space="preserve">faktury přestává běžet původní lhůta splatnosti. </w:t>
      </w:r>
      <w:r w:rsidR="001B3CEF">
        <w:rPr>
          <w:bCs/>
          <w:sz w:val="22"/>
          <w:szCs w:val="22"/>
        </w:rPr>
        <w:t>Celá lhůta splatnosti běží opět</w:t>
      </w:r>
      <w:r w:rsidR="001B3CEF" w:rsidRPr="00B0457F">
        <w:rPr>
          <w:bCs/>
          <w:sz w:val="22"/>
          <w:szCs w:val="22"/>
        </w:rPr>
        <w:t xml:space="preserve"> v délce 30 dnů ode dne doručení nově vyhotovené faktury. Do doby doručení nové faktury není objednatel v prodlení s placením ceny za dílo.</w:t>
      </w:r>
      <w:r w:rsidRPr="00F51B25">
        <w:rPr>
          <w:color w:val="auto"/>
          <w:sz w:val="22"/>
          <w:szCs w:val="22"/>
        </w:rPr>
        <w:tab/>
      </w:r>
      <w:r w:rsidR="001B3CEF">
        <w:rPr>
          <w:color w:val="auto"/>
          <w:sz w:val="22"/>
          <w:szCs w:val="22"/>
        </w:rPr>
        <w:t xml:space="preserve"> </w:t>
      </w:r>
    </w:p>
    <w:p w:rsidR="0080674B" w:rsidRDefault="00750051" w:rsidP="001B3CEF">
      <w:pPr>
        <w:pStyle w:val="Default"/>
        <w:tabs>
          <w:tab w:val="left" w:pos="0"/>
        </w:tabs>
        <w:spacing w:before="120"/>
        <w:ind w:left="567" w:hanging="567"/>
        <w:jc w:val="both"/>
        <w:rPr>
          <w:color w:val="auto"/>
          <w:sz w:val="22"/>
          <w:szCs w:val="22"/>
        </w:rPr>
      </w:pPr>
      <w:r w:rsidRPr="00F51B25">
        <w:rPr>
          <w:color w:val="auto"/>
          <w:sz w:val="22"/>
          <w:szCs w:val="22"/>
        </w:rPr>
        <w:t>5.4</w:t>
      </w:r>
      <w:r w:rsidR="002E3B87">
        <w:rPr>
          <w:color w:val="auto"/>
          <w:sz w:val="22"/>
          <w:szCs w:val="22"/>
        </w:rPr>
        <w:t>.</w:t>
      </w:r>
      <w:r w:rsidRPr="00F51B25">
        <w:rPr>
          <w:color w:val="auto"/>
          <w:sz w:val="22"/>
          <w:szCs w:val="22"/>
        </w:rPr>
        <w:t xml:space="preserve"> </w:t>
      </w:r>
      <w:r w:rsidRPr="00F51B25">
        <w:rPr>
          <w:color w:val="auto"/>
          <w:sz w:val="22"/>
          <w:szCs w:val="22"/>
        </w:rPr>
        <w:tab/>
      </w:r>
      <w:r w:rsidR="0080674B" w:rsidRPr="0080674B">
        <w:rPr>
          <w:sz w:val="22"/>
          <w:szCs w:val="22"/>
        </w:rPr>
        <w:t>Při nedodržení dodací lhůt</w:t>
      </w:r>
      <w:r w:rsidR="0080674B">
        <w:rPr>
          <w:sz w:val="22"/>
          <w:szCs w:val="22"/>
        </w:rPr>
        <w:t>y</w:t>
      </w:r>
      <w:r w:rsidR="0080674B" w:rsidRPr="0080674B">
        <w:rPr>
          <w:sz w:val="22"/>
          <w:szCs w:val="22"/>
        </w:rPr>
        <w:t xml:space="preserve"> díla dle článku </w:t>
      </w:r>
      <w:r w:rsidR="0080674B">
        <w:rPr>
          <w:sz w:val="22"/>
          <w:szCs w:val="22"/>
        </w:rPr>
        <w:t>4</w:t>
      </w:r>
      <w:r w:rsidR="0080674B" w:rsidRPr="0080674B">
        <w:rPr>
          <w:sz w:val="22"/>
          <w:szCs w:val="22"/>
        </w:rPr>
        <w:t xml:space="preserve">. bodu </w:t>
      </w:r>
      <w:proofErr w:type="gramStart"/>
      <w:r w:rsidR="0080674B">
        <w:rPr>
          <w:sz w:val="22"/>
          <w:szCs w:val="22"/>
        </w:rPr>
        <w:t>4</w:t>
      </w:r>
      <w:r w:rsidR="0080674B" w:rsidRPr="0080674B">
        <w:rPr>
          <w:sz w:val="22"/>
          <w:szCs w:val="22"/>
        </w:rPr>
        <w:t>.1. má</w:t>
      </w:r>
      <w:proofErr w:type="gramEnd"/>
      <w:r w:rsidR="0080674B" w:rsidRPr="0080674B">
        <w:rPr>
          <w:sz w:val="22"/>
          <w:szCs w:val="22"/>
        </w:rPr>
        <w:t xml:space="preserve"> objednatel právo na smluvní pokutu ve výši </w:t>
      </w:r>
      <w:r w:rsidR="003D1BE5">
        <w:rPr>
          <w:sz w:val="22"/>
          <w:szCs w:val="22"/>
        </w:rPr>
        <w:t>0,1% z ceny díla s DPH</w:t>
      </w:r>
      <w:r w:rsidR="0080674B" w:rsidRPr="0080674B">
        <w:rPr>
          <w:sz w:val="22"/>
          <w:szCs w:val="22"/>
        </w:rPr>
        <w:t xml:space="preserve"> za každý kalendářní den prodlení.</w:t>
      </w:r>
      <w:r w:rsidR="0080674B">
        <w:rPr>
          <w:sz w:val="22"/>
          <w:szCs w:val="22"/>
        </w:rPr>
        <w:t xml:space="preserve"> V případě</w:t>
      </w:r>
      <w:r w:rsidR="0080674B" w:rsidRPr="00B0457F">
        <w:rPr>
          <w:szCs w:val="22"/>
        </w:rPr>
        <w:t xml:space="preserve"> </w:t>
      </w:r>
      <w:r w:rsidR="0080674B" w:rsidRPr="0080674B">
        <w:rPr>
          <w:sz w:val="22"/>
          <w:szCs w:val="22"/>
        </w:rPr>
        <w:t xml:space="preserve">nedodržení lhůty dle čl. </w:t>
      </w:r>
      <w:r w:rsidR="0080674B">
        <w:rPr>
          <w:sz w:val="22"/>
          <w:szCs w:val="22"/>
        </w:rPr>
        <w:t>6</w:t>
      </w:r>
      <w:r w:rsidR="0080674B" w:rsidRPr="0080674B">
        <w:rPr>
          <w:sz w:val="22"/>
          <w:szCs w:val="22"/>
        </w:rPr>
        <w:t xml:space="preserve">. bodu </w:t>
      </w:r>
      <w:proofErr w:type="gramStart"/>
      <w:r w:rsidR="0080674B">
        <w:rPr>
          <w:sz w:val="22"/>
          <w:szCs w:val="22"/>
        </w:rPr>
        <w:t>6</w:t>
      </w:r>
      <w:r w:rsidR="0080674B" w:rsidRPr="0080674B">
        <w:rPr>
          <w:sz w:val="22"/>
          <w:szCs w:val="22"/>
        </w:rPr>
        <w:t>.4. pro</w:t>
      </w:r>
      <w:proofErr w:type="gramEnd"/>
      <w:r w:rsidR="0080674B" w:rsidRPr="0080674B">
        <w:rPr>
          <w:sz w:val="22"/>
          <w:szCs w:val="22"/>
        </w:rPr>
        <w:t xml:space="preserve"> odstranění vad projektu má objednatel právo na smluvní pokutu ve výši </w:t>
      </w:r>
      <w:r w:rsidR="0080674B">
        <w:rPr>
          <w:sz w:val="22"/>
          <w:szCs w:val="22"/>
        </w:rPr>
        <w:t xml:space="preserve">   </w:t>
      </w:r>
      <w:r w:rsidR="003D1BE5">
        <w:rPr>
          <w:sz w:val="22"/>
          <w:szCs w:val="22"/>
        </w:rPr>
        <w:t>0,1% z ceny díla</w:t>
      </w:r>
      <w:r w:rsidR="0080674B" w:rsidRPr="0080674B">
        <w:rPr>
          <w:sz w:val="22"/>
          <w:szCs w:val="22"/>
        </w:rPr>
        <w:t xml:space="preserve"> vč</w:t>
      </w:r>
      <w:r w:rsidR="0080674B">
        <w:rPr>
          <w:sz w:val="22"/>
          <w:szCs w:val="22"/>
        </w:rPr>
        <w:t>etně</w:t>
      </w:r>
      <w:r w:rsidR="0080674B" w:rsidRPr="0080674B">
        <w:rPr>
          <w:sz w:val="22"/>
          <w:szCs w:val="22"/>
        </w:rPr>
        <w:t xml:space="preserve"> DPH za každý kalendářní den prodlení.</w:t>
      </w:r>
    </w:p>
    <w:p w:rsidR="0080674B" w:rsidRDefault="0080674B" w:rsidP="001B3CEF">
      <w:pPr>
        <w:pStyle w:val="Default"/>
        <w:tabs>
          <w:tab w:val="left" w:pos="0"/>
        </w:tabs>
        <w:spacing w:before="120"/>
        <w:ind w:left="567" w:hanging="567"/>
        <w:jc w:val="both"/>
        <w:rPr>
          <w:color w:val="auto"/>
          <w:sz w:val="22"/>
          <w:szCs w:val="22"/>
        </w:rPr>
      </w:pPr>
      <w:r>
        <w:rPr>
          <w:color w:val="auto"/>
          <w:sz w:val="22"/>
          <w:szCs w:val="22"/>
        </w:rPr>
        <w:t xml:space="preserve">5.5.   </w:t>
      </w:r>
      <w:r w:rsidRPr="0080674B">
        <w:rPr>
          <w:sz w:val="22"/>
          <w:szCs w:val="22"/>
        </w:rPr>
        <w:t>V souladu s občanským zákoníkem se obě smluvní strany výslovně zavazují</w:t>
      </w:r>
      <w:r w:rsidRPr="0080674B">
        <w:rPr>
          <w:color w:val="FF0000"/>
          <w:sz w:val="22"/>
          <w:szCs w:val="22"/>
        </w:rPr>
        <w:t xml:space="preserve"> </w:t>
      </w:r>
      <w:r w:rsidRPr="0080674B">
        <w:rPr>
          <w:sz w:val="22"/>
          <w:szCs w:val="22"/>
        </w:rPr>
        <w:t>k plnění smluvních pokut a uhradí je v termínu do 15 dnů ode dne obdržení písemného vyzvání.</w:t>
      </w:r>
    </w:p>
    <w:p w:rsidR="00750051" w:rsidRPr="00F51B25" w:rsidRDefault="0080674B" w:rsidP="001B3CEF">
      <w:pPr>
        <w:pStyle w:val="Default"/>
        <w:tabs>
          <w:tab w:val="left" w:pos="0"/>
        </w:tabs>
        <w:spacing w:before="120"/>
        <w:ind w:left="567" w:hanging="567"/>
        <w:jc w:val="both"/>
        <w:rPr>
          <w:color w:val="auto"/>
          <w:sz w:val="22"/>
          <w:szCs w:val="22"/>
        </w:rPr>
      </w:pPr>
      <w:r>
        <w:rPr>
          <w:color w:val="auto"/>
          <w:sz w:val="22"/>
          <w:szCs w:val="22"/>
        </w:rPr>
        <w:t xml:space="preserve">5.6.   </w:t>
      </w:r>
      <w:r w:rsidR="001B3CEF" w:rsidRPr="00B0457F">
        <w:rPr>
          <w:bCs/>
          <w:sz w:val="22"/>
          <w:szCs w:val="22"/>
        </w:rPr>
        <w:t>Omezení rozsahu díla, jeho rozšíření nebo případná změna a důsledky této skutečnosti na výši ceny budou předmětem samostatného písemného dodatku této smlouvy.</w:t>
      </w:r>
      <w:r w:rsidR="001B3CEF">
        <w:rPr>
          <w:color w:val="auto"/>
          <w:sz w:val="22"/>
          <w:szCs w:val="22"/>
        </w:rPr>
        <w:t xml:space="preserve"> </w:t>
      </w:r>
    </w:p>
    <w:p w:rsidR="001B3CEF" w:rsidRDefault="00750051" w:rsidP="00F65C08">
      <w:pPr>
        <w:pStyle w:val="Default"/>
        <w:tabs>
          <w:tab w:val="left" w:pos="0"/>
        </w:tabs>
        <w:spacing w:before="120"/>
        <w:ind w:left="567" w:hanging="567"/>
        <w:jc w:val="both"/>
        <w:rPr>
          <w:color w:val="auto"/>
          <w:sz w:val="22"/>
          <w:szCs w:val="22"/>
        </w:rPr>
      </w:pPr>
      <w:r w:rsidRPr="00F51B25">
        <w:rPr>
          <w:color w:val="auto"/>
          <w:sz w:val="22"/>
          <w:szCs w:val="22"/>
        </w:rPr>
        <w:t>5.</w:t>
      </w:r>
      <w:r w:rsidR="0080674B">
        <w:rPr>
          <w:color w:val="auto"/>
          <w:sz w:val="22"/>
          <w:szCs w:val="22"/>
        </w:rPr>
        <w:t>7</w:t>
      </w:r>
      <w:r w:rsidR="002E3B87">
        <w:rPr>
          <w:color w:val="auto"/>
          <w:sz w:val="22"/>
          <w:szCs w:val="22"/>
        </w:rPr>
        <w:t>.</w:t>
      </w:r>
      <w:r w:rsidRPr="00F51B25">
        <w:rPr>
          <w:color w:val="auto"/>
          <w:sz w:val="22"/>
          <w:szCs w:val="22"/>
        </w:rPr>
        <w:t xml:space="preserve"> </w:t>
      </w:r>
      <w:r w:rsidRPr="00F51B25">
        <w:rPr>
          <w:color w:val="auto"/>
          <w:sz w:val="22"/>
          <w:szCs w:val="22"/>
        </w:rPr>
        <w:tab/>
      </w:r>
      <w:r w:rsidR="001B3CEF" w:rsidRPr="00B0457F">
        <w:rPr>
          <w:bCs/>
          <w:sz w:val="22"/>
          <w:szCs w:val="22"/>
        </w:rPr>
        <w:t xml:space="preserve">Na díle bude váznout pozastávka 10 </w:t>
      </w:r>
      <w:r w:rsidR="001B3CEF">
        <w:rPr>
          <w:bCs/>
          <w:sz w:val="22"/>
          <w:szCs w:val="22"/>
        </w:rPr>
        <w:t>% z celkové ceny</w:t>
      </w:r>
      <w:r w:rsidR="001B3CEF" w:rsidRPr="00B0457F">
        <w:rPr>
          <w:bCs/>
          <w:sz w:val="22"/>
          <w:szCs w:val="22"/>
        </w:rPr>
        <w:t>, která bude držena do doby ukončení realizace stavby provedené dle předmětné dokumentace (předání stavby investorovi a odstranění vad a</w:t>
      </w:r>
      <w:r w:rsidR="001B3CEF">
        <w:rPr>
          <w:bCs/>
          <w:sz w:val="22"/>
          <w:szCs w:val="22"/>
        </w:rPr>
        <w:t xml:space="preserve"> nedodělků). Pokud však do 12</w:t>
      </w:r>
      <w:r w:rsidR="001B3CEF" w:rsidRPr="00B0457F">
        <w:rPr>
          <w:bCs/>
          <w:sz w:val="22"/>
          <w:szCs w:val="22"/>
        </w:rPr>
        <w:t xml:space="preserve"> měsíců po předání dokumentace nebude stavba zahájena, bude pozastavená částka uvolněna. Z této pozastávky mohou být pokryty vícenáklady, které vzniknou objednateli při realizaci stavby z důvodu chyby v dokumentaci. Zhotovitel dokumentace zodpovídá za projektovou dokumentaci, výkaz výměr a specifikaci stavebních materiálů a konstrukcí, které budou určující pro zpracování cenových nabídek budoucích zhotovitelů. Pokud budou zjištěny při provádění díla chyby v projektové dokumentaci a výkazu výměr, které budou mít za následek navýšení ceny realizace, pozastávka 10 % nebude zhotoviteli uvolněna.</w:t>
      </w:r>
      <w:r w:rsidR="001B3CEF">
        <w:rPr>
          <w:color w:val="auto"/>
          <w:sz w:val="22"/>
          <w:szCs w:val="22"/>
        </w:rPr>
        <w:t xml:space="preserve"> </w:t>
      </w:r>
    </w:p>
    <w:p w:rsidR="00750051" w:rsidRPr="00F51B25" w:rsidRDefault="0080674B" w:rsidP="00F65C08">
      <w:pPr>
        <w:pStyle w:val="Default"/>
        <w:tabs>
          <w:tab w:val="left" w:pos="0"/>
        </w:tabs>
        <w:spacing w:before="120"/>
        <w:ind w:left="567" w:hanging="567"/>
        <w:jc w:val="both"/>
        <w:rPr>
          <w:color w:val="FF0000"/>
          <w:sz w:val="22"/>
          <w:szCs w:val="22"/>
        </w:rPr>
      </w:pPr>
      <w:r>
        <w:rPr>
          <w:color w:val="auto"/>
          <w:sz w:val="22"/>
          <w:szCs w:val="22"/>
        </w:rPr>
        <w:t>5.8</w:t>
      </w:r>
      <w:r w:rsidR="002E3B87">
        <w:rPr>
          <w:color w:val="auto"/>
          <w:sz w:val="22"/>
          <w:szCs w:val="22"/>
        </w:rPr>
        <w:t>.</w:t>
      </w:r>
      <w:r w:rsidR="00750051" w:rsidRPr="00F51B25">
        <w:rPr>
          <w:color w:val="auto"/>
          <w:sz w:val="22"/>
          <w:szCs w:val="22"/>
        </w:rPr>
        <w:t xml:space="preserve"> </w:t>
      </w:r>
      <w:r w:rsidR="00750051" w:rsidRPr="00F51B25">
        <w:rPr>
          <w:color w:val="auto"/>
          <w:sz w:val="22"/>
          <w:szCs w:val="22"/>
        </w:rPr>
        <w:tab/>
      </w:r>
      <w:r w:rsidR="001B3CEF" w:rsidRPr="00B0457F">
        <w:rPr>
          <w:bCs/>
          <w:sz w:val="22"/>
          <w:szCs w:val="22"/>
        </w:rPr>
        <w:t>Objednatel neposkytuje zálohové platby.</w:t>
      </w:r>
      <w:r w:rsidR="001B3CEF">
        <w:rPr>
          <w:color w:val="auto"/>
          <w:sz w:val="22"/>
          <w:szCs w:val="22"/>
        </w:rPr>
        <w:t xml:space="preserve"> </w:t>
      </w:r>
    </w:p>
    <w:p w:rsidR="00750051" w:rsidRPr="00F51B25" w:rsidRDefault="0080674B" w:rsidP="00F65C08">
      <w:pPr>
        <w:pStyle w:val="Default"/>
        <w:tabs>
          <w:tab w:val="left" w:pos="0"/>
        </w:tabs>
        <w:spacing w:before="120"/>
        <w:ind w:left="567" w:hanging="567"/>
        <w:jc w:val="both"/>
        <w:rPr>
          <w:color w:val="auto"/>
          <w:sz w:val="22"/>
          <w:szCs w:val="22"/>
        </w:rPr>
      </w:pPr>
      <w:r>
        <w:rPr>
          <w:color w:val="auto"/>
          <w:sz w:val="22"/>
          <w:szCs w:val="22"/>
        </w:rPr>
        <w:t>5.9</w:t>
      </w:r>
      <w:r w:rsidR="002E3B87">
        <w:rPr>
          <w:color w:val="auto"/>
          <w:sz w:val="22"/>
          <w:szCs w:val="22"/>
        </w:rPr>
        <w:t>.</w:t>
      </w:r>
      <w:r w:rsidR="00750051" w:rsidRPr="00F51B25">
        <w:rPr>
          <w:color w:val="auto"/>
          <w:sz w:val="22"/>
          <w:szCs w:val="22"/>
        </w:rPr>
        <w:t xml:space="preserve"> </w:t>
      </w:r>
      <w:r w:rsidR="00750051" w:rsidRPr="00F51B25">
        <w:rPr>
          <w:color w:val="auto"/>
          <w:sz w:val="22"/>
          <w:szCs w:val="22"/>
        </w:rPr>
        <w:tab/>
      </w:r>
      <w:r w:rsidR="001B3CEF" w:rsidRPr="00B0457F">
        <w:rPr>
          <w:bCs/>
          <w:sz w:val="22"/>
          <w:szCs w:val="22"/>
        </w:rPr>
        <w:t>Objednatel není při realizaci díla dle této smlouvy osobou povinnou k dani a  u plnění nebude uplatněn režim přenesení daňové povinnosti dle §</w:t>
      </w:r>
      <w:r w:rsidR="001B3CEF">
        <w:rPr>
          <w:bCs/>
          <w:sz w:val="22"/>
          <w:szCs w:val="22"/>
        </w:rPr>
        <w:t xml:space="preserve"> </w:t>
      </w:r>
      <w:r w:rsidR="001B3CEF" w:rsidRPr="00B0457F">
        <w:rPr>
          <w:bCs/>
          <w:sz w:val="22"/>
          <w:szCs w:val="22"/>
        </w:rPr>
        <w:t xml:space="preserve">92e zákona o DPH v platném znění. Daň z přidané hodnoty bude odvedena z plnění dle této smlouvy zhotovitelem. </w:t>
      </w:r>
      <w:r w:rsidR="001B3CEF">
        <w:rPr>
          <w:color w:val="auto"/>
          <w:sz w:val="22"/>
          <w:szCs w:val="22"/>
        </w:rPr>
        <w:t xml:space="preserve"> </w:t>
      </w:r>
    </w:p>
    <w:p w:rsidR="00750051" w:rsidRPr="00F51B25" w:rsidRDefault="00D47D5D" w:rsidP="002E3B87">
      <w:pPr>
        <w:pStyle w:val="Default"/>
        <w:tabs>
          <w:tab w:val="left" w:pos="0"/>
        </w:tabs>
        <w:spacing w:before="360" w:after="240"/>
        <w:jc w:val="both"/>
        <w:rPr>
          <w:b/>
          <w:bCs/>
          <w:sz w:val="22"/>
          <w:szCs w:val="22"/>
        </w:rPr>
      </w:pPr>
      <w:r>
        <w:rPr>
          <w:b/>
          <w:bCs/>
          <w:sz w:val="22"/>
          <w:szCs w:val="22"/>
        </w:rPr>
        <w:t>6</w:t>
      </w:r>
      <w:r w:rsidR="00750051" w:rsidRPr="00F51B25">
        <w:rPr>
          <w:b/>
          <w:bCs/>
          <w:sz w:val="22"/>
          <w:szCs w:val="22"/>
        </w:rPr>
        <w:t xml:space="preserve">. </w:t>
      </w:r>
      <w:r>
        <w:rPr>
          <w:b/>
          <w:bCs/>
          <w:sz w:val="22"/>
          <w:szCs w:val="22"/>
        </w:rPr>
        <w:t xml:space="preserve">      </w:t>
      </w:r>
      <w:r w:rsidR="00750051" w:rsidRPr="00F51B25">
        <w:rPr>
          <w:b/>
          <w:bCs/>
          <w:sz w:val="22"/>
          <w:szCs w:val="22"/>
        </w:rPr>
        <w:t>Odpovědnost za vady</w:t>
      </w:r>
    </w:p>
    <w:p w:rsidR="00750051" w:rsidRPr="00F51B25" w:rsidRDefault="00750051" w:rsidP="00D47D5D">
      <w:pPr>
        <w:pStyle w:val="Default"/>
        <w:tabs>
          <w:tab w:val="left" w:pos="0"/>
        </w:tabs>
        <w:ind w:left="567" w:hanging="567"/>
        <w:jc w:val="both"/>
        <w:rPr>
          <w:color w:val="auto"/>
          <w:sz w:val="22"/>
          <w:szCs w:val="22"/>
        </w:rPr>
      </w:pPr>
      <w:r w:rsidRPr="00F51B25">
        <w:rPr>
          <w:color w:val="auto"/>
          <w:sz w:val="22"/>
          <w:szCs w:val="22"/>
        </w:rPr>
        <w:t>6.1</w:t>
      </w:r>
      <w:r w:rsidR="002E3B87">
        <w:rPr>
          <w:color w:val="auto"/>
          <w:sz w:val="22"/>
          <w:szCs w:val="22"/>
        </w:rPr>
        <w:t>.</w:t>
      </w:r>
      <w:r w:rsidRPr="00F51B25">
        <w:rPr>
          <w:color w:val="auto"/>
          <w:sz w:val="22"/>
          <w:szCs w:val="22"/>
        </w:rPr>
        <w:t xml:space="preserve"> </w:t>
      </w:r>
      <w:r w:rsidRPr="00F51B25">
        <w:rPr>
          <w:color w:val="auto"/>
          <w:sz w:val="22"/>
          <w:szCs w:val="22"/>
        </w:rPr>
        <w:tab/>
      </w:r>
      <w:r w:rsidR="00E7752A" w:rsidRPr="00E7752A">
        <w:rPr>
          <w:sz w:val="22"/>
          <w:szCs w:val="22"/>
        </w:rPr>
        <w:t>Zhotovitel zodpovídá za to, že předmět této smlouvy je zhotovený podle této smlouvy, a že po dobu záruční doby bude mít vlastnosti, dojednané v této smlouvě</w:t>
      </w:r>
      <w:r w:rsidR="00E7752A" w:rsidRPr="00B0457F">
        <w:rPr>
          <w:szCs w:val="22"/>
        </w:rPr>
        <w:t>.</w:t>
      </w:r>
    </w:p>
    <w:p w:rsidR="00750051" w:rsidRPr="00F51B25" w:rsidRDefault="00750051" w:rsidP="00D47D5D">
      <w:pPr>
        <w:pStyle w:val="Default"/>
        <w:tabs>
          <w:tab w:val="left" w:pos="0"/>
        </w:tabs>
        <w:spacing w:before="120"/>
        <w:ind w:left="567" w:hanging="567"/>
        <w:jc w:val="both"/>
        <w:rPr>
          <w:color w:val="auto"/>
          <w:sz w:val="22"/>
          <w:szCs w:val="22"/>
        </w:rPr>
      </w:pPr>
      <w:r w:rsidRPr="00F51B25">
        <w:rPr>
          <w:color w:val="auto"/>
          <w:sz w:val="22"/>
          <w:szCs w:val="22"/>
        </w:rPr>
        <w:t>6.2</w:t>
      </w:r>
      <w:r w:rsidR="002E3B87">
        <w:rPr>
          <w:color w:val="auto"/>
          <w:sz w:val="22"/>
          <w:szCs w:val="22"/>
        </w:rPr>
        <w:t>.</w:t>
      </w:r>
      <w:r w:rsidRPr="00F51B25">
        <w:rPr>
          <w:color w:val="auto"/>
          <w:sz w:val="22"/>
          <w:szCs w:val="22"/>
        </w:rPr>
        <w:t xml:space="preserve"> </w:t>
      </w:r>
      <w:r w:rsidRPr="00F51B25">
        <w:rPr>
          <w:color w:val="auto"/>
          <w:sz w:val="22"/>
          <w:szCs w:val="22"/>
        </w:rPr>
        <w:tab/>
      </w:r>
      <w:r w:rsidR="00E477AE" w:rsidRPr="00E477AE">
        <w:rPr>
          <w:sz w:val="22"/>
          <w:szCs w:val="22"/>
        </w:rPr>
        <w:t>Zhotovitel zodpovídá za vady, které má dílo v době odevzdání objednateli. Za vady, vzniklé po odevzdání díla odpovídá jen tehdy, byly-li způsobeny porušením jeho povinností.</w:t>
      </w:r>
      <w:r w:rsidR="00E477AE">
        <w:rPr>
          <w:color w:val="auto"/>
          <w:sz w:val="22"/>
          <w:szCs w:val="22"/>
        </w:rPr>
        <w:t xml:space="preserve"> </w:t>
      </w:r>
    </w:p>
    <w:p w:rsidR="00750051" w:rsidRPr="00F51B25" w:rsidRDefault="00750051" w:rsidP="00D47D5D">
      <w:pPr>
        <w:pStyle w:val="Default"/>
        <w:tabs>
          <w:tab w:val="left" w:pos="0"/>
        </w:tabs>
        <w:spacing w:before="120"/>
        <w:ind w:left="567" w:hanging="567"/>
        <w:jc w:val="both"/>
        <w:rPr>
          <w:color w:val="auto"/>
          <w:sz w:val="22"/>
          <w:szCs w:val="22"/>
        </w:rPr>
      </w:pPr>
      <w:r w:rsidRPr="00F51B25">
        <w:rPr>
          <w:color w:val="auto"/>
          <w:sz w:val="22"/>
          <w:szCs w:val="22"/>
        </w:rPr>
        <w:t xml:space="preserve">6.3. </w:t>
      </w:r>
      <w:r w:rsidRPr="00F51B25">
        <w:rPr>
          <w:color w:val="auto"/>
          <w:sz w:val="22"/>
          <w:szCs w:val="22"/>
        </w:rPr>
        <w:tab/>
      </w:r>
      <w:r w:rsidR="00E477AE" w:rsidRPr="00E477AE">
        <w:rPr>
          <w:sz w:val="22"/>
          <w:szCs w:val="22"/>
        </w:rPr>
        <w:t>Zhotovitel odpovídá v plném rozsahu za škody, které vznikly při realizaci díla na základě vad projektové dokumentace.</w:t>
      </w:r>
      <w:r w:rsidR="00E477AE" w:rsidRPr="00E477AE">
        <w:rPr>
          <w:color w:val="auto"/>
          <w:sz w:val="22"/>
          <w:szCs w:val="22"/>
        </w:rPr>
        <w:t xml:space="preserve"> </w:t>
      </w:r>
    </w:p>
    <w:p w:rsidR="00750051" w:rsidRPr="00F51B25" w:rsidRDefault="00750051" w:rsidP="00D47D5D">
      <w:pPr>
        <w:pStyle w:val="Default"/>
        <w:tabs>
          <w:tab w:val="left" w:pos="0"/>
        </w:tabs>
        <w:spacing w:before="120"/>
        <w:ind w:left="567" w:hanging="567"/>
        <w:jc w:val="both"/>
        <w:rPr>
          <w:color w:val="auto"/>
          <w:sz w:val="22"/>
          <w:szCs w:val="22"/>
        </w:rPr>
      </w:pPr>
      <w:r w:rsidRPr="00F51B25">
        <w:rPr>
          <w:color w:val="auto"/>
          <w:sz w:val="22"/>
          <w:szCs w:val="22"/>
        </w:rPr>
        <w:t>6.4</w:t>
      </w:r>
      <w:r w:rsidR="002E3B87">
        <w:rPr>
          <w:color w:val="auto"/>
          <w:sz w:val="22"/>
          <w:szCs w:val="22"/>
        </w:rPr>
        <w:t>.</w:t>
      </w:r>
      <w:r w:rsidRPr="00F51B25">
        <w:rPr>
          <w:color w:val="auto"/>
          <w:sz w:val="22"/>
          <w:szCs w:val="22"/>
        </w:rPr>
        <w:t xml:space="preserve"> </w:t>
      </w:r>
      <w:r w:rsidRPr="00F51B25">
        <w:rPr>
          <w:color w:val="auto"/>
          <w:sz w:val="22"/>
          <w:szCs w:val="22"/>
        </w:rPr>
        <w:tab/>
      </w:r>
      <w:r w:rsidR="00E477AE" w:rsidRPr="00E477AE">
        <w:rPr>
          <w:sz w:val="22"/>
          <w:szCs w:val="22"/>
        </w:rPr>
        <w:t>Pro případ vady díla dojednávají smluvní strany právo objednatele požadovat a povinnost zhotovitele provést bezplatné odstranění vad. Zhotovitel se zavazuje případné vady díla odstranit nejpozději do 15 pracovních dnů po uplatnění oprávněné reklamace objednatele učiněné písemnou formou. Pokud tak zhotovitel v tomto termínu neučiní, má objednatel právo zadat odstranění vad jiné osobě a zhotovitel je povinen tyto náklady uhradit. Pokud zhotovitel prokáže, že za vady neodpovídá, budou mu vynaložené náklady proplaceny objednatelem.</w:t>
      </w:r>
    </w:p>
    <w:p w:rsidR="00750051" w:rsidRPr="00F51B25" w:rsidRDefault="00750051" w:rsidP="00D47D5D">
      <w:pPr>
        <w:pStyle w:val="Default"/>
        <w:tabs>
          <w:tab w:val="left" w:pos="0"/>
        </w:tabs>
        <w:spacing w:before="120"/>
        <w:ind w:left="567" w:hanging="567"/>
        <w:jc w:val="both"/>
        <w:rPr>
          <w:color w:val="auto"/>
          <w:sz w:val="22"/>
          <w:szCs w:val="22"/>
        </w:rPr>
      </w:pPr>
      <w:r w:rsidRPr="00F51B25">
        <w:rPr>
          <w:color w:val="auto"/>
          <w:sz w:val="22"/>
          <w:szCs w:val="22"/>
        </w:rPr>
        <w:t>6.5</w:t>
      </w:r>
      <w:r w:rsidR="002E3B87">
        <w:rPr>
          <w:color w:val="auto"/>
          <w:sz w:val="22"/>
          <w:szCs w:val="22"/>
        </w:rPr>
        <w:t>.</w:t>
      </w:r>
      <w:r w:rsidRPr="00F51B25">
        <w:rPr>
          <w:color w:val="auto"/>
          <w:sz w:val="22"/>
          <w:szCs w:val="22"/>
        </w:rPr>
        <w:t xml:space="preserve"> </w:t>
      </w:r>
      <w:r w:rsidRPr="00F51B25">
        <w:rPr>
          <w:color w:val="auto"/>
          <w:sz w:val="22"/>
          <w:szCs w:val="22"/>
        </w:rPr>
        <w:tab/>
      </w:r>
      <w:r w:rsidR="00D45BE9" w:rsidRPr="00D45BE9">
        <w:rPr>
          <w:sz w:val="22"/>
          <w:szCs w:val="22"/>
        </w:rPr>
        <w:t xml:space="preserve">Záruční doba na dílo je </w:t>
      </w:r>
      <w:r w:rsidR="00D45BE9" w:rsidRPr="00D45BE9">
        <w:rPr>
          <w:b/>
          <w:bCs/>
          <w:sz w:val="22"/>
          <w:szCs w:val="22"/>
        </w:rPr>
        <w:t>60 měsíců.</w:t>
      </w:r>
      <w:r w:rsidR="00D45BE9" w:rsidRPr="00D45BE9">
        <w:rPr>
          <w:sz w:val="22"/>
          <w:szCs w:val="22"/>
        </w:rPr>
        <w:t xml:space="preserve"> Záruční doba počíná běžet ode dne potvrzení dokladu o předání a převzetí dokumentace bez zjevných vad a nedodělků oběma stranami.</w:t>
      </w:r>
    </w:p>
    <w:p w:rsidR="00750051" w:rsidRPr="00F51B25" w:rsidRDefault="00750051" w:rsidP="00D47D5D">
      <w:pPr>
        <w:pStyle w:val="Default"/>
        <w:tabs>
          <w:tab w:val="left" w:pos="0"/>
        </w:tabs>
        <w:spacing w:before="120"/>
        <w:ind w:left="567" w:hanging="567"/>
        <w:jc w:val="both"/>
        <w:rPr>
          <w:color w:val="auto"/>
          <w:sz w:val="22"/>
          <w:szCs w:val="22"/>
        </w:rPr>
      </w:pPr>
      <w:r w:rsidRPr="00F51B25">
        <w:rPr>
          <w:color w:val="auto"/>
          <w:sz w:val="22"/>
          <w:szCs w:val="22"/>
        </w:rPr>
        <w:t>6.6</w:t>
      </w:r>
      <w:r w:rsidR="002E3B87">
        <w:rPr>
          <w:color w:val="auto"/>
          <w:sz w:val="22"/>
          <w:szCs w:val="22"/>
        </w:rPr>
        <w:t>.</w:t>
      </w:r>
      <w:r w:rsidR="00D45BE9">
        <w:rPr>
          <w:color w:val="auto"/>
          <w:sz w:val="22"/>
          <w:szCs w:val="22"/>
        </w:rPr>
        <w:t xml:space="preserve"> </w:t>
      </w:r>
      <w:r w:rsidR="00F676F1">
        <w:rPr>
          <w:color w:val="auto"/>
          <w:sz w:val="22"/>
          <w:szCs w:val="22"/>
        </w:rPr>
        <w:t xml:space="preserve"> </w:t>
      </w:r>
      <w:r w:rsidR="00D45BE9">
        <w:rPr>
          <w:color w:val="auto"/>
          <w:sz w:val="22"/>
          <w:szCs w:val="22"/>
        </w:rPr>
        <w:t xml:space="preserve"> </w:t>
      </w:r>
      <w:r w:rsidR="00D45BE9" w:rsidRPr="00D45BE9">
        <w:rPr>
          <w:sz w:val="22"/>
          <w:szCs w:val="22"/>
        </w:rPr>
        <w:t>Zhotovitel odpovídá za výkaz výměr a specifikaci stavebních materiálů a konstrukcí, které budou určující pro zpracování cenových nabídek budoucích zhotovitelů s tím, že míra jejich podrobností a úroveň jejich zpracování bude odpovídat danému stupni projektové dokumentace a zák</w:t>
      </w:r>
      <w:r w:rsidR="00F676F1">
        <w:rPr>
          <w:sz w:val="22"/>
          <w:szCs w:val="22"/>
        </w:rPr>
        <w:t>ona</w:t>
      </w:r>
      <w:r w:rsidR="00D45BE9" w:rsidRPr="00D45BE9">
        <w:rPr>
          <w:sz w:val="22"/>
          <w:szCs w:val="22"/>
        </w:rPr>
        <w:t xml:space="preserve"> č. 134/2016 Sb. </w:t>
      </w:r>
      <w:r w:rsidR="00F676F1">
        <w:rPr>
          <w:sz w:val="22"/>
          <w:szCs w:val="22"/>
        </w:rPr>
        <w:t>o</w:t>
      </w:r>
      <w:r w:rsidR="00D45BE9" w:rsidRPr="00D45BE9">
        <w:rPr>
          <w:sz w:val="22"/>
          <w:szCs w:val="22"/>
        </w:rPr>
        <w:t xml:space="preserve"> zadávání veřejných zakázek v platném znění.</w:t>
      </w:r>
      <w:r w:rsidRPr="00F51B25">
        <w:rPr>
          <w:color w:val="auto"/>
          <w:sz w:val="22"/>
          <w:szCs w:val="22"/>
        </w:rPr>
        <w:t xml:space="preserve"> </w:t>
      </w:r>
      <w:r w:rsidRPr="00F51B25">
        <w:rPr>
          <w:color w:val="auto"/>
          <w:sz w:val="22"/>
          <w:szCs w:val="22"/>
        </w:rPr>
        <w:tab/>
      </w:r>
      <w:r w:rsidR="00E477AE">
        <w:rPr>
          <w:color w:val="auto"/>
          <w:sz w:val="22"/>
          <w:szCs w:val="22"/>
        </w:rPr>
        <w:t xml:space="preserve"> </w:t>
      </w:r>
    </w:p>
    <w:p w:rsidR="00750051" w:rsidRPr="00F51B25" w:rsidRDefault="00750051" w:rsidP="00D47D5D">
      <w:pPr>
        <w:pStyle w:val="Default"/>
        <w:tabs>
          <w:tab w:val="left" w:pos="0"/>
        </w:tabs>
        <w:spacing w:before="120"/>
        <w:ind w:left="567" w:hanging="567"/>
        <w:jc w:val="both"/>
        <w:rPr>
          <w:color w:val="auto"/>
          <w:sz w:val="22"/>
          <w:szCs w:val="22"/>
        </w:rPr>
      </w:pPr>
      <w:r w:rsidRPr="00F51B25">
        <w:rPr>
          <w:color w:val="auto"/>
          <w:sz w:val="22"/>
          <w:szCs w:val="22"/>
        </w:rPr>
        <w:t>6.7</w:t>
      </w:r>
      <w:r w:rsidR="002E3B87">
        <w:rPr>
          <w:color w:val="auto"/>
          <w:sz w:val="22"/>
          <w:szCs w:val="22"/>
        </w:rPr>
        <w:t>.</w:t>
      </w:r>
      <w:r w:rsidRPr="00F51B25">
        <w:rPr>
          <w:color w:val="auto"/>
          <w:sz w:val="22"/>
          <w:szCs w:val="22"/>
        </w:rPr>
        <w:t xml:space="preserve"> </w:t>
      </w:r>
      <w:r w:rsidRPr="00F51B25">
        <w:rPr>
          <w:color w:val="auto"/>
          <w:sz w:val="22"/>
          <w:szCs w:val="22"/>
        </w:rPr>
        <w:tab/>
      </w:r>
      <w:r w:rsidR="00D23636" w:rsidRPr="00D23636">
        <w:rPr>
          <w:sz w:val="22"/>
          <w:szCs w:val="22"/>
        </w:rPr>
        <w:t>Zhotovitel odpovídá za to, že předmět této smlouvy bude zpracován v souladu s platnými normami, technickými a právními předpisy platnými v době zpracování projektové dokumentace.</w:t>
      </w:r>
    </w:p>
    <w:p w:rsidR="00750051" w:rsidRPr="00F51B25" w:rsidRDefault="00D47D5D" w:rsidP="002E3B87">
      <w:pPr>
        <w:pStyle w:val="Default"/>
        <w:tabs>
          <w:tab w:val="left" w:pos="0"/>
        </w:tabs>
        <w:spacing w:before="360" w:after="240"/>
        <w:jc w:val="both"/>
        <w:rPr>
          <w:b/>
          <w:bCs/>
          <w:sz w:val="22"/>
          <w:szCs w:val="22"/>
        </w:rPr>
      </w:pPr>
      <w:r>
        <w:rPr>
          <w:b/>
          <w:bCs/>
          <w:sz w:val="22"/>
          <w:szCs w:val="22"/>
        </w:rPr>
        <w:t>7</w:t>
      </w:r>
      <w:r w:rsidR="00750051" w:rsidRPr="00F51B25">
        <w:rPr>
          <w:b/>
          <w:bCs/>
          <w:sz w:val="22"/>
          <w:szCs w:val="22"/>
        </w:rPr>
        <w:t xml:space="preserve">. </w:t>
      </w:r>
      <w:r>
        <w:rPr>
          <w:b/>
          <w:bCs/>
          <w:sz w:val="22"/>
          <w:szCs w:val="22"/>
        </w:rPr>
        <w:t xml:space="preserve">      </w:t>
      </w:r>
      <w:r w:rsidR="00750051" w:rsidRPr="00F51B25">
        <w:rPr>
          <w:b/>
          <w:bCs/>
          <w:sz w:val="22"/>
          <w:szCs w:val="22"/>
        </w:rPr>
        <w:t>Vlastnic</w:t>
      </w:r>
      <w:r w:rsidR="00D23636">
        <w:rPr>
          <w:b/>
          <w:bCs/>
          <w:sz w:val="22"/>
          <w:szCs w:val="22"/>
        </w:rPr>
        <w:t>ké právo k dílu</w:t>
      </w:r>
      <w:r w:rsidR="00750051" w:rsidRPr="00F51B25">
        <w:rPr>
          <w:b/>
          <w:bCs/>
          <w:sz w:val="22"/>
          <w:szCs w:val="22"/>
        </w:rPr>
        <w:t xml:space="preserve"> </w:t>
      </w:r>
    </w:p>
    <w:p w:rsidR="00750051" w:rsidRPr="00F51B25" w:rsidRDefault="00750051" w:rsidP="00D47D5D">
      <w:pPr>
        <w:pStyle w:val="Default"/>
        <w:tabs>
          <w:tab w:val="left" w:pos="0"/>
        </w:tabs>
        <w:ind w:left="567" w:hanging="567"/>
        <w:jc w:val="both"/>
        <w:rPr>
          <w:color w:val="auto"/>
          <w:sz w:val="22"/>
          <w:szCs w:val="22"/>
        </w:rPr>
      </w:pPr>
      <w:r w:rsidRPr="00F51B25">
        <w:rPr>
          <w:color w:val="auto"/>
          <w:sz w:val="22"/>
          <w:szCs w:val="22"/>
        </w:rPr>
        <w:t>7.1</w:t>
      </w:r>
      <w:r w:rsidR="003634C0">
        <w:rPr>
          <w:color w:val="auto"/>
          <w:sz w:val="22"/>
          <w:szCs w:val="22"/>
        </w:rPr>
        <w:t>.</w:t>
      </w:r>
      <w:r w:rsidRPr="00F51B25">
        <w:rPr>
          <w:color w:val="auto"/>
          <w:sz w:val="22"/>
          <w:szCs w:val="22"/>
        </w:rPr>
        <w:t xml:space="preserve"> </w:t>
      </w:r>
      <w:r w:rsidRPr="00F51B25">
        <w:rPr>
          <w:color w:val="auto"/>
          <w:sz w:val="22"/>
          <w:szCs w:val="22"/>
        </w:rPr>
        <w:tab/>
      </w:r>
      <w:r w:rsidR="00D23636" w:rsidRPr="00B0457F">
        <w:rPr>
          <w:bCs/>
          <w:sz w:val="22"/>
          <w:szCs w:val="22"/>
        </w:rPr>
        <w:t>Vlastnické právo k dílu přechází na objednatele dnem uhrazení ceny díla.</w:t>
      </w:r>
      <w:r w:rsidRPr="00F51B25">
        <w:rPr>
          <w:color w:val="auto"/>
          <w:sz w:val="22"/>
          <w:szCs w:val="22"/>
        </w:rPr>
        <w:t xml:space="preserve"> </w:t>
      </w:r>
    </w:p>
    <w:p w:rsidR="00750051" w:rsidRPr="00F51B25" w:rsidRDefault="00D47D5D" w:rsidP="00D23636">
      <w:pPr>
        <w:pStyle w:val="Default"/>
        <w:tabs>
          <w:tab w:val="left" w:pos="0"/>
        </w:tabs>
        <w:spacing w:before="360" w:after="240"/>
        <w:jc w:val="both"/>
        <w:rPr>
          <w:b/>
          <w:bCs/>
          <w:sz w:val="22"/>
          <w:szCs w:val="22"/>
        </w:rPr>
      </w:pPr>
      <w:r>
        <w:rPr>
          <w:b/>
          <w:bCs/>
          <w:sz w:val="22"/>
          <w:szCs w:val="22"/>
        </w:rPr>
        <w:lastRenderedPageBreak/>
        <w:t>8</w:t>
      </w:r>
      <w:r w:rsidR="00750051" w:rsidRPr="00F51B25">
        <w:rPr>
          <w:b/>
          <w:bCs/>
          <w:sz w:val="22"/>
          <w:szCs w:val="22"/>
        </w:rPr>
        <w:t xml:space="preserve">. </w:t>
      </w:r>
      <w:r>
        <w:rPr>
          <w:b/>
          <w:bCs/>
          <w:sz w:val="22"/>
          <w:szCs w:val="22"/>
        </w:rPr>
        <w:t xml:space="preserve">      </w:t>
      </w:r>
      <w:r w:rsidR="0028664E">
        <w:rPr>
          <w:b/>
          <w:bCs/>
          <w:sz w:val="22"/>
          <w:szCs w:val="22"/>
        </w:rPr>
        <w:t>Osta</w:t>
      </w:r>
      <w:r w:rsidR="00750051" w:rsidRPr="00F51B25">
        <w:rPr>
          <w:b/>
          <w:bCs/>
          <w:sz w:val="22"/>
          <w:szCs w:val="22"/>
        </w:rPr>
        <w:t>tní ujednání</w:t>
      </w:r>
    </w:p>
    <w:p w:rsidR="009162D5" w:rsidRPr="009162D5" w:rsidRDefault="00750051" w:rsidP="009162D5">
      <w:pPr>
        <w:pStyle w:val="Zkladntext21"/>
        <w:numPr>
          <w:ilvl w:val="1"/>
          <w:numId w:val="9"/>
        </w:numPr>
        <w:tabs>
          <w:tab w:val="left" w:pos="709"/>
        </w:tabs>
        <w:spacing w:before="120" w:after="0" w:line="228" w:lineRule="auto"/>
        <w:jc w:val="both"/>
        <w:rPr>
          <w:rFonts w:ascii="Arial" w:hAnsi="Arial" w:cs="Arial"/>
          <w:color w:val="000000"/>
          <w:sz w:val="22"/>
          <w:szCs w:val="22"/>
        </w:rPr>
      </w:pPr>
      <w:r w:rsidRPr="009162D5">
        <w:rPr>
          <w:rFonts w:ascii="Arial" w:hAnsi="Arial" w:cs="Arial"/>
          <w:sz w:val="22"/>
          <w:szCs w:val="22"/>
        </w:rPr>
        <w:tab/>
      </w:r>
      <w:r w:rsidR="009162D5" w:rsidRPr="009162D5">
        <w:rPr>
          <w:rFonts w:ascii="Arial" w:hAnsi="Arial" w:cs="Arial"/>
          <w:color w:val="000000"/>
          <w:sz w:val="22"/>
          <w:szCs w:val="22"/>
        </w:rPr>
        <w:t xml:space="preserve">Obě strany při neplnění povinností přes předchozí písemné upozornění mají právo na odstoupení od smlouvy s účinností ode dne doručení oznámení o odstoupení. V tomto případě zhotovitel není oprávněn pokračovat ve zhotovení díla a je povinen všechny podklady dodané objednatelem a dosud zhotovené zhotovitelem předat objednateli. Objednatel uhradí náklady zhotoviteli z částečného plnění díla. </w:t>
      </w:r>
    </w:p>
    <w:p w:rsidR="009162D5" w:rsidRPr="009162D5" w:rsidRDefault="009162D5" w:rsidP="009162D5">
      <w:pPr>
        <w:pStyle w:val="Zkladntext21"/>
        <w:numPr>
          <w:ilvl w:val="1"/>
          <w:numId w:val="9"/>
        </w:numPr>
        <w:tabs>
          <w:tab w:val="left" w:pos="709"/>
        </w:tabs>
        <w:spacing w:before="120" w:after="0" w:line="228" w:lineRule="auto"/>
        <w:jc w:val="both"/>
        <w:rPr>
          <w:rFonts w:ascii="Arial" w:hAnsi="Arial" w:cs="Arial"/>
          <w:color w:val="000000"/>
          <w:sz w:val="22"/>
          <w:szCs w:val="22"/>
        </w:rPr>
      </w:pPr>
      <w:r w:rsidRPr="009162D5">
        <w:rPr>
          <w:rFonts w:ascii="Arial" w:hAnsi="Arial" w:cs="Arial"/>
          <w:color w:val="000000"/>
          <w:sz w:val="22"/>
          <w:szCs w:val="22"/>
        </w:rPr>
        <w:t>Objednatel si také vyhrazuje právo na přerušení nebo ukončení projekčních prací, pokud se vyskytnou komplikace během provádění díla, které by bránily v pokračování prací na prováděném díle, nebo by byly další práce pro objednatele neekonomické. V tomto případě zhotovitel není oprávněn pokračovat ve zhotovení díla a je povinen všechny podklady dodané objednatelem a dosud zhotovené zhotovitelem předat objednateli. Objednatel uhradí náklady zhotoviteli z částečného plnění díla.</w:t>
      </w:r>
    </w:p>
    <w:p w:rsidR="009162D5" w:rsidRPr="009162D5" w:rsidRDefault="009162D5" w:rsidP="009162D5">
      <w:pPr>
        <w:pStyle w:val="Zkladntext21"/>
        <w:numPr>
          <w:ilvl w:val="1"/>
          <w:numId w:val="9"/>
        </w:numPr>
        <w:tabs>
          <w:tab w:val="left" w:pos="709"/>
        </w:tabs>
        <w:spacing w:before="120" w:after="0" w:line="228" w:lineRule="auto"/>
        <w:jc w:val="both"/>
        <w:rPr>
          <w:rFonts w:ascii="Arial" w:hAnsi="Arial" w:cs="Arial"/>
          <w:color w:val="000000"/>
          <w:sz w:val="22"/>
          <w:szCs w:val="22"/>
        </w:rPr>
      </w:pPr>
      <w:r w:rsidRPr="009162D5">
        <w:rPr>
          <w:rFonts w:ascii="Arial" w:hAnsi="Arial" w:cs="Arial"/>
          <w:color w:val="000000"/>
          <w:sz w:val="22"/>
          <w:szCs w:val="22"/>
        </w:rPr>
        <w:t>Objednatel je povinen převzít dílo, které bylo řádně splněno dle této smlouvy, tzn. bez zřejmých vad a nedodělků. Pokud objednatel převezme dílo vykazující</w:t>
      </w:r>
      <w:r w:rsidRPr="009162D5">
        <w:rPr>
          <w:rFonts w:ascii="Arial" w:hAnsi="Arial" w:cs="Arial"/>
          <w:color w:val="000000"/>
          <w:sz w:val="22"/>
          <w:szCs w:val="22"/>
        </w:rPr>
        <w:tab/>
        <w:t>vady a nedodělky, smluvní strany písemně dohodnou způsob jejich odstranění. Vady uvedené v zápise o převzetí díla se pro tyto účely považují za uplatnění reklamace vad.</w:t>
      </w:r>
    </w:p>
    <w:p w:rsidR="009162D5" w:rsidRPr="009162D5" w:rsidRDefault="009162D5" w:rsidP="009162D5">
      <w:pPr>
        <w:pStyle w:val="Zkladntext21"/>
        <w:numPr>
          <w:ilvl w:val="1"/>
          <w:numId w:val="9"/>
        </w:numPr>
        <w:tabs>
          <w:tab w:val="left" w:pos="709"/>
        </w:tabs>
        <w:spacing w:before="120" w:after="0" w:line="228" w:lineRule="auto"/>
        <w:jc w:val="both"/>
        <w:rPr>
          <w:rFonts w:ascii="Arial" w:hAnsi="Arial" w:cs="Arial"/>
          <w:color w:val="000000"/>
          <w:sz w:val="22"/>
          <w:szCs w:val="22"/>
        </w:rPr>
      </w:pPr>
      <w:r w:rsidRPr="009162D5">
        <w:rPr>
          <w:rFonts w:ascii="Arial" w:hAnsi="Arial" w:cs="Arial"/>
          <w:color w:val="000000"/>
          <w:sz w:val="22"/>
          <w:szCs w:val="22"/>
        </w:rPr>
        <w:t>Tuto smlouvu lze měnit nebo zrušit pouze smluvním ujednáním podepsaným oprávněnými zástupci smluvních stran.</w:t>
      </w:r>
    </w:p>
    <w:p w:rsidR="009162D5" w:rsidRPr="009162D5" w:rsidRDefault="009162D5" w:rsidP="009162D5">
      <w:pPr>
        <w:pStyle w:val="Zkladntext21"/>
        <w:numPr>
          <w:ilvl w:val="1"/>
          <w:numId w:val="9"/>
        </w:numPr>
        <w:tabs>
          <w:tab w:val="left" w:pos="709"/>
        </w:tabs>
        <w:spacing w:before="120" w:after="0" w:line="228" w:lineRule="auto"/>
        <w:jc w:val="both"/>
        <w:rPr>
          <w:rFonts w:ascii="Arial" w:hAnsi="Arial" w:cs="Arial"/>
          <w:color w:val="000000"/>
          <w:sz w:val="22"/>
          <w:szCs w:val="22"/>
        </w:rPr>
      </w:pPr>
      <w:r w:rsidRPr="009162D5">
        <w:rPr>
          <w:rFonts w:ascii="Arial" w:hAnsi="Arial" w:cs="Arial"/>
          <w:color w:val="000000"/>
          <w:sz w:val="22"/>
          <w:szCs w:val="22"/>
        </w:rPr>
        <w:t>K návrhům dodatků k této smlouvě se strany zavazují vyjádřit písemně.</w:t>
      </w:r>
    </w:p>
    <w:p w:rsidR="009162D5" w:rsidRPr="009162D5" w:rsidRDefault="009162D5" w:rsidP="009162D5">
      <w:pPr>
        <w:pStyle w:val="Zkladntext21"/>
        <w:numPr>
          <w:ilvl w:val="1"/>
          <w:numId w:val="9"/>
        </w:numPr>
        <w:tabs>
          <w:tab w:val="left" w:pos="709"/>
        </w:tabs>
        <w:spacing w:before="120" w:after="0" w:line="228" w:lineRule="auto"/>
        <w:jc w:val="both"/>
        <w:rPr>
          <w:rFonts w:ascii="Arial" w:hAnsi="Arial" w:cs="Arial"/>
          <w:color w:val="000000"/>
          <w:sz w:val="22"/>
          <w:szCs w:val="22"/>
        </w:rPr>
      </w:pPr>
      <w:r w:rsidRPr="009162D5">
        <w:rPr>
          <w:rFonts w:ascii="Arial" w:hAnsi="Arial" w:cs="Arial"/>
          <w:color w:val="000000"/>
          <w:sz w:val="22"/>
          <w:szCs w:val="22"/>
        </w:rPr>
        <w:t>Objednatel je oprávněn použít dílo - předmět této smlouvy výlučně pro účely vyplývající z této smlouvy. Jeho jiné využití, popř. přenechání k využití třetím osobám je podmíněno výslovným souhlasem zhotovitele.</w:t>
      </w:r>
    </w:p>
    <w:p w:rsidR="009162D5" w:rsidRPr="009162D5" w:rsidRDefault="009162D5" w:rsidP="009162D5">
      <w:pPr>
        <w:pStyle w:val="Zkladntext21"/>
        <w:numPr>
          <w:ilvl w:val="1"/>
          <w:numId w:val="9"/>
        </w:numPr>
        <w:tabs>
          <w:tab w:val="left" w:pos="709"/>
        </w:tabs>
        <w:spacing w:before="120" w:after="0" w:line="228" w:lineRule="auto"/>
        <w:jc w:val="both"/>
        <w:rPr>
          <w:rFonts w:ascii="Arial" w:hAnsi="Arial" w:cs="Arial"/>
          <w:color w:val="000000"/>
          <w:sz w:val="22"/>
          <w:szCs w:val="22"/>
        </w:rPr>
      </w:pPr>
      <w:r w:rsidRPr="009162D5">
        <w:rPr>
          <w:rFonts w:ascii="Arial" w:hAnsi="Arial" w:cs="Arial"/>
          <w:color w:val="000000"/>
          <w:sz w:val="22"/>
          <w:szCs w:val="22"/>
        </w:rPr>
        <w:t>Tato smlouva je sepsána na základě úplných a pravdivých údajů, pravé a svobodné vůle smluvních stran, což účastníci této smlouvy potvrzují podpisy odpovědných zástupců smluvních stran.</w:t>
      </w:r>
    </w:p>
    <w:p w:rsidR="009162D5" w:rsidRPr="009162D5" w:rsidRDefault="009162D5" w:rsidP="009162D5">
      <w:pPr>
        <w:pStyle w:val="Zkladntext21"/>
        <w:numPr>
          <w:ilvl w:val="1"/>
          <w:numId w:val="9"/>
        </w:numPr>
        <w:tabs>
          <w:tab w:val="left" w:pos="709"/>
        </w:tabs>
        <w:spacing w:before="120" w:after="0" w:line="228" w:lineRule="auto"/>
        <w:jc w:val="both"/>
        <w:rPr>
          <w:rFonts w:ascii="Arial" w:hAnsi="Arial" w:cs="Arial"/>
          <w:color w:val="000000"/>
          <w:sz w:val="22"/>
          <w:szCs w:val="22"/>
        </w:rPr>
      </w:pPr>
      <w:r w:rsidRPr="009162D5">
        <w:rPr>
          <w:rFonts w:ascii="Arial" w:hAnsi="Arial" w:cs="Arial"/>
          <w:color w:val="000000"/>
          <w:sz w:val="22"/>
          <w:szCs w:val="22"/>
        </w:rPr>
        <w:t>Vzájemné vztahy smluvních stran, které tato smlouva výslovně neupravuje, se řídí obecně závaznými právními předpisy.</w:t>
      </w:r>
    </w:p>
    <w:p w:rsidR="009162D5" w:rsidRPr="009162D5" w:rsidRDefault="009162D5" w:rsidP="009162D5">
      <w:pPr>
        <w:pStyle w:val="Zkladntext21"/>
        <w:numPr>
          <w:ilvl w:val="1"/>
          <w:numId w:val="9"/>
        </w:numPr>
        <w:tabs>
          <w:tab w:val="left" w:pos="709"/>
        </w:tabs>
        <w:spacing w:before="120" w:after="0" w:line="228" w:lineRule="auto"/>
        <w:jc w:val="both"/>
        <w:rPr>
          <w:rFonts w:ascii="Arial" w:hAnsi="Arial" w:cs="Arial"/>
          <w:color w:val="000000"/>
          <w:sz w:val="22"/>
          <w:szCs w:val="22"/>
        </w:rPr>
      </w:pPr>
      <w:r w:rsidRPr="009162D5">
        <w:rPr>
          <w:rFonts w:ascii="Arial" w:hAnsi="Arial" w:cs="Arial"/>
          <w:color w:val="000000"/>
          <w:sz w:val="22"/>
          <w:szCs w:val="22"/>
        </w:rPr>
        <w:t xml:space="preserve">Smlouva nabývá platnosti dnem uzavření, tj. dnem podpisu oprávněnými zástupci obou smluvních stran a účinnosti </w:t>
      </w:r>
      <w:r w:rsidRPr="009162D5">
        <w:rPr>
          <w:rFonts w:ascii="Arial" w:hAnsi="Arial" w:cs="Arial"/>
          <w:sz w:val="22"/>
          <w:szCs w:val="22"/>
        </w:rPr>
        <w:t>zveřejněním v registru smluv</w:t>
      </w:r>
      <w:r w:rsidRPr="009162D5">
        <w:rPr>
          <w:rFonts w:ascii="Arial" w:hAnsi="Arial" w:cs="Arial"/>
          <w:color w:val="000000"/>
          <w:sz w:val="22"/>
          <w:szCs w:val="22"/>
        </w:rPr>
        <w:t>.</w:t>
      </w:r>
    </w:p>
    <w:p w:rsidR="009162D5" w:rsidRPr="009162D5" w:rsidRDefault="009162D5" w:rsidP="009162D5">
      <w:pPr>
        <w:pStyle w:val="Zkladntext21"/>
        <w:numPr>
          <w:ilvl w:val="1"/>
          <w:numId w:val="9"/>
        </w:numPr>
        <w:tabs>
          <w:tab w:val="left" w:pos="709"/>
        </w:tabs>
        <w:spacing w:before="120" w:after="0" w:line="228" w:lineRule="auto"/>
        <w:jc w:val="both"/>
        <w:rPr>
          <w:rFonts w:ascii="Arial" w:hAnsi="Arial" w:cs="Arial"/>
          <w:color w:val="000000"/>
          <w:sz w:val="22"/>
          <w:szCs w:val="22"/>
        </w:rPr>
      </w:pPr>
      <w:r w:rsidRPr="009162D5">
        <w:rPr>
          <w:rFonts w:ascii="Arial" w:hAnsi="Arial" w:cs="Arial"/>
          <w:color w:val="000000"/>
          <w:sz w:val="22"/>
          <w:szCs w:val="22"/>
        </w:rPr>
        <w:t>Závazky, práva a povinnosti smluvních stran, které nejsou upraveny v této smlouvě, se řídí příslušnými ustanoveními Občanského zákoníku č. 89/2012 Sb.</w:t>
      </w:r>
    </w:p>
    <w:p w:rsidR="009162D5" w:rsidRPr="009162D5" w:rsidRDefault="009162D5" w:rsidP="009162D5">
      <w:pPr>
        <w:pStyle w:val="Zkladntext21"/>
        <w:numPr>
          <w:ilvl w:val="1"/>
          <w:numId w:val="9"/>
        </w:numPr>
        <w:tabs>
          <w:tab w:val="left" w:pos="709"/>
        </w:tabs>
        <w:spacing w:before="120" w:after="0" w:line="228" w:lineRule="auto"/>
        <w:jc w:val="both"/>
        <w:rPr>
          <w:rFonts w:ascii="Arial" w:hAnsi="Arial" w:cs="Arial"/>
          <w:color w:val="000000"/>
          <w:sz w:val="22"/>
          <w:szCs w:val="22"/>
        </w:rPr>
      </w:pPr>
      <w:r w:rsidRPr="009162D5">
        <w:rPr>
          <w:rFonts w:ascii="Arial" w:hAnsi="Arial" w:cs="Arial"/>
          <w:color w:val="000000"/>
          <w:sz w:val="22"/>
          <w:szCs w:val="22"/>
        </w:rPr>
        <w:t>Tato smlouva je vyhotovena ve 2 stejnopisech s platností originálu, z nichž jedno vyhotovení obdrží zhotovitel a jedno vyhotovení objednatel.</w:t>
      </w:r>
    </w:p>
    <w:p w:rsidR="00750051" w:rsidRPr="00F51B25" w:rsidRDefault="00750051" w:rsidP="003634C0">
      <w:pPr>
        <w:pStyle w:val="Default"/>
        <w:tabs>
          <w:tab w:val="left" w:pos="0"/>
          <w:tab w:val="left" w:pos="5103"/>
        </w:tabs>
        <w:spacing w:before="720"/>
        <w:jc w:val="both"/>
        <w:rPr>
          <w:color w:val="auto"/>
          <w:sz w:val="22"/>
          <w:szCs w:val="22"/>
        </w:rPr>
      </w:pPr>
      <w:r w:rsidRPr="00F51B25">
        <w:rPr>
          <w:color w:val="auto"/>
          <w:sz w:val="22"/>
          <w:szCs w:val="22"/>
        </w:rPr>
        <w:t>V Bohumíně dne:</w:t>
      </w:r>
      <w:r w:rsidRPr="00F51B25">
        <w:rPr>
          <w:color w:val="auto"/>
          <w:sz w:val="22"/>
          <w:szCs w:val="22"/>
        </w:rPr>
        <w:tab/>
        <w:t xml:space="preserve">V </w:t>
      </w:r>
      <w:r w:rsidRPr="00F51B25">
        <w:rPr>
          <w:color w:val="auto"/>
          <w:sz w:val="22"/>
          <w:szCs w:val="22"/>
        </w:rPr>
        <w:tab/>
      </w:r>
      <w:r w:rsidRPr="00F51B25">
        <w:rPr>
          <w:color w:val="auto"/>
          <w:sz w:val="22"/>
          <w:szCs w:val="22"/>
        </w:rPr>
        <w:tab/>
      </w:r>
      <w:r w:rsidRPr="00F51B25">
        <w:rPr>
          <w:color w:val="auto"/>
          <w:sz w:val="22"/>
          <w:szCs w:val="22"/>
        </w:rPr>
        <w:tab/>
        <w:t xml:space="preserve">dne: </w:t>
      </w:r>
    </w:p>
    <w:p w:rsidR="00750051" w:rsidRPr="00F51B25" w:rsidRDefault="00750051" w:rsidP="00750051">
      <w:pPr>
        <w:pStyle w:val="Default"/>
        <w:tabs>
          <w:tab w:val="left" w:pos="0"/>
          <w:tab w:val="left" w:pos="5103"/>
        </w:tabs>
        <w:spacing w:before="120"/>
        <w:jc w:val="both"/>
        <w:rPr>
          <w:color w:val="auto"/>
          <w:sz w:val="22"/>
          <w:szCs w:val="22"/>
        </w:rPr>
      </w:pPr>
      <w:r w:rsidRPr="00F51B25">
        <w:rPr>
          <w:color w:val="auto"/>
          <w:sz w:val="22"/>
          <w:szCs w:val="22"/>
        </w:rPr>
        <w:t>Za objednatele:</w:t>
      </w:r>
      <w:r w:rsidRPr="00F51B25">
        <w:rPr>
          <w:sz w:val="22"/>
          <w:szCs w:val="22"/>
        </w:rPr>
        <w:t xml:space="preserve"> </w:t>
      </w:r>
      <w:r w:rsidRPr="00F51B25">
        <w:rPr>
          <w:sz w:val="22"/>
          <w:szCs w:val="22"/>
        </w:rPr>
        <w:tab/>
      </w:r>
      <w:r w:rsidRPr="00F51B25">
        <w:rPr>
          <w:color w:val="auto"/>
          <w:sz w:val="22"/>
          <w:szCs w:val="22"/>
        </w:rPr>
        <w:t>Za zhotovitele:</w:t>
      </w:r>
    </w:p>
    <w:p w:rsidR="00750051" w:rsidRPr="00F51B25" w:rsidRDefault="00750051" w:rsidP="003634C0">
      <w:pPr>
        <w:pStyle w:val="Default"/>
        <w:tabs>
          <w:tab w:val="left" w:pos="0"/>
          <w:tab w:val="left" w:pos="5103"/>
        </w:tabs>
        <w:spacing w:before="1200"/>
        <w:jc w:val="both"/>
        <w:rPr>
          <w:color w:val="auto"/>
          <w:sz w:val="22"/>
          <w:szCs w:val="22"/>
        </w:rPr>
      </w:pPr>
      <w:r w:rsidRPr="00F51B25">
        <w:rPr>
          <w:color w:val="auto"/>
          <w:sz w:val="22"/>
          <w:szCs w:val="22"/>
        </w:rPr>
        <w:t>……………………..</w:t>
      </w:r>
      <w:r w:rsidRPr="00F51B25">
        <w:rPr>
          <w:color w:val="auto"/>
          <w:sz w:val="22"/>
          <w:szCs w:val="22"/>
        </w:rPr>
        <w:tab/>
        <w:t>………………………..</w:t>
      </w:r>
      <w:r w:rsidRPr="00F51B25">
        <w:rPr>
          <w:color w:val="auto"/>
          <w:sz w:val="22"/>
          <w:szCs w:val="22"/>
        </w:rPr>
        <w:tab/>
      </w:r>
      <w:r w:rsidRPr="00F51B25">
        <w:rPr>
          <w:color w:val="auto"/>
          <w:sz w:val="22"/>
          <w:szCs w:val="22"/>
        </w:rPr>
        <w:tab/>
      </w:r>
    </w:p>
    <w:p w:rsidR="00750051" w:rsidRPr="00F51B25" w:rsidRDefault="00750051" w:rsidP="00750051">
      <w:pPr>
        <w:pStyle w:val="Default"/>
        <w:tabs>
          <w:tab w:val="left" w:pos="0"/>
          <w:tab w:val="left" w:pos="5103"/>
        </w:tabs>
        <w:spacing w:before="120"/>
        <w:jc w:val="both"/>
        <w:rPr>
          <w:color w:val="auto"/>
          <w:sz w:val="22"/>
          <w:szCs w:val="22"/>
        </w:rPr>
      </w:pPr>
      <w:r w:rsidRPr="00F51B25">
        <w:rPr>
          <w:color w:val="auto"/>
          <w:sz w:val="22"/>
          <w:szCs w:val="22"/>
        </w:rPr>
        <w:t xml:space="preserve">Ing. </w:t>
      </w:r>
      <w:r w:rsidR="00B56557">
        <w:rPr>
          <w:color w:val="auto"/>
          <w:sz w:val="22"/>
          <w:szCs w:val="22"/>
        </w:rPr>
        <w:t>Lumír Macura</w:t>
      </w:r>
      <w:r w:rsidRPr="00F51B25">
        <w:rPr>
          <w:sz w:val="22"/>
          <w:szCs w:val="22"/>
        </w:rPr>
        <w:t xml:space="preserve"> </w:t>
      </w:r>
      <w:r w:rsidRPr="00F51B25">
        <w:rPr>
          <w:color w:val="auto"/>
          <w:sz w:val="22"/>
          <w:szCs w:val="22"/>
        </w:rPr>
        <w:t xml:space="preserve">                                                        </w:t>
      </w:r>
    </w:p>
    <w:p w:rsidR="00750051" w:rsidRPr="00F51B25" w:rsidRDefault="00426DE7" w:rsidP="00750051">
      <w:pPr>
        <w:pStyle w:val="Default"/>
        <w:tabs>
          <w:tab w:val="left" w:pos="5103"/>
        </w:tabs>
        <w:jc w:val="both"/>
        <w:rPr>
          <w:color w:val="auto"/>
          <w:sz w:val="22"/>
          <w:szCs w:val="22"/>
        </w:rPr>
      </w:pPr>
      <w:r>
        <w:rPr>
          <w:sz w:val="22"/>
          <w:szCs w:val="22"/>
        </w:rPr>
        <w:t>starosta města</w:t>
      </w:r>
    </w:p>
    <w:p w:rsidR="00750051" w:rsidRPr="00F51B25" w:rsidRDefault="00750051" w:rsidP="00750051">
      <w:pPr>
        <w:pStyle w:val="Default"/>
        <w:jc w:val="both"/>
        <w:rPr>
          <w:color w:val="auto"/>
          <w:sz w:val="22"/>
          <w:szCs w:val="22"/>
        </w:rPr>
      </w:pPr>
    </w:p>
    <w:p w:rsidR="007330CE" w:rsidRPr="00B203E4" w:rsidRDefault="000A712C" w:rsidP="006909B7">
      <w:pPr>
        <w:pStyle w:val="Zkladntext22"/>
        <w:tabs>
          <w:tab w:val="left" w:pos="4500"/>
        </w:tabs>
        <w:spacing w:before="120"/>
        <w:jc w:val="both"/>
        <w:rPr>
          <w:rFonts w:ascii="Arial" w:hAnsi="Arial" w:cs="Arial"/>
          <w:sz w:val="22"/>
          <w:szCs w:val="22"/>
        </w:rPr>
      </w:pPr>
      <w:r>
        <w:rPr>
          <w:rFonts w:ascii="Arial" w:hAnsi="Arial" w:cs="Arial"/>
          <w:sz w:val="22"/>
          <w:szCs w:val="22"/>
        </w:rPr>
        <w:t xml:space="preserve"> </w:t>
      </w:r>
    </w:p>
    <w:sectPr w:rsidR="007330CE" w:rsidRPr="00B203E4" w:rsidSect="003C053A">
      <w:headerReference w:type="default" r:id="rId10"/>
      <w:footerReference w:type="default" r:id="rId11"/>
      <w:pgSz w:w="11906" w:h="16838"/>
      <w:pgMar w:top="709" w:right="1080" w:bottom="709" w:left="1080" w:header="284" w:footer="262"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256" w:rsidRDefault="00373256">
      <w:r>
        <w:separator/>
      </w:r>
    </w:p>
  </w:endnote>
  <w:endnote w:type="continuationSeparator" w:id="0">
    <w:p w:rsidR="00373256" w:rsidRDefault="00373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DAD" w:rsidRDefault="00353DAD">
    <w:pPr>
      <w:jc w:val="center"/>
    </w:pPr>
    <w:r>
      <w:rPr>
        <w:szCs w:val="24"/>
      </w:rPr>
      <w:fldChar w:fldCharType="begin"/>
    </w:r>
    <w:r>
      <w:rPr>
        <w:szCs w:val="24"/>
      </w:rPr>
      <w:instrText xml:space="preserve"> PAGE </w:instrText>
    </w:r>
    <w:r>
      <w:rPr>
        <w:szCs w:val="24"/>
      </w:rPr>
      <w:fldChar w:fldCharType="separate"/>
    </w:r>
    <w:r w:rsidR="00160FD5">
      <w:rPr>
        <w:noProof/>
        <w:szCs w:val="24"/>
      </w:rPr>
      <w:t>3</w:t>
    </w:r>
    <w:r>
      <w:rPr>
        <w:szCs w:val="24"/>
      </w:rPr>
      <w:fldChar w:fldCharType="end"/>
    </w:r>
    <w:r>
      <w:rPr>
        <w:szCs w:val="24"/>
      </w:rPr>
      <w:t>/</w:t>
    </w:r>
    <w:r>
      <w:rPr>
        <w:szCs w:val="24"/>
      </w:rPr>
      <w:fldChar w:fldCharType="begin"/>
    </w:r>
    <w:r>
      <w:rPr>
        <w:szCs w:val="24"/>
      </w:rPr>
      <w:instrText xml:space="preserve"> NUMPAGES \*Arabic </w:instrText>
    </w:r>
    <w:r>
      <w:rPr>
        <w:szCs w:val="24"/>
      </w:rPr>
      <w:fldChar w:fldCharType="separate"/>
    </w:r>
    <w:r w:rsidR="00160FD5">
      <w:rPr>
        <w:noProof/>
        <w:szCs w:val="24"/>
      </w:rPr>
      <w:t>5</w:t>
    </w:r>
    <w:r>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256" w:rsidRDefault="00373256">
      <w:r>
        <w:separator/>
      </w:r>
    </w:p>
  </w:footnote>
  <w:footnote w:type="continuationSeparator" w:id="0">
    <w:p w:rsidR="00373256" w:rsidRDefault="003732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C6C" w:rsidRDefault="00C56C6C">
    <w:pPr>
      <w:pStyle w:val="Zhlav"/>
    </w:pPr>
    <w:r w:rsidRPr="00C56C6C">
      <w:rPr>
        <w:rFonts w:ascii="Arial" w:hAnsi="Arial" w:cs="Arial"/>
        <w:sz w:val="20"/>
      </w:rPr>
      <w:t xml:space="preserve">Příloha </w:t>
    </w:r>
    <w:proofErr w:type="gramStart"/>
    <w:r w:rsidRPr="00C56C6C">
      <w:rPr>
        <w:rFonts w:ascii="Arial" w:hAnsi="Arial" w:cs="Arial"/>
        <w:sz w:val="20"/>
      </w:rPr>
      <w:t>č.1</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Nadpis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0" w:firstLine="0"/>
      </w:pPr>
      <w:rPr>
        <w:rFonts w:ascii="Symbol" w:hAnsi="Symbol" w:cs="StarSymbol"/>
        <w:sz w:val="18"/>
        <w:szCs w:val="18"/>
      </w:rPr>
    </w:lvl>
    <w:lvl w:ilvl="1">
      <w:start w:val="1"/>
      <w:numFmt w:val="bullet"/>
      <w:lvlText w:val=""/>
      <w:lvlJc w:val="left"/>
      <w:pPr>
        <w:tabs>
          <w:tab w:val="num" w:pos="720"/>
        </w:tabs>
        <w:ind w:left="0" w:firstLine="0"/>
      </w:pPr>
      <w:rPr>
        <w:rFonts w:ascii="Symbol" w:hAnsi="Symbol" w:cs="StarSymbol"/>
        <w:sz w:val="18"/>
        <w:szCs w:val="18"/>
      </w:rPr>
    </w:lvl>
    <w:lvl w:ilvl="2">
      <w:start w:val="1"/>
      <w:numFmt w:val="bullet"/>
      <w:lvlText w:val=""/>
      <w:lvlJc w:val="left"/>
      <w:pPr>
        <w:tabs>
          <w:tab w:val="num" w:pos="1080"/>
        </w:tabs>
        <w:ind w:left="0" w:firstLine="0"/>
      </w:pPr>
      <w:rPr>
        <w:rFonts w:ascii="Symbol" w:hAnsi="Symbol" w:cs="StarSymbol"/>
        <w:sz w:val="18"/>
        <w:szCs w:val="18"/>
      </w:rPr>
    </w:lvl>
    <w:lvl w:ilvl="3">
      <w:start w:val="1"/>
      <w:numFmt w:val="bullet"/>
      <w:lvlText w:val=""/>
      <w:lvlJc w:val="left"/>
      <w:pPr>
        <w:tabs>
          <w:tab w:val="num" w:pos="1440"/>
        </w:tabs>
        <w:ind w:left="0" w:firstLine="0"/>
      </w:pPr>
      <w:rPr>
        <w:rFonts w:ascii="Symbol" w:hAnsi="Symbol" w:cs="StarSymbol"/>
        <w:sz w:val="18"/>
        <w:szCs w:val="18"/>
      </w:rPr>
    </w:lvl>
    <w:lvl w:ilvl="4">
      <w:start w:val="1"/>
      <w:numFmt w:val="bullet"/>
      <w:lvlText w:val=""/>
      <w:lvlJc w:val="left"/>
      <w:pPr>
        <w:tabs>
          <w:tab w:val="num" w:pos="1800"/>
        </w:tabs>
        <w:ind w:left="0" w:firstLine="0"/>
      </w:pPr>
      <w:rPr>
        <w:rFonts w:ascii="Symbol" w:hAnsi="Symbol" w:cs="StarSymbol"/>
        <w:sz w:val="18"/>
        <w:szCs w:val="18"/>
      </w:rPr>
    </w:lvl>
    <w:lvl w:ilvl="5">
      <w:start w:val="1"/>
      <w:numFmt w:val="bullet"/>
      <w:lvlText w:val=""/>
      <w:lvlJc w:val="left"/>
      <w:pPr>
        <w:tabs>
          <w:tab w:val="num" w:pos="2160"/>
        </w:tabs>
        <w:ind w:left="0" w:firstLine="0"/>
      </w:pPr>
      <w:rPr>
        <w:rFonts w:ascii="Symbol" w:hAnsi="Symbol" w:cs="StarSymbol"/>
        <w:sz w:val="18"/>
        <w:szCs w:val="18"/>
      </w:rPr>
    </w:lvl>
    <w:lvl w:ilvl="6">
      <w:start w:val="1"/>
      <w:numFmt w:val="bullet"/>
      <w:lvlText w:val=""/>
      <w:lvlJc w:val="left"/>
      <w:pPr>
        <w:tabs>
          <w:tab w:val="num" w:pos="2520"/>
        </w:tabs>
        <w:ind w:left="0" w:firstLine="0"/>
      </w:pPr>
      <w:rPr>
        <w:rFonts w:ascii="Symbol" w:hAnsi="Symbol" w:cs="StarSymbol"/>
        <w:sz w:val="18"/>
        <w:szCs w:val="18"/>
      </w:rPr>
    </w:lvl>
    <w:lvl w:ilvl="7">
      <w:start w:val="1"/>
      <w:numFmt w:val="bullet"/>
      <w:lvlText w:val=""/>
      <w:lvlJc w:val="left"/>
      <w:pPr>
        <w:tabs>
          <w:tab w:val="num" w:pos="2880"/>
        </w:tabs>
        <w:ind w:left="0" w:firstLine="0"/>
      </w:pPr>
      <w:rPr>
        <w:rFonts w:ascii="Symbol" w:hAnsi="Symbol" w:cs="StarSymbol"/>
        <w:sz w:val="18"/>
        <w:szCs w:val="18"/>
      </w:rPr>
    </w:lvl>
    <w:lvl w:ilvl="8">
      <w:start w:val="1"/>
      <w:numFmt w:val="bullet"/>
      <w:lvlText w:val=""/>
      <w:lvlJc w:val="left"/>
      <w:pPr>
        <w:tabs>
          <w:tab w:val="num" w:pos="3240"/>
        </w:tabs>
        <w:ind w:left="0" w:firstLine="0"/>
      </w:pPr>
      <w:rPr>
        <w:rFonts w:ascii="Symbol" w:hAnsi="Symbol" w:cs="StarSymbol"/>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bullet"/>
      <w:lvlText w:val=""/>
      <w:lvlJc w:val="left"/>
      <w:pPr>
        <w:tabs>
          <w:tab w:val="num" w:pos="1080"/>
        </w:tabs>
        <w:ind w:left="0" w:firstLine="0"/>
      </w:pPr>
      <w:rPr>
        <w:rFonts w:ascii="Symbol" w:hAnsi="Symbol" w:cs="StarSymbol"/>
        <w:sz w:val="18"/>
        <w:szCs w:val="18"/>
      </w:rPr>
    </w:lvl>
    <w:lvl w:ilvl="2">
      <w:start w:val="1"/>
      <w:numFmt w:val="bullet"/>
      <w:lvlText w:val=""/>
      <w:lvlJc w:val="left"/>
      <w:pPr>
        <w:tabs>
          <w:tab w:val="num" w:pos="1440"/>
        </w:tabs>
        <w:ind w:left="0" w:firstLine="0"/>
      </w:pPr>
      <w:rPr>
        <w:rFonts w:ascii="Symbol" w:hAnsi="Symbol" w:cs="StarSymbol"/>
        <w:sz w:val="18"/>
        <w:szCs w:val="18"/>
      </w:rPr>
    </w:lvl>
    <w:lvl w:ilvl="3">
      <w:start w:val="1"/>
      <w:numFmt w:val="bullet"/>
      <w:lvlText w:val=""/>
      <w:lvlJc w:val="left"/>
      <w:pPr>
        <w:tabs>
          <w:tab w:val="num" w:pos="1800"/>
        </w:tabs>
        <w:ind w:left="0" w:firstLine="0"/>
      </w:pPr>
      <w:rPr>
        <w:rFonts w:ascii="Symbol" w:hAnsi="Symbol" w:cs="StarSymbol"/>
        <w:sz w:val="18"/>
        <w:szCs w:val="18"/>
      </w:rPr>
    </w:lvl>
    <w:lvl w:ilvl="4">
      <w:start w:val="1"/>
      <w:numFmt w:val="bullet"/>
      <w:lvlText w:val=""/>
      <w:lvlJc w:val="left"/>
      <w:pPr>
        <w:tabs>
          <w:tab w:val="num" w:pos="2160"/>
        </w:tabs>
        <w:ind w:left="0" w:firstLine="0"/>
      </w:pPr>
      <w:rPr>
        <w:rFonts w:ascii="Symbol" w:hAnsi="Symbol" w:cs="StarSymbol"/>
        <w:sz w:val="18"/>
        <w:szCs w:val="18"/>
      </w:rPr>
    </w:lvl>
    <w:lvl w:ilvl="5">
      <w:start w:val="1"/>
      <w:numFmt w:val="bullet"/>
      <w:lvlText w:val=""/>
      <w:lvlJc w:val="left"/>
      <w:pPr>
        <w:tabs>
          <w:tab w:val="num" w:pos="2520"/>
        </w:tabs>
        <w:ind w:left="0" w:firstLine="0"/>
      </w:pPr>
      <w:rPr>
        <w:rFonts w:ascii="Symbol" w:hAnsi="Symbol" w:cs="StarSymbol"/>
        <w:sz w:val="18"/>
        <w:szCs w:val="18"/>
      </w:rPr>
    </w:lvl>
    <w:lvl w:ilvl="6">
      <w:start w:val="1"/>
      <w:numFmt w:val="bullet"/>
      <w:lvlText w:val=""/>
      <w:lvlJc w:val="left"/>
      <w:pPr>
        <w:tabs>
          <w:tab w:val="num" w:pos="2880"/>
        </w:tabs>
        <w:ind w:left="0" w:firstLine="0"/>
      </w:pPr>
      <w:rPr>
        <w:rFonts w:ascii="Symbol" w:hAnsi="Symbol" w:cs="StarSymbol"/>
        <w:sz w:val="18"/>
        <w:szCs w:val="18"/>
      </w:rPr>
    </w:lvl>
    <w:lvl w:ilvl="7">
      <w:start w:val="1"/>
      <w:numFmt w:val="bullet"/>
      <w:lvlText w:val=""/>
      <w:lvlJc w:val="left"/>
      <w:pPr>
        <w:tabs>
          <w:tab w:val="num" w:pos="3240"/>
        </w:tabs>
        <w:ind w:left="0" w:firstLine="0"/>
      </w:pPr>
      <w:rPr>
        <w:rFonts w:ascii="Symbol" w:hAnsi="Symbol" w:cs="StarSymbol"/>
        <w:sz w:val="18"/>
        <w:szCs w:val="18"/>
      </w:rPr>
    </w:lvl>
    <w:lvl w:ilvl="8">
      <w:start w:val="1"/>
      <w:numFmt w:val="bullet"/>
      <w:lvlText w:val=""/>
      <w:lvlJc w:val="left"/>
      <w:pPr>
        <w:tabs>
          <w:tab w:val="num" w:pos="3600"/>
        </w:tabs>
        <w:ind w:left="0" w:firstLine="0"/>
      </w:pPr>
      <w:rPr>
        <w:rFonts w:ascii="Symbol" w:hAnsi="Symbol" w:cs="StarSymbol"/>
        <w:sz w:val="18"/>
        <w:szCs w:val="18"/>
      </w:rPr>
    </w:lvl>
  </w:abstractNum>
  <w:abstractNum w:abstractNumId="3" w15:restartNumberingAfterBreak="0">
    <w:nsid w:val="00000004"/>
    <w:multiLevelType w:val="multilevel"/>
    <w:tmpl w:val="00000004"/>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0000007"/>
    <w:multiLevelType w:val="multilevel"/>
    <w:tmpl w:val="F3B87170"/>
    <w:name w:val="WW8Num7"/>
    <w:lvl w:ilvl="0">
      <w:start w:val="3"/>
      <w:numFmt w:val="decimal"/>
      <w:lvlText w:val="%1."/>
      <w:lvlJc w:val="left"/>
      <w:pPr>
        <w:tabs>
          <w:tab w:val="num" w:pos="705"/>
        </w:tabs>
        <w:ind w:left="705" w:hanging="705"/>
      </w:pPr>
      <w:rPr>
        <w:b/>
      </w:rPr>
    </w:lvl>
    <w:lvl w:ilvl="1">
      <w:start w:val="1"/>
      <w:numFmt w:val="decimal"/>
      <w:lvlText w:val="%1.%2."/>
      <w:lvlJc w:val="left"/>
      <w:pPr>
        <w:tabs>
          <w:tab w:val="num" w:pos="720"/>
        </w:tabs>
        <w:ind w:left="720" w:hanging="720"/>
      </w:pPr>
      <w:rPr>
        <w:b/>
        <w:i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2160"/>
        </w:tabs>
        <w:ind w:left="2160" w:hanging="2160"/>
      </w:pPr>
      <w:rPr>
        <w:b/>
      </w:rPr>
    </w:lvl>
  </w:abstractNum>
  <w:abstractNum w:abstractNumId="5" w15:restartNumberingAfterBreak="0">
    <w:nsid w:val="004C1CF0"/>
    <w:multiLevelType w:val="multilevel"/>
    <w:tmpl w:val="87647668"/>
    <w:lvl w:ilvl="0">
      <w:start w:val="11"/>
      <w:numFmt w:val="decimal"/>
      <w:lvlText w:val="%1."/>
      <w:lvlJc w:val="left"/>
      <w:pPr>
        <w:ind w:left="480" w:hanging="480"/>
      </w:pPr>
      <w:rPr>
        <w:rFonts w:hint="default"/>
        <w:b/>
      </w:rPr>
    </w:lvl>
    <w:lvl w:ilvl="1">
      <w:start w:val="1"/>
      <w:numFmt w:val="ordinal"/>
      <w:lvlText w:val="8.%2"/>
      <w:lvlJc w:val="left"/>
      <w:pPr>
        <w:ind w:left="720" w:hanging="720"/>
      </w:pPr>
      <w:rPr>
        <w:rFonts w:ascii="Arial" w:hAnsi="Arial" w:hint="default"/>
        <w:b w:val="0"/>
        <w:i w:val="0"/>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C15317E"/>
    <w:multiLevelType w:val="hybridMultilevel"/>
    <w:tmpl w:val="E09AEF5E"/>
    <w:lvl w:ilvl="0" w:tplc="CC880B7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FF694D"/>
    <w:multiLevelType w:val="multilevel"/>
    <w:tmpl w:val="2CD6959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0AA7E92"/>
    <w:multiLevelType w:val="hybridMultilevel"/>
    <w:tmpl w:val="53EAB1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6"/>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B34"/>
    <w:rsid w:val="00002C98"/>
    <w:rsid w:val="0000324B"/>
    <w:rsid w:val="00003D65"/>
    <w:rsid w:val="00005514"/>
    <w:rsid w:val="00007BAC"/>
    <w:rsid w:val="00017104"/>
    <w:rsid w:val="000440FA"/>
    <w:rsid w:val="000567C4"/>
    <w:rsid w:val="000574C5"/>
    <w:rsid w:val="00073F47"/>
    <w:rsid w:val="0008158A"/>
    <w:rsid w:val="00081DB0"/>
    <w:rsid w:val="0008531D"/>
    <w:rsid w:val="000925FB"/>
    <w:rsid w:val="00092928"/>
    <w:rsid w:val="00093856"/>
    <w:rsid w:val="000949B7"/>
    <w:rsid w:val="000A712C"/>
    <w:rsid w:val="000B506B"/>
    <w:rsid w:val="000C2C64"/>
    <w:rsid w:val="000D3844"/>
    <w:rsid w:val="000D49ED"/>
    <w:rsid w:val="000F3224"/>
    <w:rsid w:val="000F4763"/>
    <w:rsid w:val="000F5CBE"/>
    <w:rsid w:val="000F6147"/>
    <w:rsid w:val="0010030E"/>
    <w:rsid w:val="00102252"/>
    <w:rsid w:val="001044C1"/>
    <w:rsid w:val="001237DF"/>
    <w:rsid w:val="0013502C"/>
    <w:rsid w:val="00135E1F"/>
    <w:rsid w:val="0013634C"/>
    <w:rsid w:val="00151610"/>
    <w:rsid w:val="001530F1"/>
    <w:rsid w:val="00160FD5"/>
    <w:rsid w:val="0018009F"/>
    <w:rsid w:val="00181EAB"/>
    <w:rsid w:val="00191C56"/>
    <w:rsid w:val="001A13BA"/>
    <w:rsid w:val="001A2734"/>
    <w:rsid w:val="001A793D"/>
    <w:rsid w:val="001B3CEF"/>
    <w:rsid w:val="001B4DF9"/>
    <w:rsid w:val="001F1066"/>
    <w:rsid w:val="001F3E98"/>
    <w:rsid w:val="00203FFF"/>
    <w:rsid w:val="00205219"/>
    <w:rsid w:val="002129C1"/>
    <w:rsid w:val="002242C2"/>
    <w:rsid w:val="00226B6E"/>
    <w:rsid w:val="00233187"/>
    <w:rsid w:val="002370E2"/>
    <w:rsid w:val="002400B9"/>
    <w:rsid w:val="00247521"/>
    <w:rsid w:val="00251A81"/>
    <w:rsid w:val="00256C54"/>
    <w:rsid w:val="00263A02"/>
    <w:rsid w:val="00284280"/>
    <w:rsid w:val="0028664E"/>
    <w:rsid w:val="002A51E0"/>
    <w:rsid w:val="002B0CA8"/>
    <w:rsid w:val="002B753C"/>
    <w:rsid w:val="002C410A"/>
    <w:rsid w:val="002D2CDF"/>
    <w:rsid w:val="002E3B87"/>
    <w:rsid w:val="002F0771"/>
    <w:rsid w:val="002F70C8"/>
    <w:rsid w:val="00304BEF"/>
    <w:rsid w:val="00314E6B"/>
    <w:rsid w:val="00324852"/>
    <w:rsid w:val="0033172F"/>
    <w:rsid w:val="00334304"/>
    <w:rsid w:val="00334ADB"/>
    <w:rsid w:val="00336D2B"/>
    <w:rsid w:val="00353DAD"/>
    <w:rsid w:val="003542D2"/>
    <w:rsid w:val="003634C0"/>
    <w:rsid w:val="00373256"/>
    <w:rsid w:val="0037578D"/>
    <w:rsid w:val="003765AC"/>
    <w:rsid w:val="00387F97"/>
    <w:rsid w:val="003B4B86"/>
    <w:rsid w:val="003B5ECD"/>
    <w:rsid w:val="003C053A"/>
    <w:rsid w:val="003C44BB"/>
    <w:rsid w:val="003C4B34"/>
    <w:rsid w:val="003D0A65"/>
    <w:rsid w:val="003D1BE5"/>
    <w:rsid w:val="003D2AF3"/>
    <w:rsid w:val="003D52C4"/>
    <w:rsid w:val="003D7E1F"/>
    <w:rsid w:val="003E3DCE"/>
    <w:rsid w:val="004002C0"/>
    <w:rsid w:val="00403A21"/>
    <w:rsid w:val="004108CB"/>
    <w:rsid w:val="00415F4E"/>
    <w:rsid w:val="004164F8"/>
    <w:rsid w:val="00420F3D"/>
    <w:rsid w:val="00426DE7"/>
    <w:rsid w:val="004326E3"/>
    <w:rsid w:val="00435FA8"/>
    <w:rsid w:val="0046535B"/>
    <w:rsid w:val="00477C6C"/>
    <w:rsid w:val="00480C11"/>
    <w:rsid w:val="004844CF"/>
    <w:rsid w:val="00495E5C"/>
    <w:rsid w:val="004A01D7"/>
    <w:rsid w:val="004B699F"/>
    <w:rsid w:val="004C2989"/>
    <w:rsid w:val="004D45D8"/>
    <w:rsid w:val="004D4FAE"/>
    <w:rsid w:val="004F0868"/>
    <w:rsid w:val="00500A6F"/>
    <w:rsid w:val="0050689C"/>
    <w:rsid w:val="00506908"/>
    <w:rsid w:val="005131F4"/>
    <w:rsid w:val="00514250"/>
    <w:rsid w:val="005270A4"/>
    <w:rsid w:val="0053383A"/>
    <w:rsid w:val="00554D0F"/>
    <w:rsid w:val="005572BD"/>
    <w:rsid w:val="00563059"/>
    <w:rsid w:val="005641ED"/>
    <w:rsid w:val="005657FA"/>
    <w:rsid w:val="00566597"/>
    <w:rsid w:val="0057586B"/>
    <w:rsid w:val="00583DFB"/>
    <w:rsid w:val="00596381"/>
    <w:rsid w:val="00596A0D"/>
    <w:rsid w:val="005A11B3"/>
    <w:rsid w:val="005B235F"/>
    <w:rsid w:val="005B3FF4"/>
    <w:rsid w:val="005C04BB"/>
    <w:rsid w:val="005C100B"/>
    <w:rsid w:val="005C60CF"/>
    <w:rsid w:val="005C624F"/>
    <w:rsid w:val="005C7AA4"/>
    <w:rsid w:val="005D1FA5"/>
    <w:rsid w:val="005D4F88"/>
    <w:rsid w:val="005D7075"/>
    <w:rsid w:val="005D7B4A"/>
    <w:rsid w:val="005E1C9A"/>
    <w:rsid w:val="005F020C"/>
    <w:rsid w:val="00622345"/>
    <w:rsid w:val="006371B8"/>
    <w:rsid w:val="006404ED"/>
    <w:rsid w:val="00644EE0"/>
    <w:rsid w:val="00655C83"/>
    <w:rsid w:val="00666271"/>
    <w:rsid w:val="00671D3A"/>
    <w:rsid w:val="00675664"/>
    <w:rsid w:val="00681838"/>
    <w:rsid w:val="006909B7"/>
    <w:rsid w:val="006971CB"/>
    <w:rsid w:val="006C43D3"/>
    <w:rsid w:val="006C50D7"/>
    <w:rsid w:val="006D6C04"/>
    <w:rsid w:val="006F2388"/>
    <w:rsid w:val="006F23C2"/>
    <w:rsid w:val="006F55B1"/>
    <w:rsid w:val="00702299"/>
    <w:rsid w:val="00712846"/>
    <w:rsid w:val="007138E2"/>
    <w:rsid w:val="007330CE"/>
    <w:rsid w:val="00733FB1"/>
    <w:rsid w:val="00736262"/>
    <w:rsid w:val="0075002B"/>
    <w:rsid w:val="00750051"/>
    <w:rsid w:val="0077119F"/>
    <w:rsid w:val="00774645"/>
    <w:rsid w:val="00775DA3"/>
    <w:rsid w:val="00781EEC"/>
    <w:rsid w:val="0078680D"/>
    <w:rsid w:val="007A2AED"/>
    <w:rsid w:val="007C3012"/>
    <w:rsid w:val="007D0B2D"/>
    <w:rsid w:val="007D4040"/>
    <w:rsid w:val="007F327D"/>
    <w:rsid w:val="007F4C6E"/>
    <w:rsid w:val="007F7110"/>
    <w:rsid w:val="008027A2"/>
    <w:rsid w:val="0080674B"/>
    <w:rsid w:val="00813420"/>
    <w:rsid w:val="008143F6"/>
    <w:rsid w:val="00814EA3"/>
    <w:rsid w:val="00816087"/>
    <w:rsid w:val="008277A9"/>
    <w:rsid w:val="00834AC6"/>
    <w:rsid w:val="00835086"/>
    <w:rsid w:val="00860E5F"/>
    <w:rsid w:val="0087399B"/>
    <w:rsid w:val="008851DD"/>
    <w:rsid w:val="00886EAA"/>
    <w:rsid w:val="00892879"/>
    <w:rsid w:val="00893208"/>
    <w:rsid w:val="00895D88"/>
    <w:rsid w:val="008A3294"/>
    <w:rsid w:val="008A770A"/>
    <w:rsid w:val="008C0BCF"/>
    <w:rsid w:val="008C7ED3"/>
    <w:rsid w:val="008D1FE9"/>
    <w:rsid w:val="008D6A06"/>
    <w:rsid w:val="008E22D3"/>
    <w:rsid w:val="008E6720"/>
    <w:rsid w:val="008F6452"/>
    <w:rsid w:val="008F7E64"/>
    <w:rsid w:val="00902885"/>
    <w:rsid w:val="009138D0"/>
    <w:rsid w:val="00915671"/>
    <w:rsid w:val="00915A7C"/>
    <w:rsid w:val="009162D5"/>
    <w:rsid w:val="009226C6"/>
    <w:rsid w:val="00925E60"/>
    <w:rsid w:val="00951FE7"/>
    <w:rsid w:val="00953B71"/>
    <w:rsid w:val="00954DF9"/>
    <w:rsid w:val="00966E99"/>
    <w:rsid w:val="00967CF6"/>
    <w:rsid w:val="00980731"/>
    <w:rsid w:val="00983107"/>
    <w:rsid w:val="0098415B"/>
    <w:rsid w:val="009848D2"/>
    <w:rsid w:val="009B20B8"/>
    <w:rsid w:val="009C149A"/>
    <w:rsid w:val="009C389B"/>
    <w:rsid w:val="009C46DC"/>
    <w:rsid w:val="009C6FAD"/>
    <w:rsid w:val="009D434D"/>
    <w:rsid w:val="009E35E2"/>
    <w:rsid w:val="009E505E"/>
    <w:rsid w:val="009F1032"/>
    <w:rsid w:val="009F36AE"/>
    <w:rsid w:val="00A37CD0"/>
    <w:rsid w:val="00A400AE"/>
    <w:rsid w:val="00A42C7A"/>
    <w:rsid w:val="00A438C7"/>
    <w:rsid w:val="00A52AB4"/>
    <w:rsid w:val="00A5597F"/>
    <w:rsid w:val="00A5662F"/>
    <w:rsid w:val="00A61BE1"/>
    <w:rsid w:val="00A72A3D"/>
    <w:rsid w:val="00A73506"/>
    <w:rsid w:val="00A81714"/>
    <w:rsid w:val="00A91C33"/>
    <w:rsid w:val="00A97621"/>
    <w:rsid w:val="00AB4BE5"/>
    <w:rsid w:val="00AB78C5"/>
    <w:rsid w:val="00AD42E7"/>
    <w:rsid w:val="00AE3EFD"/>
    <w:rsid w:val="00AE752D"/>
    <w:rsid w:val="00AF164B"/>
    <w:rsid w:val="00B01C94"/>
    <w:rsid w:val="00B117A6"/>
    <w:rsid w:val="00B14A26"/>
    <w:rsid w:val="00B23BBB"/>
    <w:rsid w:val="00B2690E"/>
    <w:rsid w:val="00B325B5"/>
    <w:rsid w:val="00B42DA6"/>
    <w:rsid w:val="00B52FA1"/>
    <w:rsid w:val="00B538DA"/>
    <w:rsid w:val="00B5564F"/>
    <w:rsid w:val="00B56557"/>
    <w:rsid w:val="00B5788D"/>
    <w:rsid w:val="00B6413A"/>
    <w:rsid w:val="00B7258C"/>
    <w:rsid w:val="00B7716F"/>
    <w:rsid w:val="00B80487"/>
    <w:rsid w:val="00B81423"/>
    <w:rsid w:val="00BA2084"/>
    <w:rsid w:val="00BA290D"/>
    <w:rsid w:val="00BB623E"/>
    <w:rsid w:val="00BB73DE"/>
    <w:rsid w:val="00BB788E"/>
    <w:rsid w:val="00BC7A7F"/>
    <w:rsid w:val="00BD49C2"/>
    <w:rsid w:val="00BE0B28"/>
    <w:rsid w:val="00BF0C0B"/>
    <w:rsid w:val="00C007D2"/>
    <w:rsid w:val="00C04D2D"/>
    <w:rsid w:val="00C15067"/>
    <w:rsid w:val="00C212FE"/>
    <w:rsid w:val="00C24A56"/>
    <w:rsid w:val="00C32BBE"/>
    <w:rsid w:val="00C4152D"/>
    <w:rsid w:val="00C42940"/>
    <w:rsid w:val="00C546ED"/>
    <w:rsid w:val="00C5664A"/>
    <w:rsid w:val="00C56C6C"/>
    <w:rsid w:val="00C64A6E"/>
    <w:rsid w:val="00C74E63"/>
    <w:rsid w:val="00C764D9"/>
    <w:rsid w:val="00C830FC"/>
    <w:rsid w:val="00CA1F7B"/>
    <w:rsid w:val="00CB1E86"/>
    <w:rsid w:val="00CC062C"/>
    <w:rsid w:val="00CC4C68"/>
    <w:rsid w:val="00CF0732"/>
    <w:rsid w:val="00CF42D5"/>
    <w:rsid w:val="00CF772F"/>
    <w:rsid w:val="00D01542"/>
    <w:rsid w:val="00D225DE"/>
    <w:rsid w:val="00D23636"/>
    <w:rsid w:val="00D2704A"/>
    <w:rsid w:val="00D443ED"/>
    <w:rsid w:val="00D45BE9"/>
    <w:rsid w:val="00D47D5D"/>
    <w:rsid w:val="00D5180A"/>
    <w:rsid w:val="00D525C6"/>
    <w:rsid w:val="00D6131F"/>
    <w:rsid w:val="00D655ED"/>
    <w:rsid w:val="00D73458"/>
    <w:rsid w:val="00D856AC"/>
    <w:rsid w:val="00D9193E"/>
    <w:rsid w:val="00DA0485"/>
    <w:rsid w:val="00DA33EE"/>
    <w:rsid w:val="00DB3A43"/>
    <w:rsid w:val="00DB3D27"/>
    <w:rsid w:val="00DC5786"/>
    <w:rsid w:val="00DD7E38"/>
    <w:rsid w:val="00DE165A"/>
    <w:rsid w:val="00DE36BB"/>
    <w:rsid w:val="00DF0A6C"/>
    <w:rsid w:val="00DF17EC"/>
    <w:rsid w:val="00E12EF3"/>
    <w:rsid w:val="00E2688E"/>
    <w:rsid w:val="00E305B9"/>
    <w:rsid w:val="00E32F5E"/>
    <w:rsid w:val="00E46D48"/>
    <w:rsid w:val="00E477AE"/>
    <w:rsid w:val="00E50979"/>
    <w:rsid w:val="00E5275E"/>
    <w:rsid w:val="00E6029E"/>
    <w:rsid w:val="00E73841"/>
    <w:rsid w:val="00E7752A"/>
    <w:rsid w:val="00E8061E"/>
    <w:rsid w:val="00E918FC"/>
    <w:rsid w:val="00E93411"/>
    <w:rsid w:val="00E955CB"/>
    <w:rsid w:val="00EA072C"/>
    <w:rsid w:val="00EA68D8"/>
    <w:rsid w:val="00EA7EF7"/>
    <w:rsid w:val="00EB1A2C"/>
    <w:rsid w:val="00EB20C1"/>
    <w:rsid w:val="00EB23F0"/>
    <w:rsid w:val="00EB5155"/>
    <w:rsid w:val="00EC59CC"/>
    <w:rsid w:val="00EE3129"/>
    <w:rsid w:val="00EF27D7"/>
    <w:rsid w:val="00F111D1"/>
    <w:rsid w:val="00F24D7E"/>
    <w:rsid w:val="00F267BE"/>
    <w:rsid w:val="00F27D52"/>
    <w:rsid w:val="00F308B2"/>
    <w:rsid w:val="00F60204"/>
    <w:rsid w:val="00F6092F"/>
    <w:rsid w:val="00F65C08"/>
    <w:rsid w:val="00F676F1"/>
    <w:rsid w:val="00F93CEB"/>
    <w:rsid w:val="00F940E8"/>
    <w:rsid w:val="00F96B7C"/>
    <w:rsid w:val="00FA79D2"/>
    <w:rsid w:val="00FB1D4B"/>
    <w:rsid w:val="00FB31C8"/>
    <w:rsid w:val="00FB54B4"/>
    <w:rsid w:val="00FB7A06"/>
    <w:rsid w:val="00FC5BFA"/>
    <w:rsid w:val="00FD1AC9"/>
    <w:rsid w:val="00FE0CD3"/>
    <w:rsid w:val="00FE628C"/>
    <w:rsid w:val="00FE7004"/>
    <w:rsid w:val="00FF31FB"/>
    <w:rsid w:val="00FF37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14:docId w14:val="78D6228B"/>
  <w15:docId w15:val="{F4916F41-E597-457C-BE72-C05FD8ECC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sz w:val="24"/>
      <w:lang w:eastAsia="ar-SA"/>
    </w:rPr>
  </w:style>
  <w:style w:type="paragraph" w:styleId="Nadpis1">
    <w:name w:val="heading 1"/>
    <w:basedOn w:val="Normln"/>
    <w:next w:val="Normln"/>
    <w:link w:val="Nadpis1Char"/>
    <w:uiPriority w:val="9"/>
    <w:qFormat/>
    <w:rsid w:val="00BF0C0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9">
    <w:name w:val="heading 9"/>
    <w:basedOn w:val="Normln"/>
    <w:next w:val="Normln"/>
    <w:qFormat/>
    <w:pPr>
      <w:numPr>
        <w:ilvl w:val="8"/>
        <w:numId w:val="1"/>
      </w:numPr>
      <w:jc w:val="center"/>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tarSymbol"/>
      <w:sz w:val="18"/>
      <w:szCs w:val="18"/>
    </w:rPr>
  </w:style>
  <w:style w:type="character" w:customStyle="1" w:styleId="WW8Num3z0">
    <w:name w:val="WW8Num3z0"/>
    <w:rPr>
      <w:rFonts w:ascii="Symbol" w:hAnsi="Symbol" w:cs="StarSymbol"/>
      <w:sz w:val="18"/>
      <w:szCs w:val="18"/>
    </w:rPr>
  </w:style>
  <w:style w:type="character" w:customStyle="1" w:styleId="WW8Num4z0">
    <w:name w:val="WW8Num4z0"/>
    <w:rPr>
      <w:rFonts w:ascii="Symbol" w:hAnsi="Symbol" w:cs="StarSymbol"/>
      <w:sz w:val="18"/>
      <w:szCs w:val="18"/>
    </w:rPr>
  </w:style>
  <w:style w:type="character" w:customStyle="1" w:styleId="WW8Num5z0">
    <w:name w:val="WW8Num5z0"/>
    <w:rPr>
      <w:rFonts w:ascii="Symbol" w:hAnsi="Symbol" w:cs="StarSymbol"/>
      <w:sz w:val="18"/>
      <w:szCs w:val="18"/>
    </w:rPr>
  </w:style>
  <w:style w:type="character" w:customStyle="1" w:styleId="WW8Num6z0">
    <w:name w:val="WW8Num6z0"/>
    <w:rPr>
      <w:rFonts w:ascii="Symbol" w:hAnsi="Symbol" w:cs="StarSymbol"/>
      <w:sz w:val="18"/>
      <w:szCs w:val="18"/>
    </w:rPr>
  </w:style>
  <w:style w:type="character" w:customStyle="1" w:styleId="WW8Num7z0">
    <w:name w:val="WW8Num7z0"/>
    <w:rPr>
      <w:rFonts w:ascii="Symbol" w:hAnsi="Symbol" w:cs="StarSymbol"/>
      <w:sz w:val="18"/>
      <w:szCs w:val="18"/>
    </w:rPr>
  </w:style>
  <w:style w:type="character" w:customStyle="1" w:styleId="WW8Num7z1">
    <w:name w:val="WW8Num7z1"/>
    <w:rPr>
      <w:rFonts w:ascii="Symbol" w:hAnsi="Symbol" w:cs="StarSymbol"/>
      <w:sz w:val="18"/>
      <w:szCs w:val="18"/>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Symbol" w:hAnsi="Symbol" w:cs="Symbol" w:hint="default"/>
    </w:rPr>
  </w:style>
  <w:style w:type="character" w:customStyle="1" w:styleId="WW8Num8z1">
    <w:name w:val="WW8Num8z1"/>
    <w:rPr>
      <w:rFonts w:ascii="Symbol" w:hAnsi="Symbol" w:cs="StarSymbol"/>
      <w:sz w:val="18"/>
      <w:szCs w:val="18"/>
    </w:rPr>
  </w:style>
  <w:style w:type="character" w:customStyle="1" w:styleId="WW8Num8z2">
    <w:name w:val="WW8Num8z2"/>
    <w:rPr>
      <w:rFonts w:ascii="Wingdings" w:hAnsi="Wingdings" w:cs="Wingdings" w:hint="default"/>
    </w:rPr>
  </w:style>
  <w:style w:type="character" w:customStyle="1" w:styleId="WW8Num8z4">
    <w:name w:val="WW8Num8z4"/>
    <w:rPr>
      <w:rFonts w:ascii="Courier New" w:hAnsi="Courier New" w:cs="Courier New" w:hint="default"/>
    </w:rPr>
  </w:style>
  <w:style w:type="character" w:customStyle="1" w:styleId="WW8Num9z0">
    <w:name w:val="WW8Num9z0"/>
    <w:rPr>
      <w:rFonts w:ascii="StarSymbol" w:hAnsi="StarSymbol" w:cs="StarSymbol"/>
      <w:sz w:val="18"/>
      <w:szCs w:val="18"/>
    </w:rPr>
  </w:style>
  <w:style w:type="character" w:customStyle="1" w:styleId="WW8Num9z1">
    <w:name w:val="WW8Num9z1"/>
    <w:rPr>
      <w:rFonts w:ascii="Symbol" w:hAnsi="Symbol" w:cs="StarSymbol"/>
      <w:sz w:val="18"/>
      <w:szCs w:val="18"/>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Standardnpsmoodstavce4">
    <w:name w:val="Standardní písmo odstavce4"/>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5z1">
    <w:name w:val="WW8Num5z1"/>
    <w:rPr>
      <w:b w:val="0"/>
      <w:i w:val="0"/>
      <w:strike w:val="0"/>
      <w:dstrike w:val="0"/>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2z1">
    <w:name w:val="WW8Num2z1"/>
    <w:rPr>
      <w:rFonts w:ascii="Symbol" w:hAnsi="Symbol" w:cs="StarSymbol"/>
      <w:sz w:val="18"/>
      <w:szCs w:val="18"/>
    </w:rPr>
  </w:style>
  <w:style w:type="character" w:customStyle="1" w:styleId="WW-Absatz-Standardschriftart11111111111111111111">
    <w:name w:val="WW-Absatz-Standardschriftart11111111111111111111"/>
  </w:style>
  <w:style w:type="character" w:customStyle="1" w:styleId="WW8Num3z8">
    <w:name w:val="WW8Num3z8"/>
    <w:rPr>
      <w:rFonts w:ascii="Symbol" w:hAnsi="Symbol" w:cs="StarSymbol"/>
      <w:sz w:val="18"/>
      <w:szCs w:val="18"/>
    </w:rPr>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8Num10z0">
    <w:name w:val="WW8Num10z0"/>
    <w:rPr>
      <w:rFonts w:ascii="Symbol" w:hAnsi="Symbol" w:cs="StarSymbol"/>
      <w:sz w:val="18"/>
      <w:szCs w:val="18"/>
    </w:rPr>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8Num13z0">
    <w:name w:val="WW8Num13z0"/>
    <w:rPr>
      <w:rFonts w:ascii="StarSymbol" w:hAnsi="StarSymbol" w:cs="StarSymbol"/>
      <w:sz w:val="18"/>
      <w:szCs w:val="18"/>
    </w:rPr>
  </w:style>
  <w:style w:type="character" w:customStyle="1" w:styleId="WW-Absatz-Standardschriftart111111111111111111111111111111">
    <w:name w:val="WW-Absatz-Standardschriftart111111111111111111111111111111"/>
  </w:style>
  <w:style w:type="character" w:customStyle="1" w:styleId="WW8Num3z1">
    <w:name w:val="WW8Num3z1"/>
    <w:rPr>
      <w:rFonts w:ascii="Symbol" w:hAnsi="Symbol" w:cs="StarSymbol"/>
      <w:sz w:val="18"/>
      <w:szCs w:val="18"/>
    </w:rPr>
  </w:style>
  <w:style w:type="character" w:customStyle="1" w:styleId="WW8Num4z8">
    <w:name w:val="WW8Num4z8"/>
    <w:rPr>
      <w:rFonts w:ascii="Symbol" w:hAnsi="Symbol" w:cs="StarSymbol"/>
      <w:sz w:val="18"/>
      <w:szCs w:val="18"/>
    </w:rPr>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8Num12z1">
    <w:name w:val="WW8Num12z1"/>
    <w:rPr>
      <w:rFonts w:ascii="Symbol" w:hAnsi="Symbol" w:cs="StarSymbol"/>
      <w:sz w:val="18"/>
      <w:szCs w:val="18"/>
    </w:rPr>
  </w:style>
  <w:style w:type="character" w:customStyle="1" w:styleId="WW-Absatz-Standardschriftart11111111111111111111111111111111111111">
    <w:name w:val="WW-Absatz-Standardschriftart11111111111111111111111111111111111111"/>
  </w:style>
  <w:style w:type="character" w:customStyle="1" w:styleId="WW8Num6z1">
    <w:name w:val="WW8Num6z1"/>
    <w:rPr>
      <w:rFonts w:ascii="Symbol" w:hAnsi="Symbol" w:cs="StarSymbol"/>
      <w:sz w:val="18"/>
      <w:szCs w:val="18"/>
    </w:rPr>
  </w:style>
  <w:style w:type="character" w:customStyle="1" w:styleId="WW8Num7z8">
    <w:name w:val="WW8Num7z8"/>
    <w:rPr>
      <w:rFonts w:ascii="Symbol" w:hAnsi="Symbol" w:cs="StarSymbol"/>
      <w:sz w:val="18"/>
      <w:szCs w:val="18"/>
    </w:rPr>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Standardnpsmoodstavce3">
    <w:name w:val="Standardní písmo odstavce3"/>
  </w:style>
  <w:style w:type="character" w:customStyle="1" w:styleId="Symbolyproslovn">
    <w:name w:val="Symboly pro číslování"/>
  </w:style>
  <w:style w:type="character" w:customStyle="1" w:styleId="Odrky">
    <w:name w:val="Odrážky"/>
    <w:rPr>
      <w:rFonts w:ascii="StarSymbol" w:eastAsia="StarSymbol" w:hAnsi="StarSymbol" w:cs="StarSymbol"/>
      <w:sz w:val="18"/>
      <w:szCs w:val="18"/>
    </w:rPr>
  </w:style>
  <w:style w:type="character" w:customStyle="1" w:styleId="WW8Num4z1">
    <w:name w:val="WW8Num4z1"/>
    <w:rPr>
      <w:b w:val="0"/>
      <w:i w:val="0"/>
      <w:strike w:val="0"/>
      <w:dstrike w:val="0"/>
    </w:rPr>
  </w:style>
  <w:style w:type="character" w:styleId="Hypertextovodkaz">
    <w:name w:val="Hyperlink"/>
    <w:rPr>
      <w:color w:val="0563C1"/>
      <w:u w:val="single"/>
    </w:rPr>
  </w:style>
  <w:style w:type="character" w:customStyle="1" w:styleId="TextbublinyChar">
    <w:name w:val="Text bubliny Char"/>
    <w:rPr>
      <w:rFonts w:ascii="Segoe UI" w:hAnsi="Segoe UI" w:cs="Segoe UI"/>
      <w:sz w:val="18"/>
      <w:szCs w:val="18"/>
    </w:rPr>
  </w:style>
  <w:style w:type="paragraph" w:customStyle="1" w:styleId="Nadpis">
    <w:name w:val="Nadpis"/>
    <w:basedOn w:val="Zkladntext1"/>
    <w:next w:val="Odstavec"/>
    <w:pPr>
      <w:spacing w:before="360" w:after="180"/>
    </w:pPr>
    <w:rPr>
      <w:sz w:val="40"/>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0"/>
    </w:rPr>
  </w:style>
  <w:style w:type="paragraph" w:customStyle="1" w:styleId="Rejstk">
    <w:name w:val="Rejstřík"/>
    <w:basedOn w:val="Normln"/>
    <w:pPr>
      <w:suppressLineNumbers/>
    </w:pPr>
    <w:rPr>
      <w:rFonts w:cs="Tahoma"/>
    </w:rPr>
  </w:style>
  <w:style w:type="paragraph" w:customStyle="1" w:styleId="Zkladntext1">
    <w:name w:val="Základní text1"/>
    <w:basedOn w:val="Normln"/>
  </w:style>
  <w:style w:type="paragraph" w:customStyle="1" w:styleId="Standardnpsmoodstavce0">
    <w:name w:val="Standardní písmo odstavce~0"/>
    <w:basedOn w:val="Normln"/>
    <w:rPr>
      <w:sz w:val="20"/>
    </w:rPr>
  </w:style>
  <w:style w:type="paragraph" w:customStyle="1" w:styleId="Standardnpsmoodstavce2">
    <w:name w:val="Standardní písmo odstavce2"/>
    <w:basedOn w:val="Normln"/>
    <w:rPr>
      <w:sz w:val="20"/>
    </w:rPr>
  </w:style>
  <w:style w:type="paragraph" w:customStyle="1" w:styleId="Zkladntext21">
    <w:name w:val="Základní text 21"/>
    <w:basedOn w:val="Normln"/>
    <w:pPr>
      <w:spacing w:after="120" w:line="480" w:lineRule="auto"/>
    </w:pPr>
  </w:style>
  <w:style w:type="paragraph" w:customStyle="1" w:styleId="Standardnpsmoodstavce1">
    <w:name w:val="Standardní písmo odstavce1"/>
    <w:basedOn w:val="Normln"/>
    <w:rPr>
      <w:sz w:val="20"/>
    </w:rPr>
  </w:style>
  <w:style w:type="paragraph" w:styleId="Zhlav">
    <w:name w:val="header"/>
    <w:basedOn w:val="Normln"/>
    <w:link w:val="ZhlavChar"/>
    <w:uiPriority w:val="99"/>
    <w:pPr>
      <w:tabs>
        <w:tab w:val="center" w:pos="4536"/>
        <w:tab w:val="right" w:pos="9025"/>
      </w:tabs>
    </w:pPr>
  </w:style>
  <w:style w:type="paragraph" w:customStyle="1" w:styleId="Odstavec">
    <w:name w:val="Odstavec"/>
    <w:basedOn w:val="Zkladntext1"/>
    <w:pPr>
      <w:spacing w:after="115"/>
      <w:ind w:firstLine="480"/>
    </w:pPr>
  </w:style>
  <w:style w:type="paragraph" w:customStyle="1" w:styleId="Poznmka">
    <w:name w:val="Poznámka"/>
    <w:basedOn w:val="Zkladntext1"/>
    <w:rPr>
      <w:i/>
      <w:sz w:val="20"/>
    </w:rPr>
  </w:style>
  <w:style w:type="paragraph" w:customStyle="1" w:styleId="Stnovannadpis">
    <w:name w:val="Stínovaný nadpis"/>
    <w:basedOn w:val="Nadpis"/>
    <w:next w:val="Odstavec"/>
    <w:pPr>
      <w:shd w:val="clear" w:color="auto" w:fill="000000"/>
      <w:jc w:val="center"/>
    </w:pPr>
    <w:rPr>
      <w:b/>
      <w:sz w:val="36"/>
    </w:rPr>
  </w:style>
  <w:style w:type="paragraph" w:customStyle="1" w:styleId="Seznamsodrkami1">
    <w:name w:val="Seznam s odrážkami1"/>
    <w:basedOn w:val="Zkladntext1"/>
    <w:pPr>
      <w:ind w:left="480" w:hanging="480"/>
    </w:pPr>
  </w:style>
  <w:style w:type="paragraph" w:customStyle="1" w:styleId="Seznamoslovan">
    <w:name w:val="Seznam očíslovaný"/>
    <w:basedOn w:val="Zkladntext1"/>
    <w:pPr>
      <w:ind w:left="480" w:hanging="480"/>
    </w:pPr>
  </w:style>
  <w:style w:type="paragraph" w:customStyle="1" w:styleId="Zkladntext0">
    <w:name w:val="Základní text~"/>
    <w:basedOn w:val="Normln"/>
    <w:qFormat/>
    <w:pPr>
      <w:spacing w:line="288" w:lineRule="auto"/>
    </w:pPr>
  </w:style>
  <w:style w:type="paragraph" w:customStyle="1" w:styleId="Normln0">
    <w:name w:val="Normální~"/>
    <w:basedOn w:val="Normln"/>
    <w:rPr>
      <w:sz w:val="20"/>
    </w:rPr>
  </w:style>
  <w:style w:type="paragraph" w:customStyle="1" w:styleId="Normln1">
    <w:name w:val="Normální1"/>
    <w:basedOn w:val="Normln0"/>
    <w:rPr>
      <w:sz w:val="24"/>
    </w:rPr>
  </w:style>
  <w:style w:type="paragraph" w:customStyle="1" w:styleId="Smlouva2">
    <w:name w:val="Smlouva2"/>
    <w:basedOn w:val="Normln1"/>
    <w:pPr>
      <w:jc w:val="center"/>
    </w:pPr>
    <w:rPr>
      <w:b/>
    </w:rPr>
  </w:style>
  <w:style w:type="paragraph" w:styleId="Zpat">
    <w:name w:val="footer"/>
    <w:basedOn w:val="Normln"/>
    <w:pPr>
      <w:tabs>
        <w:tab w:val="center" w:pos="4536"/>
        <w:tab w:val="right" w:pos="9025"/>
      </w:tabs>
    </w:pPr>
  </w:style>
  <w:style w:type="paragraph" w:customStyle="1" w:styleId="slostrnky1">
    <w:name w:val="Číslo stránky1"/>
    <w:basedOn w:val="Standardnpsmoodstavce1"/>
  </w:style>
  <w:style w:type="paragraph" w:customStyle="1" w:styleId="Zkladntext2">
    <w:name w:val="Základní text~~"/>
    <w:basedOn w:val="Normln"/>
    <w:pPr>
      <w:spacing w:line="288" w:lineRule="auto"/>
    </w:pPr>
  </w:style>
  <w:style w:type="paragraph" w:customStyle="1" w:styleId="Normln2">
    <w:name w:val="Normální~~"/>
    <w:basedOn w:val="Normln"/>
    <w:rPr>
      <w:sz w:val="20"/>
    </w:rPr>
  </w:style>
  <w:style w:type="paragraph" w:customStyle="1" w:styleId="Zkladntext3">
    <w:name w:val="Základní text~~~"/>
    <w:basedOn w:val="Normln2"/>
    <w:rPr>
      <w:color w:val="FF0000"/>
      <w:sz w:val="24"/>
    </w:rPr>
  </w:style>
  <w:style w:type="paragraph" w:customStyle="1" w:styleId="Zkladntext4">
    <w:name w:val="Základní text~~~~"/>
    <w:basedOn w:val="Normln"/>
    <w:pPr>
      <w:jc w:val="center"/>
    </w:pPr>
  </w:style>
  <w:style w:type="paragraph" w:customStyle="1" w:styleId="Zkladntextodsazen1">
    <w:name w:val="Základní text odsazený1"/>
    <w:basedOn w:val="Normln"/>
    <w:pPr>
      <w:ind w:left="360"/>
    </w:pPr>
  </w:style>
  <w:style w:type="paragraph" w:customStyle="1" w:styleId="Import0">
    <w:name w:val="Import 0"/>
    <w:basedOn w:val="Normln"/>
    <w:pPr>
      <w:spacing w:line="288" w:lineRule="auto"/>
    </w:pPr>
    <w:rPr>
      <w:rFonts w:ascii="Courier New" w:hAnsi="Courier New" w:cs="Courier New"/>
    </w:rPr>
  </w:style>
  <w:style w:type="paragraph" w:customStyle="1" w:styleId="Import26">
    <w:name w:val="Import 26"/>
    <w:basedOn w:val="Import0"/>
    <w:pPr>
      <w:tabs>
        <w:tab w:val="left" w:pos="12096"/>
      </w:tabs>
      <w:spacing w:line="240" w:lineRule="auto"/>
      <w:ind w:left="432"/>
    </w:pPr>
  </w:style>
  <w:style w:type="paragraph" w:customStyle="1" w:styleId="Zkladntext5">
    <w:name w:val="Základní text~~~~~"/>
    <w:basedOn w:val="Normln"/>
    <w:rPr>
      <w:color w:val="000000"/>
    </w:rPr>
  </w:style>
  <w:style w:type="paragraph" w:customStyle="1" w:styleId="Normln3">
    <w:name w:val="Normální~~~"/>
    <w:basedOn w:val="Normln"/>
    <w:rPr>
      <w:b/>
    </w:rPr>
  </w:style>
  <w:style w:type="paragraph" w:customStyle="1" w:styleId="Zkladntextodsazen21">
    <w:name w:val="Základní text odsazený 21"/>
    <w:basedOn w:val="Normln"/>
    <w:pPr>
      <w:ind w:left="708"/>
    </w:pPr>
    <w:rPr>
      <w:rFonts w:ascii="Arial" w:hAnsi="Arial" w:cs="Arial"/>
    </w:rPr>
  </w:style>
  <w:style w:type="paragraph" w:customStyle="1" w:styleId="Normln4">
    <w:name w:val="Normální~~~~"/>
    <w:basedOn w:val="Normln"/>
    <w:rPr>
      <w:sz w:val="20"/>
    </w:rPr>
  </w:style>
  <w:style w:type="paragraph" w:customStyle="1" w:styleId="Zkladntext6">
    <w:name w:val="Základní text~~~~~~"/>
    <w:basedOn w:val="Normln4"/>
    <w:rPr>
      <w:b/>
      <w:sz w:val="28"/>
      <w:u w:val="single"/>
    </w:rPr>
  </w:style>
  <w:style w:type="paragraph" w:customStyle="1" w:styleId="Standardnte">
    <w:name w:val="Standardní te"/>
    <w:basedOn w:val="Normln"/>
    <w:rPr>
      <w:color w:val="000000"/>
    </w:rPr>
  </w:style>
  <w:style w:type="paragraph" w:customStyle="1" w:styleId="Normln5">
    <w:name w:val="Normální~~~~~"/>
    <w:basedOn w:val="Normln"/>
    <w:pPr>
      <w:spacing w:line="288" w:lineRule="auto"/>
    </w:pPr>
  </w:style>
  <w:style w:type="paragraph" w:customStyle="1" w:styleId="Nadpis3">
    <w:name w:val="Nadpis 3~"/>
    <w:basedOn w:val="Normln4"/>
    <w:pPr>
      <w:spacing w:before="120"/>
    </w:pPr>
    <w:rPr>
      <w:rFonts w:ascii="Arial" w:hAnsi="Arial" w:cs="Arial"/>
      <w:color w:val="000000"/>
      <w:sz w:val="28"/>
      <w:u w:val="single"/>
    </w:rPr>
  </w:style>
  <w:style w:type="paragraph" w:customStyle="1" w:styleId="Nadpis10">
    <w:name w:val="Nadpis 1~~"/>
    <w:basedOn w:val="Normln"/>
    <w:rPr>
      <w:b/>
    </w:rPr>
  </w:style>
  <w:style w:type="paragraph" w:customStyle="1" w:styleId="Zkladntextodsazen">
    <w:name w:val="Základní text odsazený~"/>
    <w:basedOn w:val="Normln"/>
    <w:pPr>
      <w:ind w:left="360"/>
    </w:pPr>
  </w:style>
  <w:style w:type="paragraph" w:customStyle="1" w:styleId="Zkladntext20">
    <w:name w:val="Základní text 2~"/>
    <w:basedOn w:val="Normln"/>
    <w:pPr>
      <w:jc w:val="both"/>
    </w:pPr>
  </w:style>
  <w:style w:type="paragraph" w:customStyle="1" w:styleId="Zkladntext31">
    <w:name w:val="Základní text 31"/>
    <w:basedOn w:val="Normln"/>
    <w:pPr>
      <w:spacing w:after="120"/>
    </w:pPr>
    <w:rPr>
      <w:sz w:val="16"/>
    </w:rPr>
  </w:style>
  <w:style w:type="paragraph" w:customStyle="1" w:styleId="seminarni">
    <w:name w:val="seminarni"/>
    <w:basedOn w:val="Zkladntext31"/>
    <w:pPr>
      <w:spacing w:after="0" w:line="408" w:lineRule="auto"/>
      <w:jc w:val="both"/>
    </w:pPr>
    <w:rPr>
      <w:spacing w:val="50"/>
      <w:sz w:val="24"/>
    </w:rPr>
  </w:style>
  <w:style w:type="paragraph" w:customStyle="1" w:styleId="Obsahtabulky">
    <w:name w:val="Obsah tabulky"/>
    <w:basedOn w:val="Normln"/>
    <w:pPr>
      <w:suppressLineNumbers/>
    </w:pPr>
  </w:style>
  <w:style w:type="paragraph" w:customStyle="1" w:styleId="Styltabulky">
    <w:name w:val="Styl tabulky"/>
    <w:basedOn w:val="Normln"/>
    <w:pPr>
      <w:spacing w:line="100" w:lineRule="atLeast"/>
    </w:pPr>
    <w:rPr>
      <w:sz w:val="20"/>
    </w:rPr>
  </w:style>
  <w:style w:type="paragraph" w:customStyle="1" w:styleId="Zkladntext22">
    <w:name w:val="Základní text2"/>
    <w:basedOn w:val="Normln"/>
    <w:qFormat/>
    <w:pPr>
      <w:widowControl/>
      <w:jc w:val="center"/>
    </w:pPr>
    <w:rPr>
      <w:szCs w:val="24"/>
    </w:rPr>
  </w:style>
  <w:style w:type="paragraph" w:customStyle="1" w:styleId="Zkladntextodsazen2">
    <w:name w:val="Základní text odsazený2"/>
    <w:basedOn w:val="Normln1"/>
    <w:pPr>
      <w:ind w:left="360"/>
    </w:pPr>
    <w:rPr>
      <w:szCs w:val="24"/>
    </w:rPr>
  </w:style>
  <w:style w:type="paragraph" w:customStyle="1" w:styleId="NormlnIMP">
    <w:name w:val="Normální_IMP"/>
    <w:basedOn w:val="Normln0"/>
    <w:pPr>
      <w:spacing w:line="228" w:lineRule="auto"/>
    </w:pPr>
    <w:rPr>
      <w:sz w:val="24"/>
      <w:szCs w:val="24"/>
    </w:rPr>
  </w:style>
  <w:style w:type="paragraph" w:customStyle="1" w:styleId="Import00">
    <w:name w:val="Import 0~~"/>
    <w:basedOn w:val="Normln2"/>
    <w:pPr>
      <w:spacing w:line="288" w:lineRule="auto"/>
    </w:pPr>
    <w:rPr>
      <w:rFonts w:ascii="Courier New" w:hAnsi="Courier New" w:cs="Courier New"/>
      <w:sz w:val="24"/>
      <w:szCs w:val="24"/>
    </w:rPr>
  </w:style>
  <w:style w:type="paragraph" w:styleId="Textbubliny">
    <w:name w:val="Balloon Text"/>
    <w:basedOn w:val="Normln"/>
    <w:rPr>
      <w:rFonts w:ascii="Segoe UI" w:hAnsi="Segoe UI" w:cs="Segoe UI"/>
      <w:sz w:val="18"/>
      <w:szCs w:val="18"/>
    </w:rPr>
  </w:style>
  <w:style w:type="paragraph" w:customStyle="1" w:styleId="Nadpis2">
    <w:name w:val="Nadpis 2~~"/>
    <w:basedOn w:val="Normln2"/>
    <w:pPr>
      <w:spacing w:before="120"/>
    </w:pPr>
    <w:rPr>
      <w:rFonts w:ascii="Arial" w:hAnsi="Arial" w:cs="Arial"/>
      <w:color w:val="808080"/>
      <w:sz w:val="28"/>
      <w:szCs w:val="24"/>
      <w:u w:val="single"/>
    </w:rPr>
  </w:style>
  <w:style w:type="paragraph" w:customStyle="1" w:styleId="Textpsmene">
    <w:name w:val="Text písmene"/>
    <w:basedOn w:val="Normln"/>
    <w:pPr>
      <w:widowControl/>
      <w:tabs>
        <w:tab w:val="left" w:pos="0"/>
      </w:tabs>
      <w:spacing w:line="100" w:lineRule="atLeast"/>
      <w:ind w:left="432" w:hanging="432"/>
      <w:jc w:val="both"/>
    </w:pPr>
  </w:style>
  <w:style w:type="paragraph" w:customStyle="1" w:styleId="Nadpistabulky">
    <w:name w:val="Nadpis tabulky"/>
    <w:basedOn w:val="Obsahtabulky"/>
    <w:pPr>
      <w:jc w:val="center"/>
    </w:pPr>
    <w:rPr>
      <w:b/>
      <w:bCs/>
    </w:rPr>
  </w:style>
  <w:style w:type="character" w:styleId="PsacstrojHTML">
    <w:name w:val="HTML Typewriter"/>
    <w:basedOn w:val="Standardnpsmoodstavce"/>
    <w:uiPriority w:val="99"/>
    <w:semiHidden/>
    <w:unhideWhenUsed/>
    <w:rsid w:val="0075002B"/>
    <w:rPr>
      <w:rFonts w:ascii="Courier New" w:eastAsia="Times New Roman" w:hAnsi="Courier New" w:cs="Courier New"/>
      <w:sz w:val="20"/>
      <w:szCs w:val="20"/>
    </w:rPr>
  </w:style>
  <w:style w:type="paragraph" w:styleId="Bezmezer">
    <w:name w:val="No Spacing"/>
    <w:uiPriority w:val="1"/>
    <w:qFormat/>
    <w:rsid w:val="006D6C04"/>
    <w:pPr>
      <w:widowControl w:val="0"/>
      <w:suppressAutoHyphens/>
    </w:pPr>
    <w:rPr>
      <w:sz w:val="24"/>
      <w:lang w:eastAsia="ar-SA"/>
    </w:rPr>
  </w:style>
  <w:style w:type="character" w:customStyle="1" w:styleId="Nadpis1Char">
    <w:name w:val="Nadpis 1 Char"/>
    <w:basedOn w:val="Standardnpsmoodstavce"/>
    <w:link w:val="Nadpis1"/>
    <w:uiPriority w:val="9"/>
    <w:rsid w:val="00BF0C0B"/>
    <w:rPr>
      <w:rFonts w:asciiTheme="majorHAnsi" w:eastAsiaTheme="majorEastAsia" w:hAnsiTheme="majorHAnsi" w:cstheme="majorBidi"/>
      <w:color w:val="2E74B5" w:themeColor="accent1" w:themeShade="BF"/>
      <w:sz w:val="32"/>
      <w:szCs w:val="32"/>
      <w:lang w:eastAsia="ar-SA"/>
    </w:rPr>
  </w:style>
  <w:style w:type="paragraph" w:styleId="Odstavecseseznamem">
    <w:name w:val="List Paragraph"/>
    <w:basedOn w:val="Normln"/>
    <w:uiPriority w:val="34"/>
    <w:qFormat/>
    <w:rsid w:val="006909B7"/>
    <w:pPr>
      <w:widowControl/>
      <w:suppressAutoHyphens w:val="0"/>
      <w:spacing w:after="6" w:line="249" w:lineRule="auto"/>
      <w:ind w:left="720" w:right="19"/>
      <w:contextualSpacing/>
      <w:jc w:val="both"/>
    </w:pPr>
    <w:rPr>
      <w:color w:val="000000"/>
      <w:szCs w:val="22"/>
      <w:lang w:eastAsia="cs-CZ"/>
    </w:rPr>
  </w:style>
  <w:style w:type="paragraph" w:customStyle="1" w:styleId="Default">
    <w:name w:val="Default"/>
    <w:rsid w:val="00750051"/>
    <w:pPr>
      <w:autoSpaceDE w:val="0"/>
      <w:autoSpaceDN w:val="0"/>
      <w:adjustRightInd w:val="0"/>
    </w:pPr>
    <w:rPr>
      <w:rFonts w:ascii="Arial" w:eastAsiaTheme="minorHAnsi" w:hAnsi="Arial" w:cs="Arial"/>
      <w:color w:val="000000"/>
      <w:sz w:val="24"/>
      <w:szCs w:val="24"/>
      <w:lang w:eastAsia="en-US"/>
    </w:rPr>
  </w:style>
  <w:style w:type="character" w:customStyle="1" w:styleId="ZhlavChar">
    <w:name w:val="Záhlaví Char"/>
    <w:basedOn w:val="Standardnpsmoodstavce"/>
    <w:link w:val="Zhlav"/>
    <w:uiPriority w:val="99"/>
    <w:rsid w:val="00C56C6C"/>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033634">
      <w:bodyDiv w:val="1"/>
      <w:marLeft w:val="0"/>
      <w:marRight w:val="0"/>
      <w:marTop w:val="0"/>
      <w:marBottom w:val="0"/>
      <w:divBdr>
        <w:top w:val="none" w:sz="0" w:space="0" w:color="auto"/>
        <w:left w:val="none" w:sz="0" w:space="0" w:color="auto"/>
        <w:bottom w:val="none" w:sz="0" w:space="0" w:color="auto"/>
        <w:right w:val="none" w:sz="0" w:space="0" w:color="auto"/>
      </w:divBdr>
    </w:div>
    <w:div w:id="734744440">
      <w:bodyDiv w:val="1"/>
      <w:marLeft w:val="0"/>
      <w:marRight w:val="0"/>
      <w:marTop w:val="0"/>
      <w:marBottom w:val="0"/>
      <w:divBdr>
        <w:top w:val="none" w:sz="0" w:space="0" w:color="auto"/>
        <w:left w:val="none" w:sz="0" w:space="0" w:color="auto"/>
        <w:bottom w:val="none" w:sz="0" w:space="0" w:color="auto"/>
        <w:right w:val="none" w:sz="0" w:space="0" w:color="auto"/>
      </w:divBdr>
    </w:div>
    <w:div w:id="86633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kova.eva@mub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mub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A9E4E-1CC4-4120-B562-82A4DD7E7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1117</TotalTime>
  <Pages>5</Pages>
  <Words>2200</Words>
  <Characters>12984</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Číslo smlouvy zhotovitele: 10916/04</vt:lpstr>
    </vt:vector>
  </TitlesOfParts>
  <Company/>
  <LinksUpToDate>false</LinksUpToDate>
  <CharactersWithSpaces>15154</CharactersWithSpaces>
  <SharedDoc>false</SharedDoc>
  <HLinks>
    <vt:vector size="6" baseType="variant">
      <vt:variant>
        <vt:i4>5832746</vt:i4>
      </vt:variant>
      <vt:variant>
        <vt:i4>0</vt:i4>
      </vt:variant>
      <vt:variant>
        <vt:i4>0</vt:i4>
      </vt:variant>
      <vt:variant>
        <vt:i4>5</vt:i4>
      </vt:variant>
      <vt:variant>
        <vt:lpwstr>mailto:dudas.adriana@mubo.cz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zhotovitele: 10916/04</dc:title>
  <dc:subject/>
  <dc:creator>Veličková Michaela</dc:creator>
  <cp:keywords/>
  <cp:lastModifiedBy>Ličková Eva</cp:lastModifiedBy>
  <cp:revision>13</cp:revision>
  <cp:lastPrinted>2022-09-06T10:53:00Z</cp:lastPrinted>
  <dcterms:created xsi:type="dcterms:W3CDTF">2022-09-06T12:43:00Z</dcterms:created>
  <dcterms:modified xsi:type="dcterms:W3CDTF">2025-03-26T12:43:00Z</dcterms:modified>
</cp:coreProperties>
</file>