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74547" w14:textId="77777777" w:rsidR="00982020" w:rsidRDefault="00982020">
      <w:pPr>
        <w:sectPr w:rsidR="00982020" w:rsidSect="00E80C70">
          <w:footerReference w:type="default" r:id="rId8"/>
          <w:pgSz w:w="11906" w:h="16838" w:code="9"/>
          <w:pgMar w:top="1417" w:right="1417" w:bottom="1417" w:left="1417" w:header="709" w:footer="709" w:gutter="0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2"/>
          <w:szCs w:val="22"/>
          <w:lang w:eastAsia="en-US"/>
        </w:rPr>
        <w:id w:val="1137841322"/>
        <w:docPartObj>
          <w:docPartGallery w:val="Table of Contents"/>
          <w:docPartUnique/>
        </w:docPartObj>
      </w:sdtPr>
      <w:sdtEndPr/>
      <w:sdtContent>
        <w:p w14:paraId="42399347" w14:textId="77777777" w:rsidR="00C374E3" w:rsidRDefault="00C374E3" w:rsidP="00AD7B08">
          <w:pPr>
            <w:pStyle w:val="Nadpisobsahu"/>
            <w:spacing w:before="0" w:after="200"/>
          </w:pPr>
          <w:r w:rsidRPr="00403FF2">
            <w:t>Obsah</w:t>
          </w:r>
        </w:p>
        <w:p w14:paraId="1FF6CBC1" w14:textId="322D0CFD" w:rsidR="00D717DA" w:rsidRDefault="007C0248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5665210" w:history="1">
            <w:r w:rsidR="00D717DA" w:rsidRPr="00536DB6">
              <w:rPr>
                <w:rStyle w:val="Hypertextovodkaz"/>
                <w:noProof/>
              </w:rPr>
              <w:t>1.</w:t>
            </w:r>
            <w:r w:rsidR="00D717D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717DA" w:rsidRPr="00536DB6">
              <w:rPr>
                <w:rStyle w:val="Hypertextovodkaz"/>
                <w:noProof/>
              </w:rPr>
              <w:t>VŠEOBECNÉ ÚDAJE</w:t>
            </w:r>
            <w:r w:rsidR="00D717DA">
              <w:rPr>
                <w:noProof/>
                <w:webHidden/>
              </w:rPr>
              <w:tab/>
            </w:r>
            <w:r w:rsidR="00D717DA">
              <w:rPr>
                <w:noProof/>
                <w:webHidden/>
              </w:rPr>
              <w:fldChar w:fldCharType="begin"/>
            </w:r>
            <w:r w:rsidR="00D717DA">
              <w:rPr>
                <w:noProof/>
                <w:webHidden/>
              </w:rPr>
              <w:instrText xml:space="preserve"> PAGEREF _Toc175665210 \h </w:instrText>
            </w:r>
            <w:r w:rsidR="00D717DA">
              <w:rPr>
                <w:noProof/>
                <w:webHidden/>
              </w:rPr>
            </w:r>
            <w:r w:rsidR="00D717DA">
              <w:rPr>
                <w:noProof/>
                <w:webHidden/>
              </w:rPr>
              <w:fldChar w:fldCharType="separate"/>
            </w:r>
            <w:r w:rsidR="00D717DA">
              <w:rPr>
                <w:noProof/>
                <w:webHidden/>
              </w:rPr>
              <w:t>3</w:t>
            </w:r>
            <w:r w:rsidR="00D717DA">
              <w:rPr>
                <w:noProof/>
                <w:webHidden/>
              </w:rPr>
              <w:fldChar w:fldCharType="end"/>
            </w:r>
          </w:hyperlink>
        </w:p>
        <w:p w14:paraId="59F35DC3" w14:textId="359533EC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11" w:history="1">
            <w:r w:rsidRPr="00536DB6">
              <w:rPr>
                <w:rStyle w:val="Hypertextovodkaz"/>
                <w:noProof/>
              </w:rPr>
              <w:t>1.1.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Rozsah a obsah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60F9F3" w14:textId="65FC68D8" w:rsidR="00D717DA" w:rsidRDefault="00D717DA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12" w:history="1">
            <w:r w:rsidRPr="00536DB6">
              <w:rPr>
                <w:rStyle w:val="Hypertextovodkaz"/>
                <w:noProof/>
              </w:rPr>
              <w:t>1.1.1.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Rozsah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61BFA2" w14:textId="38BC9AFA" w:rsidR="00D717DA" w:rsidRDefault="00D717DA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13" w:history="1">
            <w:r w:rsidRPr="00536DB6">
              <w:rPr>
                <w:rStyle w:val="Hypertextovodkaz"/>
                <w:noProof/>
              </w:rPr>
              <w:t>1.1.2.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Projekt neřeší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019A52" w14:textId="25B4EC51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14" w:history="1">
            <w:r w:rsidRPr="00536DB6">
              <w:rPr>
                <w:rStyle w:val="Hypertextovodkaz"/>
                <w:noProof/>
              </w:rPr>
              <w:t>1.2.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Výchozí podklady a požadavky na profesi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8A07FD" w14:textId="66A0FE4D" w:rsidR="00D717DA" w:rsidRDefault="00D717DA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15" w:history="1">
            <w:r w:rsidRPr="00536DB6">
              <w:rPr>
                <w:rStyle w:val="Hypertextovodkaz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VÝPIS POUŽITÝCH NOREM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616AB2" w14:textId="0581ACE6" w:rsidR="00D717DA" w:rsidRDefault="00D717DA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16" w:history="1">
            <w:r w:rsidRPr="00536DB6">
              <w:rPr>
                <w:rStyle w:val="Hypertextovodkaz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ZÁKLADNÍ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471D2F" w14:textId="5FE2BE1E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17" w:history="1">
            <w:r w:rsidRPr="00536DB6">
              <w:rPr>
                <w:rStyle w:val="Hypertextovodkaz"/>
                <w:noProof/>
              </w:rPr>
              <w:t>3.1.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Napěťové soustavy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376AD8" w14:textId="779F0A20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18" w:history="1">
            <w:r w:rsidRPr="00536DB6">
              <w:rPr>
                <w:rStyle w:val="Hypertextovodkaz"/>
                <w:noProof/>
              </w:rPr>
              <w:t>3.2.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Ochrana před úrazem elektrickým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0AA0FB" w14:textId="6267BFEE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19" w:history="1">
            <w:r w:rsidRPr="00536DB6">
              <w:rPr>
                <w:rStyle w:val="Hypertextovodkaz"/>
                <w:noProof/>
              </w:rPr>
              <w:t>3.3.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Bilance energií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CEA614" w14:textId="0C945D77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20" w:history="1">
            <w:r w:rsidRPr="00536DB6">
              <w:rPr>
                <w:rStyle w:val="Hypertextovodkaz"/>
                <w:noProof/>
              </w:rPr>
              <w:t>3.4.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Měření spotřeby elektrické energie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C658DC" w14:textId="4BA92680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21" w:history="1">
            <w:r w:rsidRPr="00536DB6">
              <w:rPr>
                <w:rStyle w:val="Hypertextovodkaz"/>
                <w:noProof/>
              </w:rPr>
              <w:t>3.5.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Elektromagnetická kompatibilita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4BB2B0" w14:textId="5A7331A5" w:rsidR="00D717DA" w:rsidRDefault="00D717DA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22" w:history="1">
            <w:r w:rsidRPr="00536DB6">
              <w:rPr>
                <w:rStyle w:val="Hypertextovodkaz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POPIS NAVRŽENÉHO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12B757" w14:textId="2DFEDF44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23" w:history="1">
            <w:r w:rsidRPr="00536DB6">
              <w:rPr>
                <w:rStyle w:val="Hypertextovodkaz"/>
                <w:noProof/>
              </w:rPr>
              <w:t>4.1.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Způsob připojení na místní technickou infrastrukturu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1087A7" w14:textId="023BB308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24" w:history="1">
            <w:r w:rsidRPr="00536DB6">
              <w:rPr>
                <w:rStyle w:val="Hypertextovodkaz"/>
                <w:noProof/>
              </w:rPr>
              <w:t>4.2.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Popis řešení, funkce a uspořádání 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310607" w14:textId="60B17602" w:rsidR="00D717DA" w:rsidRDefault="00D717DA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25" w:history="1">
            <w:r w:rsidRPr="00536DB6">
              <w:rPr>
                <w:rStyle w:val="Hypertextovodkaz"/>
                <w:noProof/>
              </w:rPr>
              <w:t>4.2.1.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Zásuvkové rozvody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C13E31" w14:textId="5C403D80" w:rsidR="00D717DA" w:rsidRDefault="00D717DA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26" w:history="1">
            <w:r w:rsidRPr="00536DB6">
              <w:rPr>
                <w:rStyle w:val="Hypertextovodkaz"/>
                <w:noProof/>
              </w:rPr>
              <w:t>4.2.2.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Požadavky na umělé osvětlení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7BBD30" w14:textId="18FD7EE5" w:rsidR="00D717DA" w:rsidRDefault="00D717DA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27" w:history="1">
            <w:r w:rsidRPr="00536DB6">
              <w:rPr>
                <w:rStyle w:val="Hypertextovodkaz"/>
                <w:noProof/>
              </w:rPr>
              <w:t>4.2.3.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Nouzové osvětlení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1596AF" w14:textId="40676B2F" w:rsidR="00D717DA" w:rsidRDefault="00D717DA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28" w:history="1">
            <w:r w:rsidRPr="00536DB6">
              <w:rPr>
                <w:rStyle w:val="Hypertextovodkaz"/>
                <w:noProof/>
              </w:rPr>
              <w:t>4.2.4.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Technická a technologická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426C8C" w14:textId="26EF289C" w:rsidR="00D717DA" w:rsidRDefault="00D717DA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29" w:history="1">
            <w:r w:rsidRPr="00536DB6">
              <w:rPr>
                <w:rStyle w:val="Hypertextovodkaz"/>
                <w:noProof/>
              </w:rPr>
              <w:t>4.2.5.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Způsob uložení kabelových vedení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4B20D0" w14:textId="511A39EF" w:rsidR="00D717DA" w:rsidRDefault="00D717DA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30" w:history="1">
            <w:r w:rsidRPr="00536DB6">
              <w:rPr>
                <w:rStyle w:val="Hypertextovodkaz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BEZPEČNOST PŘI REALIZACI A UŽÍVÁNÍ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368689" w14:textId="48B2AC4A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31" w:history="1">
            <w:r w:rsidRPr="00536DB6">
              <w:rPr>
                <w:rStyle w:val="Hypertextovodkaz"/>
                <w:noProof/>
              </w:rPr>
              <w:t>5.1.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Podmínky pro realizaci díla a jeho uvedení do provozu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D3E760" w14:textId="4FA35F31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32" w:history="1">
            <w:r w:rsidRPr="00536DB6">
              <w:rPr>
                <w:rStyle w:val="Hypertextovodkaz"/>
                <w:noProof/>
              </w:rPr>
              <w:t>5.2.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Seznam dokladů, vyžadovaných pro uvedení stavby do užívání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600ACB" w14:textId="7737FD17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33" w:history="1">
            <w:r w:rsidRPr="00536DB6">
              <w:rPr>
                <w:rStyle w:val="Hypertextovodkaz"/>
                <w:noProof/>
              </w:rPr>
              <w:t>5.3.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Zásady ochrany zdraví a bezpečnosti práce, související předpisy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8ADB12" w14:textId="142555F1" w:rsidR="00D717DA" w:rsidRDefault="00D717D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665234" w:history="1">
            <w:r w:rsidRPr="00536DB6">
              <w:rPr>
                <w:rStyle w:val="Hypertextovodkaz"/>
                <w:noProof/>
              </w:rPr>
              <w:t>5.4.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36DB6">
              <w:rPr>
                <w:rStyle w:val="Hypertextovodkaz"/>
                <w:noProof/>
              </w:rPr>
              <w:t>Zásady ochrany životního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_Toc175665234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FBE297" w14:textId="76032CC2" w:rsidR="00C374E3" w:rsidRDefault="007C0248">
          <w:r>
            <w:rPr>
              <w:b/>
              <w:bCs/>
              <w:noProof/>
            </w:rPr>
            <w:fldChar w:fldCharType="end"/>
          </w:r>
        </w:p>
      </w:sdtContent>
    </w:sdt>
    <w:p w14:paraId="27307767" w14:textId="77777777" w:rsidR="00A42307" w:rsidRDefault="00A42307" w:rsidP="00A42307">
      <w:pPr>
        <w:sectPr w:rsidR="00A42307" w:rsidSect="00E80C70">
          <w:type w:val="continuous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09616BE9" w14:textId="77777777" w:rsidR="00F26391" w:rsidRDefault="00F26391" w:rsidP="00F26391">
      <w:pPr>
        <w:pStyle w:val="Nadpis1"/>
      </w:pPr>
      <w:bookmarkStart w:id="0" w:name="_Toc175665210"/>
      <w:r>
        <w:lastRenderedPageBreak/>
        <w:t>VŠEOBECNÉ ÚDAJE</w:t>
      </w:r>
      <w:bookmarkEnd w:id="0"/>
    </w:p>
    <w:p w14:paraId="29E3B03B" w14:textId="77777777" w:rsidR="00F26391" w:rsidRDefault="00F26391" w:rsidP="00F26391">
      <w:pPr>
        <w:pStyle w:val="Nadpis2"/>
      </w:pPr>
      <w:bookmarkStart w:id="1" w:name="_Toc175665211"/>
      <w:r>
        <w:t>Rozsah</w:t>
      </w:r>
      <w:r w:rsidR="00513327">
        <w:t xml:space="preserve"> a </w:t>
      </w:r>
      <w:r>
        <w:t>obsah projektu</w:t>
      </w:r>
      <w:bookmarkEnd w:id="1"/>
    </w:p>
    <w:p w14:paraId="1EEC8EFE" w14:textId="05FAB9AC" w:rsidR="00F26391" w:rsidRDefault="00F26391" w:rsidP="00F26391">
      <w:r>
        <w:t>Předmětem této dokumentace jsou silnoproudé elektroinstalace</w:t>
      </w:r>
      <w:r w:rsidR="004F1E89">
        <w:t xml:space="preserve"> </w:t>
      </w:r>
      <w:r w:rsidR="002C472D">
        <w:t>společných prostor v objektu BD</w:t>
      </w:r>
      <w:r w:rsidR="00255628">
        <w:t xml:space="preserve"> Čs. </w:t>
      </w:r>
      <w:proofErr w:type="gramStart"/>
      <w:r w:rsidR="00255628">
        <w:t xml:space="preserve">Armády </w:t>
      </w:r>
      <w:r w:rsidR="002E078C">
        <w:t xml:space="preserve"> 1</w:t>
      </w:r>
      <w:r w:rsidR="00255628">
        <w:t>053</w:t>
      </w:r>
      <w:proofErr w:type="gramEnd"/>
      <w:r w:rsidR="002C472D">
        <w:t xml:space="preserve">, </w:t>
      </w:r>
      <w:r w:rsidR="002E078C">
        <w:t>Bohumín</w:t>
      </w:r>
      <w:r w:rsidR="002C472D">
        <w:t>.</w:t>
      </w:r>
    </w:p>
    <w:p w14:paraId="28545C5A" w14:textId="4E920B2C" w:rsidR="00CC09E0" w:rsidRDefault="00CC09E0" w:rsidP="00F26391">
      <w:proofErr w:type="gramStart"/>
      <w:r w:rsidRPr="00CC09E0">
        <w:t>Objekt  je</w:t>
      </w:r>
      <w:proofErr w:type="gramEnd"/>
      <w:r w:rsidRPr="00CC09E0">
        <w:t xml:space="preserve"> navržen jako samostatně stojící, </w:t>
      </w:r>
      <w:r w:rsidR="001E4445">
        <w:t>podsklepený</w:t>
      </w:r>
      <w:r w:rsidRPr="00CC09E0">
        <w:t xml:space="preserve">, </w:t>
      </w:r>
      <w:r w:rsidR="00255628">
        <w:t>dvanáctipodlažní</w:t>
      </w:r>
      <w:r w:rsidRPr="00CC09E0">
        <w:t xml:space="preserve"> s </w:t>
      </w:r>
      <w:r w:rsidR="001E4445">
        <w:t>plochou</w:t>
      </w:r>
      <w:r w:rsidRPr="00CC09E0">
        <w:t xml:space="preserve"> střechou, přibližně </w:t>
      </w:r>
      <w:r w:rsidR="00FE17F7">
        <w:t>čtvercového</w:t>
      </w:r>
      <w:r w:rsidRPr="00CC09E0">
        <w:t xml:space="preserve"> půdorysu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>.</w:t>
      </w:r>
    </w:p>
    <w:p w14:paraId="08215A1B" w14:textId="77777777" w:rsidR="00F06836" w:rsidRDefault="00F06836" w:rsidP="00F06836">
      <w:r>
        <w:t>Stavba je vyvolaná požadavkem investora. Elektrická zařízení budou instalována dle požadavků zadání a navržené řešení vychází z dostupných podkladů a informací v době zpracování projektu.</w:t>
      </w:r>
    </w:p>
    <w:p w14:paraId="428495DC" w14:textId="285744A1" w:rsidR="00E25312" w:rsidRDefault="00977160" w:rsidP="00F06836">
      <w:r>
        <w:t>Dokumentace</w:t>
      </w:r>
      <w:r w:rsidR="00D717DA">
        <w:t xml:space="preserve"> pro</w:t>
      </w:r>
      <w:r>
        <w:t xml:space="preserve"> provedení stavby.</w:t>
      </w:r>
      <w:r w:rsidR="00F06836" w:rsidRPr="007116D5">
        <w:t xml:space="preserve"> </w:t>
      </w:r>
    </w:p>
    <w:p w14:paraId="62606D9D" w14:textId="77777777" w:rsidR="00E25312" w:rsidRDefault="00E25312" w:rsidP="00F06836"/>
    <w:p w14:paraId="7A6077C3" w14:textId="24CCC024" w:rsidR="00E25312" w:rsidRDefault="00E25312" w:rsidP="00E25312">
      <w:pPr>
        <w:pStyle w:val="Nadpis3"/>
      </w:pPr>
      <w:bookmarkStart w:id="2" w:name="_Toc175665212"/>
      <w:r>
        <w:t>Rozsah projektu</w:t>
      </w:r>
      <w:bookmarkEnd w:id="2"/>
    </w:p>
    <w:p w14:paraId="73427DA7" w14:textId="16F46706" w:rsidR="00E25312" w:rsidRDefault="00E25312" w:rsidP="00E25312">
      <w:pPr>
        <w:pStyle w:val="Odstavecseseznamem"/>
        <w:numPr>
          <w:ilvl w:val="0"/>
          <w:numId w:val="24"/>
        </w:numPr>
      </w:pPr>
      <w:r>
        <w:t>Elektroměrové rozvaděče 1.</w:t>
      </w:r>
      <w:r w:rsidR="002E078C">
        <w:t>P</w:t>
      </w:r>
      <w:r>
        <w:t xml:space="preserve">P – </w:t>
      </w:r>
      <w:r w:rsidR="002E078C">
        <w:t>12</w:t>
      </w:r>
      <w:r>
        <w:t>.NP</w:t>
      </w:r>
    </w:p>
    <w:p w14:paraId="0F52E077" w14:textId="21912705" w:rsidR="00E25312" w:rsidRDefault="00D717DA" w:rsidP="00E25312">
      <w:pPr>
        <w:pStyle w:val="Odstavecseseznamem"/>
        <w:numPr>
          <w:ilvl w:val="0"/>
          <w:numId w:val="24"/>
        </w:numPr>
      </w:pPr>
      <w:r>
        <w:t>2 x n</w:t>
      </w:r>
      <w:r w:rsidR="00E25312">
        <w:t>apájecí kabel od HDS do rozvaděče elektroměrového 1.</w:t>
      </w:r>
      <w:r w:rsidR="002E078C">
        <w:t>P</w:t>
      </w:r>
      <w:r w:rsidR="00E25312">
        <w:t xml:space="preserve">P – </w:t>
      </w:r>
      <w:r w:rsidR="002E078C">
        <w:t>12</w:t>
      </w:r>
      <w:r w:rsidR="00E25312">
        <w:t>.NP</w:t>
      </w:r>
    </w:p>
    <w:p w14:paraId="71106646" w14:textId="4270F902" w:rsidR="00E25312" w:rsidRDefault="00E25312" w:rsidP="00E25312">
      <w:pPr>
        <w:pStyle w:val="Odstavecseseznamem"/>
        <w:numPr>
          <w:ilvl w:val="0"/>
          <w:numId w:val="24"/>
        </w:numPr>
      </w:pPr>
      <w:r>
        <w:t>Napájecí kabely pro bytové rozvodnice</w:t>
      </w:r>
    </w:p>
    <w:p w14:paraId="37503480" w14:textId="3AD30CB7" w:rsidR="00E25312" w:rsidRDefault="00E25312" w:rsidP="00E25312">
      <w:pPr>
        <w:pStyle w:val="Odstavecseseznamem"/>
        <w:numPr>
          <w:ilvl w:val="0"/>
          <w:numId w:val="24"/>
        </w:numPr>
      </w:pPr>
      <w:r>
        <w:t>Osvětlení společných komunikačních prostor bytového domu</w:t>
      </w:r>
    </w:p>
    <w:p w14:paraId="3E99BE61" w14:textId="309E621D" w:rsidR="00E25312" w:rsidRDefault="00E25312" w:rsidP="00E25312">
      <w:pPr>
        <w:pStyle w:val="Odstavecseseznamem"/>
        <w:numPr>
          <w:ilvl w:val="0"/>
          <w:numId w:val="24"/>
        </w:numPr>
      </w:pPr>
      <w:r>
        <w:t xml:space="preserve">Napájecí kabel pro NN rozvaděč společných prostor </w:t>
      </w:r>
    </w:p>
    <w:p w14:paraId="334AF547" w14:textId="1B79B323" w:rsidR="00E25312" w:rsidRDefault="002E078C" w:rsidP="00E25312">
      <w:pPr>
        <w:pStyle w:val="Odstavecseseznamem"/>
        <w:numPr>
          <w:ilvl w:val="0"/>
          <w:numId w:val="24"/>
        </w:numPr>
      </w:pPr>
      <w:r>
        <w:t>Nové vyzbrojení</w:t>
      </w:r>
      <w:r w:rsidR="00E25312">
        <w:t xml:space="preserve"> rozvaděče společných prostor</w:t>
      </w:r>
    </w:p>
    <w:p w14:paraId="1F80504A" w14:textId="77777777" w:rsidR="00E25312" w:rsidRPr="007116D5" w:rsidRDefault="00E25312" w:rsidP="00F06836"/>
    <w:p w14:paraId="23406D0D" w14:textId="6A5228B5" w:rsidR="00E25312" w:rsidRPr="00E25312" w:rsidRDefault="00F26391" w:rsidP="00E25312">
      <w:pPr>
        <w:pStyle w:val="Nadpis3"/>
      </w:pPr>
      <w:bookmarkStart w:id="3" w:name="_Toc175665213"/>
      <w:r>
        <w:t>Projekt neřeší</w:t>
      </w:r>
      <w:bookmarkEnd w:id="3"/>
    </w:p>
    <w:p w14:paraId="153F4F88" w14:textId="3F263266" w:rsidR="00F26391" w:rsidRDefault="004E6D6A" w:rsidP="00F26391">
      <w:pPr>
        <w:pStyle w:val="Odrky"/>
      </w:pPr>
      <w:r>
        <w:t>slaboproudou elektroinstalaci</w:t>
      </w:r>
    </w:p>
    <w:p w14:paraId="37685403" w14:textId="3DDDFCC6" w:rsidR="004E6D6A" w:rsidRDefault="004E6D6A" w:rsidP="00F26391">
      <w:pPr>
        <w:pStyle w:val="Odrky"/>
      </w:pPr>
      <w:r>
        <w:t>měření a regulaci</w:t>
      </w:r>
    </w:p>
    <w:p w14:paraId="631A0A2E" w14:textId="05250BFA" w:rsidR="00E25312" w:rsidRDefault="00E25312" w:rsidP="00F26391">
      <w:pPr>
        <w:pStyle w:val="Odrky"/>
      </w:pPr>
      <w:r>
        <w:t>Domácí telefon</w:t>
      </w:r>
    </w:p>
    <w:p w14:paraId="17446FEB" w14:textId="2E187AFE" w:rsidR="002E078C" w:rsidRDefault="002E078C" w:rsidP="00F26391">
      <w:pPr>
        <w:pStyle w:val="Odrky"/>
      </w:pPr>
      <w:r>
        <w:t>Kamerový systém</w:t>
      </w:r>
    </w:p>
    <w:p w14:paraId="3DCE0848" w14:textId="77777777" w:rsidR="00F26391" w:rsidRDefault="00F26391" w:rsidP="00F26391">
      <w:pPr>
        <w:pStyle w:val="Nadpis2"/>
      </w:pPr>
      <w:bookmarkStart w:id="4" w:name="_Toc175665214"/>
      <w:r>
        <w:t>Výchozí podklady</w:t>
      </w:r>
      <w:r w:rsidR="00513327">
        <w:t xml:space="preserve"> a </w:t>
      </w:r>
      <w:r>
        <w:t>požadavky na profesi</w:t>
      </w:r>
      <w:bookmarkEnd w:id="4"/>
    </w:p>
    <w:p w14:paraId="24207DB0" w14:textId="77777777" w:rsidR="00F26391" w:rsidRDefault="00F26391" w:rsidP="00F26391">
      <w:pPr>
        <w:pStyle w:val="Odrky"/>
      </w:pPr>
      <w:r>
        <w:t>zadání</w:t>
      </w:r>
      <w:r w:rsidR="00513327">
        <w:t xml:space="preserve"> a </w:t>
      </w:r>
      <w:r>
        <w:t>požadavky objednatele</w:t>
      </w:r>
    </w:p>
    <w:p w14:paraId="23F20C9A" w14:textId="6DB28E9F" w:rsidR="00B16FB2" w:rsidRDefault="00F26391" w:rsidP="001E4445">
      <w:pPr>
        <w:pStyle w:val="Odrky"/>
      </w:pPr>
      <w:r>
        <w:t>stavební půdorysy</w:t>
      </w:r>
    </w:p>
    <w:p w14:paraId="2C998368" w14:textId="77777777" w:rsidR="00F26391" w:rsidRDefault="00F26391" w:rsidP="00F26391">
      <w:pPr>
        <w:pStyle w:val="Odrky"/>
      </w:pPr>
      <w:r>
        <w:t>legislativní předpisy, technické normy</w:t>
      </w:r>
      <w:r w:rsidR="00513327">
        <w:t xml:space="preserve"> a </w:t>
      </w:r>
      <w:r>
        <w:t>katalogy, platné</w:t>
      </w:r>
      <w:r w:rsidR="00513327">
        <w:t xml:space="preserve"> v </w:t>
      </w:r>
      <w:r>
        <w:t>době zpracování projektu</w:t>
      </w:r>
    </w:p>
    <w:p w14:paraId="65D7802D" w14:textId="77777777" w:rsidR="00F26391" w:rsidRDefault="00F26391" w:rsidP="00F26391">
      <w:pPr>
        <w:pStyle w:val="Nadpis1"/>
      </w:pPr>
      <w:bookmarkStart w:id="5" w:name="_Toc175665215"/>
      <w:r>
        <w:lastRenderedPageBreak/>
        <w:t>VÝPIS POUŽITÝCH NOREM</w:t>
      </w:r>
      <w:bookmarkEnd w:id="5"/>
    </w:p>
    <w:p w14:paraId="175D32F0" w14:textId="77777777" w:rsidR="00F26391" w:rsidRDefault="00F26391" w:rsidP="00F26391">
      <w:r>
        <w:t>Základní technické normy, podle kterých bylo</w:t>
      </w:r>
      <w:r w:rsidR="00513327">
        <w:t xml:space="preserve"> v </w:t>
      </w:r>
      <w:r>
        <w:t>projektu postupováno (včetně data jejich vydání):</w:t>
      </w:r>
    </w:p>
    <w:p w14:paraId="6D77ECF0" w14:textId="77777777" w:rsidR="00F26391" w:rsidRDefault="00F26391" w:rsidP="00F26391">
      <w:pPr>
        <w:pStyle w:val="Odsazen2"/>
      </w:pPr>
      <w:r>
        <w:t>PNE</w:t>
      </w:r>
      <w:r w:rsidR="00513327">
        <w:t> 33 </w:t>
      </w:r>
      <w:r>
        <w:t>3430-6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>
        <w:tab/>
        <w:t xml:space="preserve">Parametry kvality elektrické </w:t>
      </w:r>
      <w:proofErr w:type="gramStart"/>
      <w:r>
        <w:t xml:space="preserve">energie - </w:t>
      </w:r>
      <w:r w:rsidR="00513327">
        <w:t>Část</w:t>
      </w:r>
      <w:proofErr w:type="gramEnd"/>
      <w:r w:rsidR="00513327">
        <w:t> </w:t>
      </w:r>
      <w:r>
        <w:t>6: omezení zpětných vlivů na hromadné ovládání (1.2011)</w:t>
      </w:r>
    </w:p>
    <w:p w14:paraId="2CC9A588" w14:textId="77777777" w:rsidR="00F26391" w:rsidRDefault="00F26391" w:rsidP="00F26391">
      <w:pPr>
        <w:pStyle w:val="Odsazen2"/>
      </w:pPr>
      <w:r>
        <w:t>PNE 35 7031</w:t>
      </w:r>
      <w:r>
        <w:tab/>
        <w:t xml:space="preserve">Rozváděče nízkého </w:t>
      </w:r>
      <w:proofErr w:type="gramStart"/>
      <w:r>
        <w:t>napětí - Elektroměrové</w:t>
      </w:r>
      <w:proofErr w:type="gramEnd"/>
      <w:r>
        <w:t xml:space="preserve"> rozváděče pro nepřímé měření elektřiny (ERNM)</w:t>
      </w:r>
      <w:r w:rsidR="00513327">
        <w:t xml:space="preserve"> a </w:t>
      </w:r>
      <w:r>
        <w:t>související měřící zařízení</w:t>
      </w:r>
      <w:r w:rsidR="00513327">
        <w:t xml:space="preserve"> v </w:t>
      </w:r>
      <w:r>
        <w:t>odběrných</w:t>
      </w:r>
      <w:r w:rsidR="00513327">
        <w:t xml:space="preserve"> a </w:t>
      </w:r>
      <w:r>
        <w:t>předávacích místech napojených</w:t>
      </w:r>
      <w:r w:rsidR="00513327">
        <w:t xml:space="preserve"> z </w:t>
      </w:r>
      <w:r>
        <w:t xml:space="preserve">distribučních sítí </w:t>
      </w:r>
      <w:proofErr w:type="spellStart"/>
      <w:r>
        <w:t>vn</w:t>
      </w:r>
      <w:proofErr w:type="spellEnd"/>
      <w:r w:rsidR="00513327">
        <w:t xml:space="preserve"> a </w:t>
      </w:r>
      <w:proofErr w:type="spellStart"/>
      <w:r>
        <w:t>vvn</w:t>
      </w:r>
      <w:proofErr w:type="spellEnd"/>
      <w:r>
        <w:t xml:space="preserve"> (1.2018)</w:t>
      </w:r>
    </w:p>
    <w:p w14:paraId="4EE00D13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60909-0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>Zkratové proudy</w:t>
      </w:r>
      <w:r w:rsidR="00513327">
        <w:t xml:space="preserve"> v </w:t>
      </w:r>
      <w:r>
        <w:t xml:space="preserve">trojfázových střídavých </w:t>
      </w:r>
      <w:proofErr w:type="gramStart"/>
      <w:r>
        <w:t xml:space="preserve">soustavách - </w:t>
      </w:r>
      <w:r w:rsidR="00513327">
        <w:t>Část</w:t>
      </w:r>
      <w:proofErr w:type="gramEnd"/>
      <w:r w:rsidR="00513327">
        <w:t> </w:t>
      </w:r>
      <w:r>
        <w:t>0: Výpočet proudů (11.2016)</w:t>
      </w:r>
    </w:p>
    <w:p w14:paraId="0462745D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3015</w:t>
      </w:r>
      <w:r>
        <w:tab/>
        <w:t>Elektrotechnické předpisy. Elektrické stanice</w:t>
      </w:r>
      <w:r w:rsidR="00513327">
        <w:t xml:space="preserve"> a </w:t>
      </w:r>
      <w:r>
        <w:t>elektrická zařízení. Zásady dimenzování podle elektrodynamické</w:t>
      </w:r>
      <w:r w:rsidR="00513327">
        <w:t xml:space="preserve"> a </w:t>
      </w:r>
      <w:r>
        <w:t>tepelné odolnosti při zkratech (7.1984)</w:t>
      </w:r>
    </w:p>
    <w:p w14:paraId="5016BAD2" w14:textId="77777777" w:rsidR="00F26391" w:rsidRDefault="00513327" w:rsidP="00F26391">
      <w:pPr>
        <w:pStyle w:val="Odsazen2"/>
      </w:pPr>
      <w:r>
        <w:t>ČSN </w:t>
      </w:r>
      <w:r w:rsidR="00F26391">
        <w:t>38 1754</w:t>
      </w:r>
      <w:r w:rsidR="00F26391">
        <w:tab/>
        <w:t>Dimenzování elektrického zařízení podle účinku zkratových proudů (7.1976)</w:t>
      </w:r>
    </w:p>
    <w:p w14:paraId="1C0AE01B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3320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Elektrotechnické </w:t>
      </w:r>
      <w:proofErr w:type="gramStart"/>
      <w:r>
        <w:t>předpisy - Elektrické</w:t>
      </w:r>
      <w:proofErr w:type="gramEnd"/>
      <w:r>
        <w:t xml:space="preserve"> přípojky (8.2014)</w:t>
      </w:r>
    </w:p>
    <w:p w14:paraId="68442EB8" w14:textId="77777777" w:rsidR="00F26391" w:rsidRDefault="00513327" w:rsidP="00F26391">
      <w:pPr>
        <w:pStyle w:val="Odsazen2"/>
      </w:pPr>
      <w:r>
        <w:t>ČSN </w:t>
      </w:r>
      <w:r w:rsidR="00F26391">
        <w:t>73 6005</w:t>
      </w:r>
      <w:r w:rsidR="00F26391">
        <w:tab/>
        <w:t>Prostorové uspořádání sítí technického vybavení (9.1994)</w:t>
      </w:r>
    </w:p>
    <w:p w14:paraId="7F8A37AA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1310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>Bezpečnostní požadavky na elektrické instalace</w:t>
      </w:r>
      <w:r w:rsidR="00513327">
        <w:t xml:space="preserve"> a </w:t>
      </w:r>
      <w:r>
        <w:t>spotřebiče určené</w:t>
      </w:r>
      <w:r w:rsidR="00513327">
        <w:t xml:space="preserve"> k </w:t>
      </w:r>
      <w:r>
        <w:t>užívání osobami bez elektrotechnické kvalifikace (10.2009)</w:t>
      </w:r>
    </w:p>
    <w:p w14:paraId="748669CB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1: Základní hlediska, stanovení základních charakteristik, definice (5.2009)</w:t>
      </w:r>
    </w:p>
    <w:p w14:paraId="63958675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2000-4-41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4-41: Ochranná opatření pro zajištění bezpečnosti - Ochrana před úrazem elektrickým proudem (1.2018)</w:t>
      </w:r>
    </w:p>
    <w:p w14:paraId="7A541E20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2000-4-42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4-42: Bezpečnost - Ochrana před účinky tepla (2.2012)</w:t>
      </w:r>
    </w:p>
    <w:p w14:paraId="0814B9D9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2000-4-43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4-43: Bezpečnost - Ochrana před nadproudy (12.2010)</w:t>
      </w:r>
    </w:p>
    <w:p w14:paraId="1E2A7600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2000-4-442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4-442: Bezpečnost - Ochrana instalací nízkého napětí proti dočasným přepětím</w:t>
      </w:r>
      <w:r w:rsidR="00513327">
        <w:t xml:space="preserve"> v </w:t>
      </w:r>
      <w:r>
        <w:t>důsledku zemních poruch</w:t>
      </w:r>
      <w:r w:rsidR="00513327">
        <w:t xml:space="preserve"> v </w:t>
      </w:r>
      <w:r>
        <w:t>soustavách vysokého napětí (12.2012)</w:t>
      </w:r>
    </w:p>
    <w:p w14:paraId="5DFDB25E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2000-4-443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4-44: Bezpečnost - Ochrana před rušivým napětím</w:t>
      </w:r>
      <w:r w:rsidR="00513327">
        <w:t xml:space="preserve"> a </w:t>
      </w:r>
      <w:r>
        <w:t>elektromagnetickým rušením - Kapitola 443: Ochrana před atmosférickým nebo spínacím přepětím (11.2016)</w:t>
      </w:r>
    </w:p>
    <w:p w14:paraId="68B0AE37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2000-4-444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4-444: Bezpečnost - Ochrana před napěťovým</w:t>
      </w:r>
      <w:r w:rsidR="00513327">
        <w:t xml:space="preserve"> a </w:t>
      </w:r>
      <w:r>
        <w:t>elektromagnetickým rušením (4.2011)</w:t>
      </w:r>
    </w:p>
    <w:p w14:paraId="5D186DAA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2000-4-46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4-46: Bezpečnost - Odpojování</w:t>
      </w:r>
      <w:r w:rsidR="00513327">
        <w:t xml:space="preserve"> a </w:t>
      </w:r>
      <w:r>
        <w:t>spínání (4.2017)</w:t>
      </w:r>
    </w:p>
    <w:p w14:paraId="0D33EC00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2000-5-51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5-51: Výběr</w:t>
      </w:r>
      <w:r w:rsidR="00513327">
        <w:t xml:space="preserve"> a </w:t>
      </w:r>
      <w:r>
        <w:t>stavba elektrických zařízení - Všeobecné předpisy (4.2010)</w:t>
      </w:r>
    </w:p>
    <w:p w14:paraId="1BF17C4A" w14:textId="77777777" w:rsidR="00F26391" w:rsidRDefault="00F26391" w:rsidP="00F26391">
      <w:pPr>
        <w:pStyle w:val="Odsazen2"/>
      </w:pPr>
      <w:r>
        <w:lastRenderedPageBreak/>
        <w:t>ČSN</w:t>
      </w:r>
      <w:r w:rsidR="00513327">
        <w:t> 33 </w:t>
      </w:r>
      <w:r>
        <w:t>2000-5-52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5-52: Výběr</w:t>
      </w:r>
      <w:r w:rsidR="00513327">
        <w:t xml:space="preserve"> a </w:t>
      </w:r>
      <w:r>
        <w:t>stavba elektrických zařízení - Elektrická vedení (2.2012)</w:t>
      </w:r>
    </w:p>
    <w:p w14:paraId="1A39F6E1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2000-5-53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5-53: Výběr</w:t>
      </w:r>
      <w:r w:rsidR="00513327">
        <w:t xml:space="preserve"> a </w:t>
      </w:r>
      <w:r>
        <w:t>stavba elektrických zařízení - Spínací</w:t>
      </w:r>
      <w:r w:rsidR="00513327">
        <w:t xml:space="preserve"> a </w:t>
      </w:r>
      <w:r>
        <w:t>řídicí přístroje (6.2016)</w:t>
      </w:r>
    </w:p>
    <w:p w14:paraId="3CC0E0F8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2000-5-534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5-53: Výběr</w:t>
      </w:r>
      <w:r w:rsidR="00513327">
        <w:t xml:space="preserve"> a </w:t>
      </w:r>
      <w:r>
        <w:t>stavba elektrických zařízení - Odpojování, spínání</w:t>
      </w:r>
      <w:r w:rsidR="00513327">
        <w:t xml:space="preserve"> a </w:t>
      </w:r>
      <w:r>
        <w:t>řízení - Oddíl 534: Přepěťová ochranná zařízení (11.2016)</w:t>
      </w:r>
    </w:p>
    <w:p w14:paraId="4E834BA8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2000-5-537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5-53: Výběr</w:t>
      </w:r>
      <w:r w:rsidR="00513327">
        <w:t xml:space="preserve"> a </w:t>
      </w:r>
      <w:r>
        <w:t>stavba elektrických zařízení - Přístroje pro ochranu, odpojování, spínání, řízení</w:t>
      </w:r>
      <w:r w:rsidR="00513327">
        <w:t xml:space="preserve"> a </w:t>
      </w:r>
      <w:r>
        <w:t>monitorování - Oddíl 537: Odpojování</w:t>
      </w:r>
      <w:r w:rsidR="00513327">
        <w:t xml:space="preserve"> a </w:t>
      </w:r>
      <w:r>
        <w:t>spínání (4.2017)</w:t>
      </w:r>
    </w:p>
    <w:p w14:paraId="1DFA4366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2000-5-54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5-54: Výběr</w:t>
      </w:r>
      <w:r w:rsidR="00513327">
        <w:t xml:space="preserve"> a </w:t>
      </w:r>
      <w:r>
        <w:t>stavba elektrických zařízení - Uzemnění</w:t>
      </w:r>
      <w:r w:rsidR="00513327">
        <w:t xml:space="preserve"> a </w:t>
      </w:r>
      <w:r>
        <w:t>ochranné vodiče (4.2012)</w:t>
      </w:r>
    </w:p>
    <w:p w14:paraId="24F871F4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2000-5-551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5-55: Výběr</w:t>
      </w:r>
      <w:r w:rsidR="00513327">
        <w:t xml:space="preserve"> a </w:t>
      </w:r>
      <w:r>
        <w:t>stavba elektrických zařízení - Ostatní zařízení - Článek 551: Nízkonapěťová zdrojová zařízení (9.2010)</w:t>
      </w:r>
    </w:p>
    <w:p w14:paraId="6A386592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2000-5-559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5-559: Výběr</w:t>
      </w:r>
      <w:r w:rsidR="00513327">
        <w:t xml:space="preserve"> a </w:t>
      </w:r>
      <w:r>
        <w:t>stavba elektrických zařízení - Svítidla</w:t>
      </w:r>
      <w:r w:rsidR="00513327">
        <w:t xml:space="preserve"> a </w:t>
      </w:r>
      <w:r>
        <w:t>světelná instalace (3.2013)</w:t>
      </w:r>
    </w:p>
    <w:p w14:paraId="109D7A44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2000-5-56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5-56: Výběr</w:t>
      </w:r>
      <w:r w:rsidR="00513327">
        <w:t xml:space="preserve"> a </w:t>
      </w:r>
      <w:r>
        <w:t>stavba elektrických zařízení - Zařízení pro bezpečnostní účely (8.2019)</w:t>
      </w:r>
    </w:p>
    <w:p w14:paraId="04684F95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2000-7-701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7-701: Zařízení jednoúčelová</w:t>
      </w:r>
      <w:r w:rsidR="00513327">
        <w:t xml:space="preserve"> a </w:t>
      </w:r>
      <w:r>
        <w:t>ve zvláštních objektech - Prostory</w:t>
      </w:r>
      <w:r w:rsidR="00513327">
        <w:t xml:space="preserve"> s </w:t>
      </w:r>
      <w:r>
        <w:t>vanou nebo sprchou (9.2007)</w:t>
      </w:r>
    </w:p>
    <w:p w14:paraId="30C1C88B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2000-7-714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7-714: Zařízení jednoúčelová</w:t>
      </w:r>
      <w:r w:rsidR="00513327">
        <w:t xml:space="preserve"> a </w:t>
      </w:r>
      <w:r>
        <w:t>ve zvláštních objektech - Venkovní světelné instalace (12.2012)</w:t>
      </w:r>
    </w:p>
    <w:p w14:paraId="153745EE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2000-7-718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7-718: Zařízení jednoúčelová</w:t>
      </w:r>
      <w:r w:rsidR="00513327">
        <w:t xml:space="preserve"> a </w:t>
      </w:r>
      <w:r>
        <w:t>ve zvláštních objektech - Prostory občanské výstavby</w:t>
      </w:r>
      <w:r w:rsidR="00513327">
        <w:t xml:space="preserve"> a </w:t>
      </w:r>
      <w:r>
        <w:t>pracoviště (4.2014)</w:t>
      </w:r>
    </w:p>
    <w:p w14:paraId="04826F3E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2000-7-722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7-722: Zařízení jednoúčelová</w:t>
      </w:r>
      <w:r w:rsidR="00513327">
        <w:t xml:space="preserve"> a </w:t>
      </w:r>
      <w:r>
        <w:t>ve zvláštních objektech - Napájení elektrických vozidel (9.2019)</w:t>
      </w:r>
    </w:p>
    <w:p w14:paraId="1AF23E58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2000-8-1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Elektrické instalace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8-1: Funkční aspekty - Energetická účinnost (11.2019)</w:t>
      </w:r>
    </w:p>
    <w:p w14:paraId="5A4E7EDF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2130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>
        <w:tab/>
        <w:t xml:space="preserve">Elektrické instalace nízkého </w:t>
      </w:r>
      <w:proofErr w:type="gramStart"/>
      <w:r>
        <w:t>napětí - Vnitřní</w:t>
      </w:r>
      <w:proofErr w:type="gramEnd"/>
      <w:r>
        <w:t xml:space="preserve"> elektrické rozvody (12.2014)</w:t>
      </w:r>
    </w:p>
    <w:p w14:paraId="1066271A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2180</w:t>
      </w:r>
      <w:r>
        <w:tab/>
        <w:t>Elektrotechnické předpisy ČSN. Připojování elektrických přístrojů</w:t>
      </w:r>
      <w:r w:rsidR="00513327">
        <w:t xml:space="preserve"> a </w:t>
      </w:r>
      <w:r>
        <w:t>spotřebičů (5.1980)</w:t>
      </w:r>
    </w:p>
    <w:p w14:paraId="39F6CE1D" w14:textId="77777777" w:rsidR="00F26391" w:rsidRDefault="00513327" w:rsidP="00F26391">
      <w:pPr>
        <w:pStyle w:val="Odsazen2"/>
      </w:pPr>
      <w:r>
        <w:t>ČSN </w:t>
      </w:r>
      <w:r w:rsidR="00F26391">
        <w:t>34 1610</w:t>
      </w:r>
      <w:r w:rsidR="00F26391">
        <w:tab/>
        <w:t>Elektrotechnické předpisy ČSN. Elektrický silnoproudý rozvod</w:t>
      </w:r>
      <w:r>
        <w:t xml:space="preserve"> v </w:t>
      </w:r>
      <w:r w:rsidR="00F26391">
        <w:t>průmyslových provozovnách (10.1963)</w:t>
      </w:r>
    </w:p>
    <w:p w14:paraId="4C4DF4D1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50565-1</w:t>
      </w:r>
      <w:r>
        <w:tab/>
        <w:t xml:space="preserve">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</w:t>
      </w:r>
      <w:r w:rsidR="00513327">
        <w:t>0 V</w:t>
      </w:r>
      <w:r>
        <w:t xml:space="preserve"> (U0/U) - </w:t>
      </w:r>
      <w:r w:rsidR="00513327">
        <w:t>Část </w:t>
      </w:r>
      <w:r>
        <w:t>1: Obecné pokyny (2.2015)</w:t>
      </w:r>
    </w:p>
    <w:p w14:paraId="65B5DE4D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50565-2</w:t>
      </w:r>
      <w:r>
        <w:tab/>
        <w:t xml:space="preserve">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</w:t>
      </w:r>
      <w:r w:rsidR="00513327">
        <w:t>0 V</w:t>
      </w:r>
      <w:r>
        <w:t xml:space="preserve"> (U0/U) - </w:t>
      </w:r>
      <w:r w:rsidR="00513327">
        <w:t>Část </w:t>
      </w:r>
      <w:r>
        <w:t>2: Specifický návod pro typy kabelů související</w:t>
      </w:r>
      <w:r w:rsidR="00513327">
        <w:t xml:space="preserve"> s </w:t>
      </w:r>
      <w:r>
        <w:t>EN 50525 (2.2015)</w:t>
      </w:r>
    </w:p>
    <w:p w14:paraId="0D1E0ACA" w14:textId="77777777" w:rsidR="00F26391" w:rsidRDefault="00F26391" w:rsidP="00F26391">
      <w:pPr>
        <w:pStyle w:val="Odsazen2"/>
      </w:pPr>
      <w:r>
        <w:lastRenderedPageBreak/>
        <w:t>ČSN</w:t>
      </w:r>
      <w:r w:rsidR="00513327">
        <w:t> EN </w:t>
      </w:r>
      <w:r>
        <w:t>50575</w:t>
      </w:r>
      <w:r>
        <w:tab/>
        <w:t>Silové, řídicí</w:t>
      </w:r>
      <w:r w:rsidR="00513327">
        <w:t xml:space="preserve"> a </w:t>
      </w:r>
      <w:r>
        <w:t xml:space="preserve">komunikační </w:t>
      </w:r>
      <w:proofErr w:type="gramStart"/>
      <w:r>
        <w:t>kabely - Kabely</w:t>
      </w:r>
      <w:proofErr w:type="gramEnd"/>
      <w:r>
        <w:t xml:space="preserve"> pro obecné použití ve stavbách ve vztahu</w:t>
      </w:r>
      <w:r w:rsidR="00513327">
        <w:t xml:space="preserve"> k </w:t>
      </w:r>
      <w:r>
        <w:t>požadavkům reakce na oheň (8.2015)</w:t>
      </w:r>
    </w:p>
    <w:p w14:paraId="5490A08D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50310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4</w:t>
      </w:r>
      <w:r>
        <w:tab/>
        <w:t>Soustavy pospojování pro telekomunikace</w:t>
      </w:r>
      <w:r w:rsidR="00513327">
        <w:t xml:space="preserve"> v </w:t>
      </w:r>
      <w:r>
        <w:t>budovách</w:t>
      </w:r>
      <w:r w:rsidR="00513327">
        <w:t xml:space="preserve"> a </w:t>
      </w:r>
      <w:r>
        <w:t>jiných stavbách (2.2017)</w:t>
      </w:r>
    </w:p>
    <w:p w14:paraId="4B6C31C4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60204-1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>
        <w:tab/>
        <w:t xml:space="preserve">Bezpečnost strojních </w:t>
      </w:r>
      <w:proofErr w:type="gramStart"/>
      <w:r>
        <w:t>zařízení - Elektrická</w:t>
      </w:r>
      <w:proofErr w:type="gramEnd"/>
      <w:r>
        <w:t xml:space="preserve"> zařízení strojů - </w:t>
      </w:r>
      <w:r w:rsidR="00513327">
        <w:t>Část </w:t>
      </w:r>
      <w:r>
        <w:t>1: Obecné požadavky (2.2019)</w:t>
      </w:r>
    </w:p>
    <w:p w14:paraId="10BDFF4D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50178</w:t>
      </w:r>
      <w:r>
        <w:tab/>
        <w:t>Elektronická zařízení pro použití ve výkonových instalacích (1.1999)</w:t>
      </w:r>
    </w:p>
    <w:p w14:paraId="63F7F14E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IEC 61851-1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>
        <w:tab/>
        <w:t xml:space="preserve">Systém nabíjení elektrických vozidel vodivým </w:t>
      </w:r>
      <w:proofErr w:type="gramStart"/>
      <w:r>
        <w:t xml:space="preserve">propojením - </w:t>
      </w:r>
      <w:r w:rsidR="00513327">
        <w:t>Část</w:t>
      </w:r>
      <w:proofErr w:type="gramEnd"/>
      <w:r w:rsidR="00513327">
        <w:t> </w:t>
      </w:r>
      <w:r>
        <w:t>1: Obecné požadavky (6.2020)</w:t>
      </w:r>
    </w:p>
    <w:p w14:paraId="39F1305A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62477-1</w:t>
      </w:r>
      <w:r>
        <w:tab/>
        <w:t>Bezpečnostní požadavky pro systémy</w:t>
      </w:r>
      <w:r w:rsidR="00513327">
        <w:t xml:space="preserve"> a </w:t>
      </w:r>
      <w:r>
        <w:t xml:space="preserve">zařízení výkonových elektronických </w:t>
      </w:r>
      <w:proofErr w:type="gramStart"/>
      <w:r>
        <w:t xml:space="preserve">měničů - </w:t>
      </w:r>
      <w:r w:rsidR="00513327">
        <w:t>Část</w:t>
      </w:r>
      <w:proofErr w:type="gramEnd"/>
      <w:r w:rsidR="00513327">
        <w:t> </w:t>
      </w:r>
      <w:r>
        <w:t>1: Obecně (4.2013)</w:t>
      </w:r>
    </w:p>
    <w:p w14:paraId="74D8BF90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62485-3</w:t>
      </w:r>
      <w:r>
        <w:tab/>
        <w:t>Bezpečnostní požadavky pro akumulátorové baterie</w:t>
      </w:r>
      <w:r w:rsidR="00513327">
        <w:t xml:space="preserve"> a </w:t>
      </w:r>
      <w:r>
        <w:t xml:space="preserve">akumulátorové </w:t>
      </w:r>
      <w:proofErr w:type="gramStart"/>
      <w:r>
        <w:t xml:space="preserve">instalace - </w:t>
      </w:r>
      <w:r w:rsidR="00513327">
        <w:t>Část</w:t>
      </w:r>
      <w:proofErr w:type="gramEnd"/>
      <w:r w:rsidR="00513327">
        <w:t> </w:t>
      </w:r>
      <w:r>
        <w:t>3: Trakční baterie (5.2015)</w:t>
      </w:r>
    </w:p>
    <w:p w14:paraId="3A39F378" w14:textId="77777777" w:rsidR="00F26391" w:rsidRDefault="00F26391" w:rsidP="00F26391">
      <w:pPr>
        <w:pStyle w:val="Odsazen2"/>
      </w:pPr>
      <w:r>
        <w:t>ČSN</w:t>
      </w:r>
      <w:r w:rsidR="00513327">
        <w:t> 33 </w:t>
      </w:r>
      <w:r>
        <w:t>3080</w:t>
      </w:r>
      <w:r>
        <w:tab/>
        <w:t>Elektrotechnické předpisy. Kompenzace indukčního výkonu statickými kondenzátory (2.1979)</w:t>
      </w:r>
    </w:p>
    <w:p w14:paraId="5C3E1BAF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60831-1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Paralelní silové kondenzátory </w:t>
      </w:r>
      <w:proofErr w:type="spellStart"/>
      <w:r>
        <w:t>samoregeneračního</w:t>
      </w:r>
      <w:proofErr w:type="spellEnd"/>
      <w:r>
        <w:t xml:space="preserve"> typu pro střídavé výkonové systémy se jmenovitým napětím do 1</w:t>
      </w:r>
      <w:r w:rsidR="00513327">
        <w:t> </w:t>
      </w:r>
      <w:proofErr w:type="spellStart"/>
      <w:r w:rsidR="00513327">
        <w:t>kV</w:t>
      </w:r>
      <w:proofErr w:type="spellEnd"/>
      <w:r>
        <w:t xml:space="preserve"> </w:t>
      </w:r>
      <w:proofErr w:type="gramStart"/>
      <w:r>
        <w:t xml:space="preserve">včetně - </w:t>
      </w:r>
      <w:r w:rsidR="00513327">
        <w:t>Část</w:t>
      </w:r>
      <w:proofErr w:type="gramEnd"/>
      <w:r w:rsidR="00513327">
        <w:t> </w:t>
      </w:r>
      <w:r>
        <w:t>1: Obecně - Provedení, zkoušení</w:t>
      </w:r>
      <w:r w:rsidR="00513327">
        <w:t xml:space="preserve"> a </w:t>
      </w:r>
      <w:r>
        <w:t>dimenzování - Bezpečnostní požadavky - Pokyny pro montáž</w:t>
      </w:r>
      <w:r w:rsidR="00513327">
        <w:t xml:space="preserve"> a </w:t>
      </w:r>
      <w:r>
        <w:t>provoz (11.2014)</w:t>
      </w:r>
    </w:p>
    <w:p w14:paraId="55B8E14A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61921</w:t>
      </w:r>
      <w:r>
        <w:tab/>
        <w:t xml:space="preserve">Silové </w:t>
      </w:r>
      <w:proofErr w:type="gramStart"/>
      <w:r>
        <w:t>kondenzátory - Rozváděče</w:t>
      </w:r>
      <w:proofErr w:type="gramEnd"/>
      <w:r>
        <w:t xml:space="preserve"> nízkého napětí pro kompenzaci účiníku (2.2004)</w:t>
      </w:r>
    </w:p>
    <w:p w14:paraId="30A7B01F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61439-1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Rozváděče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1: Všeobecná ustanovení (5.2012)</w:t>
      </w:r>
    </w:p>
    <w:p w14:paraId="2C1C5FBE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61439-2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Rozváděče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2: Výkonové rozváděče (5.2012)</w:t>
      </w:r>
    </w:p>
    <w:p w14:paraId="5791C4A1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61439-3</w:t>
      </w:r>
      <w:r>
        <w:tab/>
        <w:t xml:space="preserve">Rozváděče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>3: Rozvodnice určené</w:t>
      </w:r>
      <w:r w:rsidR="00513327">
        <w:t xml:space="preserve"> k </w:t>
      </w:r>
      <w:r>
        <w:t>provozování laiky (DBO) (10.2012)</w:t>
      </w:r>
    </w:p>
    <w:p w14:paraId="0E312EB5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61439-6</w:t>
      </w:r>
      <w:r>
        <w:tab/>
        <w:t xml:space="preserve">Rozváděče nízkého </w:t>
      </w:r>
      <w:proofErr w:type="gramStart"/>
      <w:r>
        <w:t xml:space="preserve">napětí - </w:t>
      </w:r>
      <w:r w:rsidR="00513327">
        <w:t>Část</w:t>
      </w:r>
      <w:proofErr w:type="gramEnd"/>
      <w:r w:rsidR="00513327">
        <w:t> </w:t>
      </w:r>
      <w:r>
        <w:t xml:space="preserve">6: </w:t>
      </w:r>
      <w:proofErr w:type="spellStart"/>
      <w:r>
        <w:t>Přípojnicové</w:t>
      </w:r>
      <w:proofErr w:type="spellEnd"/>
      <w:r>
        <w:t xml:space="preserve"> rozvody (2.2013)</w:t>
      </w:r>
    </w:p>
    <w:p w14:paraId="0FD97D8B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50274</w:t>
      </w:r>
      <w:r>
        <w:tab/>
        <w:t xml:space="preserve">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 (10.2002)</w:t>
      </w:r>
    </w:p>
    <w:p w14:paraId="25B20248" w14:textId="77777777" w:rsidR="00F26391" w:rsidRDefault="00513327" w:rsidP="00F26391">
      <w:pPr>
        <w:pStyle w:val="Odsazen2"/>
      </w:pPr>
      <w:r>
        <w:t>ČSN </w:t>
      </w:r>
      <w:r w:rsidR="00F26391">
        <w:t>36 0020</w:t>
      </w:r>
      <w:r w:rsidR="00F26391">
        <w:tab/>
        <w:t>Sdružené osvětlení (1.2015)</w:t>
      </w:r>
    </w:p>
    <w:p w14:paraId="390E5441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12464-1</w:t>
      </w:r>
      <w:r>
        <w:tab/>
        <w:t>Světlo</w:t>
      </w:r>
      <w:r w:rsidR="00513327">
        <w:t xml:space="preserve"> a </w:t>
      </w:r>
      <w:proofErr w:type="gramStart"/>
      <w:r>
        <w:t>osvětlení - Osvětlení</w:t>
      </w:r>
      <w:proofErr w:type="gramEnd"/>
      <w:r>
        <w:t xml:space="preserve"> pracovních prostorů - </w:t>
      </w:r>
      <w:r w:rsidR="00513327">
        <w:t>Část </w:t>
      </w:r>
      <w:r>
        <w:t>1: Vnitřní pracovní prostory (3.2012)</w:t>
      </w:r>
    </w:p>
    <w:p w14:paraId="75C3221E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12464-2</w:t>
      </w:r>
      <w:r>
        <w:tab/>
        <w:t>Světlo</w:t>
      </w:r>
      <w:r w:rsidR="00513327">
        <w:t xml:space="preserve"> a </w:t>
      </w:r>
      <w:proofErr w:type="gramStart"/>
      <w:r>
        <w:t>osvětlení - Osvětlení</w:t>
      </w:r>
      <w:proofErr w:type="gramEnd"/>
      <w:r>
        <w:t xml:space="preserve"> pracovních prostorů - </w:t>
      </w:r>
      <w:r w:rsidR="00513327">
        <w:t>Část </w:t>
      </w:r>
      <w:r>
        <w:t>2: Venkovní pracovní prostory (12.2014)</w:t>
      </w:r>
    </w:p>
    <w:p w14:paraId="5A00D74D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1838</w:t>
      </w:r>
      <w:r>
        <w:tab/>
        <w:t>Světlo</w:t>
      </w:r>
      <w:r w:rsidR="00513327">
        <w:t xml:space="preserve"> a </w:t>
      </w:r>
      <w:proofErr w:type="gramStart"/>
      <w:r>
        <w:t>osvětlení - Nouzové</w:t>
      </w:r>
      <w:proofErr w:type="gramEnd"/>
      <w:r>
        <w:t xml:space="preserve"> osvětlení (7.2015)</w:t>
      </w:r>
    </w:p>
    <w:p w14:paraId="6D508F4B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50172</w:t>
      </w:r>
      <w:r>
        <w:tab/>
        <w:t>Systémy nouzového únikového osvětlení (2.2005)</w:t>
      </w:r>
    </w:p>
    <w:p w14:paraId="469626C8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62305-1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Ochrana před </w:t>
      </w:r>
      <w:proofErr w:type="gramStart"/>
      <w:r>
        <w:t xml:space="preserve">bleskem - </w:t>
      </w:r>
      <w:r w:rsidR="00513327">
        <w:t>Část</w:t>
      </w:r>
      <w:proofErr w:type="gramEnd"/>
      <w:r w:rsidR="00513327">
        <w:t> </w:t>
      </w:r>
      <w:r>
        <w:t>1: Obecné principy (9.2011)</w:t>
      </w:r>
    </w:p>
    <w:p w14:paraId="095AAE49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62305-2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Ochrana před </w:t>
      </w:r>
      <w:proofErr w:type="gramStart"/>
      <w:r>
        <w:t xml:space="preserve">bleskem - </w:t>
      </w:r>
      <w:r w:rsidR="00513327">
        <w:t>Část</w:t>
      </w:r>
      <w:proofErr w:type="gramEnd"/>
      <w:r w:rsidR="00513327">
        <w:t> </w:t>
      </w:r>
      <w:r>
        <w:t>2: Řízení rizika (2.2013)</w:t>
      </w:r>
    </w:p>
    <w:p w14:paraId="76DCE202" w14:textId="77777777" w:rsidR="00F26391" w:rsidRDefault="00F26391" w:rsidP="00F26391">
      <w:pPr>
        <w:pStyle w:val="Odsazen2"/>
      </w:pPr>
      <w:r>
        <w:t>ČSN</w:t>
      </w:r>
      <w:r w:rsidR="00513327">
        <w:t> EN </w:t>
      </w:r>
      <w:r>
        <w:t>62305-3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Ochrana před </w:t>
      </w:r>
      <w:proofErr w:type="gramStart"/>
      <w:r>
        <w:t xml:space="preserve">bleskem - </w:t>
      </w:r>
      <w:r w:rsidR="00513327">
        <w:t>Část</w:t>
      </w:r>
      <w:proofErr w:type="gramEnd"/>
      <w:r w:rsidR="00513327">
        <w:t> </w:t>
      </w:r>
      <w:r>
        <w:t>3: Hmotné škody na stavbách</w:t>
      </w:r>
      <w:r w:rsidR="00513327">
        <w:t xml:space="preserve"> a </w:t>
      </w:r>
      <w:r>
        <w:t>ohrožení života (1.2012)</w:t>
      </w:r>
    </w:p>
    <w:p w14:paraId="12D76F79" w14:textId="77777777" w:rsidR="00F26391" w:rsidRDefault="00F26391" w:rsidP="00F26391">
      <w:pPr>
        <w:pStyle w:val="Odsazen2"/>
      </w:pPr>
      <w:r>
        <w:lastRenderedPageBreak/>
        <w:t>ČSN</w:t>
      </w:r>
      <w:r w:rsidR="00513327">
        <w:t> EN </w:t>
      </w:r>
      <w:r>
        <w:t>62305-4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>
        <w:tab/>
        <w:t xml:space="preserve">Ochrana před </w:t>
      </w:r>
      <w:proofErr w:type="gramStart"/>
      <w:r>
        <w:t xml:space="preserve">bleskem - </w:t>
      </w:r>
      <w:r w:rsidR="00513327">
        <w:t>Část</w:t>
      </w:r>
      <w:proofErr w:type="gramEnd"/>
      <w:r w:rsidR="00513327">
        <w:t> </w:t>
      </w:r>
      <w:r>
        <w:t>4: Elektrické</w:t>
      </w:r>
      <w:r w:rsidR="00513327">
        <w:t xml:space="preserve"> a </w:t>
      </w:r>
      <w:r>
        <w:t>elektronické systémy ve stavbách (9.2011)</w:t>
      </w:r>
    </w:p>
    <w:p w14:paraId="34E21B26" w14:textId="77777777" w:rsidR="00F26391" w:rsidRDefault="00513327" w:rsidP="00F26391">
      <w:pPr>
        <w:pStyle w:val="Odsazen2"/>
      </w:pPr>
      <w:r>
        <w:t>ČSN </w:t>
      </w:r>
      <w:r w:rsidR="00F26391">
        <w:t>73 0810</w:t>
      </w:r>
      <w:r w:rsidR="00F26391">
        <w:tab/>
        <w:t xml:space="preserve">Požární bezpečnost </w:t>
      </w:r>
      <w:proofErr w:type="gramStart"/>
      <w:r w:rsidR="00F26391">
        <w:t>staveb - Společná</w:t>
      </w:r>
      <w:proofErr w:type="gramEnd"/>
      <w:r w:rsidR="00F26391">
        <w:t xml:space="preserve"> ustanovení (7.2016)</w:t>
      </w:r>
    </w:p>
    <w:p w14:paraId="48455145" w14:textId="77777777" w:rsidR="00F26391" w:rsidRDefault="00513327" w:rsidP="00F26391">
      <w:pPr>
        <w:pStyle w:val="Odsazen2"/>
      </w:pPr>
      <w:r>
        <w:t>ČSN </w:t>
      </w:r>
      <w:r w:rsidR="00F26391">
        <w:t>73 0848</w:t>
      </w:r>
      <w:r w:rsidR="00F26391">
        <w:tab/>
        <w:t xml:space="preserve">Požární bezpečnost </w:t>
      </w:r>
      <w:proofErr w:type="gramStart"/>
      <w:r w:rsidR="00F26391">
        <w:t>staveb - Kabelové</w:t>
      </w:r>
      <w:proofErr w:type="gramEnd"/>
      <w:r w:rsidR="00F26391">
        <w:t xml:space="preserve"> rozvody (4.2009)</w:t>
      </w:r>
    </w:p>
    <w:p w14:paraId="3FC74A01" w14:textId="77777777" w:rsidR="00F26391" w:rsidRDefault="00F26391" w:rsidP="00F26391">
      <w:pPr>
        <w:pStyle w:val="Nadpis1"/>
      </w:pPr>
      <w:bookmarkStart w:id="6" w:name="_Toc175665216"/>
      <w:r>
        <w:lastRenderedPageBreak/>
        <w:t>ZÁKLADNÍ ÚDAJE</w:t>
      </w:r>
      <w:bookmarkEnd w:id="6"/>
    </w:p>
    <w:p w14:paraId="5B6ED251" w14:textId="77777777" w:rsidR="00F26391" w:rsidRDefault="00F26391" w:rsidP="00F26391">
      <w:pPr>
        <w:pStyle w:val="Nadpis2"/>
      </w:pPr>
      <w:bookmarkStart w:id="7" w:name="_Toc175665217"/>
      <w:r>
        <w:t>Napěťové soustavy</w:t>
      </w:r>
      <w:bookmarkEnd w:id="7"/>
    </w:p>
    <w:p w14:paraId="65B9DBA1" w14:textId="14D42F34" w:rsidR="00F26391" w:rsidRDefault="00F26391" w:rsidP="00F26391">
      <w:pPr>
        <w:pStyle w:val="Odsazen3"/>
      </w:pPr>
      <w:r>
        <w:t>3/N AC 400/23</w:t>
      </w:r>
      <w:r w:rsidR="00513327">
        <w:t>0 V</w:t>
      </w:r>
      <w:r>
        <w:t xml:space="preserve"> 50</w:t>
      </w:r>
      <w:r w:rsidR="00513327">
        <w:t> Hz</w:t>
      </w:r>
      <w:r>
        <w:t xml:space="preserve"> / TN-C</w:t>
      </w:r>
      <w:r>
        <w:tab/>
        <w:t>řešené elektroinstalace nízkého napětí</w:t>
      </w:r>
    </w:p>
    <w:p w14:paraId="47E3E7DF" w14:textId="77777777" w:rsidR="00E25312" w:rsidRDefault="00E25312" w:rsidP="00E25312">
      <w:pPr>
        <w:pStyle w:val="Odsazen3"/>
        <w:ind w:left="0" w:firstLine="0"/>
      </w:pPr>
    </w:p>
    <w:p w14:paraId="00AFD2C9" w14:textId="77777777" w:rsidR="007466E7" w:rsidRDefault="007466E7" w:rsidP="00F26391"/>
    <w:p w14:paraId="56DB940C" w14:textId="77777777" w:rsidR="00F26391" w:rsidRDefault="00F26391" w:rsidP="00F26391">
      <w:pPr>
        <w:pStyle w:val="Nadpis2"/>
      </w:pPr>
      <w:bookmarkStart w:id="8" w:name="_Toc175665218"/>
      <w:r>
        <w:t>Ochrana před úrazem elektrickým proudem</w:t>
      </w:r>
      <w:bookmarkEnd w:id="8"/>
    </w:p>
    <w:p w14:paraId="40CB79DC" w14:textId="77777777" w:rsidR="00F26391" w:rsidRDefault="00F26391" w:rsidP="00F26391">
      <w:r>
        <w:t>Základní ochrana před přímým dotykem instalací nad 100</w:t>
      </w:r>
      <w:r w:rsidR="00513327">
        <w:t>0 V</w:t>
      </w:r>
      <w:r>
        <w:t xml:space="preserve"> AC je zajištěna polohou, izolací živých částí, přepážkami nebo kryty, zábranou,</w:t>
      </w:r>
      <w:r w:rsidR="00513327">
        <w:t xml:space="preserve"> a </w:t>
      </w:r>
      <w:r>
        <w:t>to dle podmínek uvedených</w:t>
      </w:r>
      <w:r w:rsidR="00513327">
        <w:t xml:space="preserve"> v </w:t>
      </w:r>
      <w:r>
        <w:t>ČSN</w:t>
      </w:r>
      <w:r w:rsidR="00513327">
        <w:t> EN </w:t>
      </w:r>
      <w:r>
        <w:t xml:space="preserve">61936-1, </w:t>
      </w:r>
      <w:r w:rsidR="00513327">
        <w:t>čl. </w:t>
      </w:r>
      <w:r>
        <w:t>8.2.</w:t>
      </w:r>
    </w:p>
    <w:p w14:paraId="590EBD2B" w14:textId="77777777" w:rsidR="00F26391" w:rsidRDefault="00F26391" w:rsidP="00F26391">
      <w:r>
        <w:t>Ochrana před nebezpečným dotykem neživých částí instalací nad 1 00</w:t>
      </w:r>
      <w:r w:rsidR="00513327">
        <w:t>0 V</w:t>
      </w:r>
      <w:r>
        <w:t xml:space="preserve"> AC je zajištěna dle podmínek uvedených</w:t>
      </w:r>
      <w:r w:rsidR="00513327">
        <w:t xml:space="preserve"> v </w:t>
      </w:r>
      <w:r>
        <w:t>ČSN</w:t>
      </w:r>
      <w:r w:rsidR="00513327">
        <w:t> EN </w:t>
      </w:r>
      <w:r>
        <w:t xml:space="preserve">61936-1, </w:t>
      </w:r>
      <w:r w:rsidR="00513327">
        <w:t>čl. </w:t>
      </w:r>
      <w:r>
        <w:t>10.2.</w:t>
      </w:r>
    </w:p>
    <w:p w14:paraId="257C0911" w14:textId="77777777" w:rsidR="00F26391" w:rsidRDefault="00513327" w:rsidP="00F26391">
      <w:r>
        <w:t>Dle </w:t>
      </w:r>
      <w:r w:rsidR="00F26391">
        <w:t>ČSN</w:t>
      </w:r>
      <w:r>
        <w:t> EN </w:t>
      </w:r>
      <w:r w:rsidR="00F26391">
        <w:t xml:space="preserve">61936-1, </w:t>
      </w:r>
      <w:r>
        <w:t>čl. </w:t>
      </w:r>
      <w:r w:rsidR="00F26391">
        <w:t xml:space="preserve">4.2.4 je jmenovitá doba trvání zkratu pro </w:t>
      </w:r>
      <w:proofErr w:type="spellStart"/>
      <w:r w:rsidR="00F26391">
        <w:t>vn</w:t>
      </w:r>
      <w:proofErr w:type="spellEnd"/>
      <w:r w:rsidR="00F26391">
        <w:t xml:space="preserve"> rozvodny </w:t>
      </w:r>
      <w:r>
        <w:t>1 s</w:t>
      </w:r>
      <w:r w:rsidR="00F26391">
        <w:t>.</w:t>
      </w:r>
      <w:r>
        <w:t xml:space="preserve"> </w:t>
      </w:r>
      <w:r w:rsidR="00F26391">
        <w:t>Dovolené dotykové napětí dle ČSN</w:t>
      </w:r>
      <w:r>
        <w:t> EN </w:t>
      </w:r>
      <w:r w:rsidR="00F26391">
        <w:t xml:space="preserve">50522, Tabulka B.3 pro normalizovanou dobu trvání zkratu </w:t>
      </w:r>
      <w:r>
        <w:t>1 s </w:t>
      </w:r>
      <w:r w:rsidR="00F26391">
        <w:t xml:space="preserve">je </w:t>
      </w:r>
      <w:proofErr w:type="spellStart"/>
      <w:r w:rsidR="00F26391">
        <w:t>UTp</w:t>
      </w:r>
      <w:proofErr w:type="spellEnd"/>
      <w:r>
        <w:t> = </w:t>
      </w:r>
      <w:r w:rsidR="00F26391">
        <w:t>117 V.</w:t>
      </w:r>
    </w:p>
    <w:p w14:paraId="2274A0FA" w14:textId="77777777" w:rsidR="00F26391" w:rsidRDefault="00F26391" w:rsidP="00F26391">
      <w:r>
        <w:t xml:space="preserve">V soustavě TN, kde jsou uzemnění </w:t>
      </w:r>
      <w:proofErr w:type="spellStart"/>
      <w:r>
        <w:t>vn</w:t>
      </w:r>
      <w:proofErr w:type="spellEnd"/>
      <w:r w:rsidR="00513327">
        <w:t xml:space="preserve"> a </w:t>
      </w:r>
      <w:proofErr w:type="spellStart"/>
      <w:r>
        <w:t>nn</w:t>
      </w:r>
      <w:proofErr w:type="spellEnd"/>
      <w:r>
        <w:t xml:space="preserve"> propojeny</w:t>
      </w:r>
      <w:r w:rsidR="00513327">
        <w:t xml:space="preserve"> s </w:t>
      </w:r>
      <w:r>
        <w:t>celkovou uzemňovací soustavou, může být dle ČSN</w:t>
      </w:r>
      <w:r w:rsidR="00513327">
        <w:t> 33 </w:t>
      </w:r>
      <w:r>
        <w:t>2000-4-442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 xml:space="preserve">2, </w:t>
      </w:r>
      <w:r w:rsidR="00513327">
        <w:t>čl. </w:t>
      </w:r>
      <w:r>
        <w:t>442.2.</w:t>
      </w:r>
      <w:r w:rsidR="00513327">
        <w:t>1 s</w:t>
      </w:r>
      <w:r>
        <w:t>oustava považována za bezpečnou proti poruchovým napětím.</w:t>
      </w:r>
    </w:p>
    <w:p w14:paraId="6F505B74" w14:textId="77777777" w:rsidR="00F26391" w:rsidRDefault="00F26391" w:rsidP="00F26391">
      <w:r>
        <w:t>Základní ochrana elektrických zařízení nízkého napětí je zajištěna základní izolací živých částí, přepážkami nebo kryty, dle podmínek ČSN</w:t>
      </w:r>
      <w:r w:rsidR="00513327">
        <w:t> 33 </w:t>
      </w:r>
      <w:r>
        <w:t>2000-4-41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3, Příloha A.</w:t>
      </w:r>
    </w:p>
    <w:p w14:paraId="78D159AA" w14:textId="77777777" w:rsidR="00F26391" w:rsidRDefault="00F26391" w:rsidP="00F26391">
      <w:r>
        <w:t>V síti TN je ochrana při poruše zajištěna automatickým odpojením od zdroje</w:t>
      </w:r>
      <w:r w:rsidR="00513327">
        <w:t xml:space="preserve"> s </w:t>
      </w:r>
      <w:r>
        <w:t>ochranným uzemněním</w:t>
      </w:r>
      <w:r w:rsidR="00513327">
        <w:t xml:space="preserve"> a </w:t>
      </w:r>
      <w:r>
        <w:t>ochranným pospojováním za podmínek dle ČSN</w:t>
      </w:r>
      <w:r w:rsidR="00513327">
        <w:t> 33 </w:t>
      </w:r>
      <w:r>
        <w:t>2000-4-41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 xml:space="preserve">3, </w:t>
      </w:r>
      <w:r w:rsidR="00513327">
        <w:t>čl. </w:t>
      </w:r>
      <w:r>
        <w:t>411.1 až 411.3</w:t>
      </w:r>
      <w:r w:rsidR="00513327">
        <w:t xml:space="preserve"> a čl. </w:t>
      </w:r>
      <w:r>
        <w:t>411.4.</w:t>
      </w:r>
      <w:r w:rsidR="00513327">
        <w:t xml:space="preserve"> </w:t>
      </w:r>
      <w:r>
        <w:t>Součástí obvyklých ochranných opatření je</w:t>
      </w:r>
      <w:r w:rsidR="00513327">
        <w:t xml:space="preserve"> i </w:t>
      </w:r>
      <w:r>
        <w:t xml:space="preserve">doplňková ochrana proudovými chrániči dle </w:t>
      </w:r>
      <w:r w:rsidR="00513327">
        <w:t>čl. </w:t>
      </w:r>
      <w:r>
        <w:t>415.1.</w:t>
      </w:r>
    </w:p>
    <w:p w14:paraId="1269B796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>2000-4-41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3, </w:t>
      </w:r>
      <w:r>
        <w:t>čl. </w:t>
      </w:r>
      <w:r w:rsidR="00F26391">
        <w:t>411.3.3 musí být doplňková ochrana pomocí proudových chráničů (RCD), jejichž jmenovitý reziduální pracovní proud nepřekračuje 30</w:t>
      </w:r>
      <w:r>
        <w:t> mA</w:t>
      </w:r>
      <w:r w:rsidR="00F26391">
        <w:t>, zajištěna pro AC zásuvky, jejichž jmenovitý proud nepřekračuje 32 A,</w:t>
      </w:r>
      <w:r>
        <w:t xml:space="preserve"> a </w:t>
      </w:r>
      <w:r w:rsidR="00F26391">
        <w:t>které mohou být pro obecné použití užívány laiky.</w:t>
      </w:r>
    </w:p>
    <w:p w14:paraId="7CB4AD76" w14:textId="77777777" w:rsidR="00F26391" w:rsidRDefault="00F26391" w:rsidP="00F26391">
      <w:r>
        <w:t>Pro zvláštní druhy instalací, kde působení vnějších vlivů zvyšuje nebezpečí úrazu elektrickým proudem, jsou ve smyslu ustanovení ČSN</w:t>
      </w:r>
      <w:r w:rsidR="00513327">
        <w:t> EN </w:t>
      </w:r>
      <w:r>
        <w:t>61140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 xml:space="preserve">3, </w:t>
      </w:r>
      <w:r w:rsidR="00513327">
        <w:t>čl. </w:t>
      </w:r>
      <w:r>
        <w:t>4.4 uplatňována následující ochranná opatření doplňkovou ochranou proudovými chrániči:</w:t>
      </w:r>
    </w:p>
    <w:p w14:paraId="3A6F7C02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>2000-7-701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2, </w:t>
      </w:r>
      <w:r>
        <w:t>čl. </w:t>
      </w:r>
      <w:r w:rsidR="00F26391">
        <w:t>701.415.1 musí být</w:t>
      </w:r>
      <w:r>
        <w:t xml:space="preserve"> v </w:t>
      </w:r>
      <w:r w:rsidR="00F26391">
        <w:t>místnostech,</w:t>
      </w:r>
      <w:r>
        <w:t xml:space="preserve"> v </w:t>
      </w:r>
      <w:r w:rsidR="00F26391">
        <w:t>nichž je koupací vana či sprcha, všechny elektrické obvody vybaveny proudovým chráničem (proudovými chrániči)</w:t>
      </w:r>
      <w:r>
        <w:t xml:space="preserve"> s </w:t>
      </w:r>
      <w:r w:rsidR="00F26391">
        <w:t>vypínacím residuálním proudem nepřesahujícím 30</w:t>
      </w:r>
      <w:r>
        <w:t> mA</w:t>
      </w:r>
      <w:r w:rsidR="00F26391">
        <w:t>.</w:t>
      </w:r>
    </w:p>
    <w:p w14:paraId="1406D45B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>2000-5-56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3, </w:t>
      </w:r>
      <w:r>
        <w:t>čl. </w:t>
      </w:r>
      <w:r w:rsidR="00F26391">
        <w:t>560.7.13 nesmí být prostřednictvím RCD chráněny obvody pro bezpečnostní účely.</w:t>
      </w:r>
    </w:p>
    <w:p w14:paraId="61B518A1" w14:textId="77777777" w:rsidR="00555FE9" w:rsidRDefault="00555FE9" w:rsidP="00F26391"/>
    <w:p w14:paraId="1C99318D" w14:textId="57631E57" w:rsidR="00F26391" w:rsidRDefault="00F26391" w:rsidP="00F26391">
      <w:pPr>
        <w:pStyle w:val="Nadpis2"/>
      </w:pPr>
      <w:bookmarkStart w:id="9" w:name="_Toc175665219"/>
      <w:r>
        <w:t>Bilance energií</w:t>
      </w:r>
      <w:bookmarkEnd w:id="9"/>
    </w:p>
    <w:p w14:paraId="00786B22" w14:textId="7BD37DB2" w:rsidR="002D7C60" w:rsidRDefault="002D7C60" w:rsidP="002D7C60"/>
    <w:p w14:paraId="03B49DBA" w14:textId="102A3C0A" w:rsidR="00215DF3" w:rsidRDefault="00E25312" w:rsidP="002D7C60">
      <w:pPr>
        <w:pStyle w:val="Odstavecseseznamem"/>
        <w:numPr>
          <w:ilvl w:val="0"/>
          <w:numId w:val="20"/>
        </w:numPr>
      </w:pPr>
      <w:r>
        <w:t>STÁVAJÍCÍ – NEMĚNÍ SE</w:t>
      </w:r>
    </w:p>
    <w:p w14:paraId="230E1EC0" w14:textId="77777777" w:rsidR="00215DF3" w:rsidRDefault="00215DF3" w:rsidP="00215DF3">
      <w:pPr>
        <w:ind w:left="708"/>
      </w:pPr>
    </w:p>
    <w:p w14:paraId="360B3388" w14:textId="77777777" w:rsidR="00E05AA3" w:rsidRDefault="00E05AA3" w:rsidP="00215DF3">
      <w:pPr>
        <w:ind w:left="720"/>
      </w:pPr>
    </w:p>
    <w:p w14:paraId="05801BB9" w14:textId="77777777" w:rsidR="00BF1961" w:rsidRDefault="00BF1961" w:rsidP="00997094">
      <w:pPr>
        <w:pStyle w:val="Odsazen3"/>
      </w:pPr>
    </w:p>
    <w:p w14:paraId="6B2BBFF2" w14:textId="720E49DE" w:rsidR="00F26391" w:rsidRDefault="00F26391" w:rsidP="00F26391">
      <w:pPr>
        <w:pStyle w:val="Nadpis2"/>
      </w:pPr>
      <w:bookmarkStart w:id="10" w:name="_Toc175665220"/>
      <w:r>
        <w:lastRenderedPageBreak/>
        <w:t>Měření spotřeby elektrické energie</w:t>
      </w:r>
      <w:bookmarkEnd w:id="10"/>
    </w:p>
    <w:p w14:paraId="2934ABF5" w14:textId="6F3AE901" w:rsidR="003C3B9B" w:rsidRDefault="00215DF3" w:rsidP="003C3B9B">
      <w:r>
        <w:t>Měření elektrické energie</w:t>
      </w:r>
      <w:r w:rsidR="00E05AA3">
        <w:t xml:space="preserve"> </w:t>
      </w:r>
      <w:r w:rsidR="00D717DA">
        <w:t>rekonstruovanými</w:t>
      </w:r>
      <w:r w:rsidR="002C472D">
        <w:t xml:space="preserve"> elektroměrovými</w:t>
      </w:r>
      <w:r w:rsidR="00B12784">
        <w:t xml:space="preserve"> rozvaděči bytových jednotek</w:t>
      </w:r>
      <w:r w:rsidR="002C472D">
        <w:t>, elektroměrovým</w:t>
      </w:r>
      <w:r w:rsidR="00D717DA">
        <w:t xml:space="preserve"> rozvaděčem</w:t>
      </w:r>
      <w:r w:rsidR="002C472D">
        <w:t xml:space="preserve"> společné spotřeby</w:t>
      </w:r>
      <w:r w:rsidR="00255628">
        <w:t xml:space="preserve"> a elektroměrem pro rozvaděč RM.</w:t>
      </w:r>
    </w:p>
    <w:p w14:paraId="2533F0AA" w14:textId="77777777" w:rsidR="003C3B9B" w:rsidRPr="003C3B9B" w:rsidRDefault="003C3B9B" w:rsidP="003C3B9B"/>
    <w:p w14:paraId="1125C2DA" w14:textId="77777777" w:rsidR="003C3B9B" w:rsidRPr="003C3B9B" w:rsidRDefault="003C3B9B" w:rsidP="003C3B9B"/>
    <w:p w14:paraId="0398CF1C" w14:textId="77777777" w:rsidR="00F26391" w:rsidRDefault="00F26391" w:rsidP="00F26391">
      <w:pPr>
        <w:pStyle w:val="Nadpis2"/>
      </w:pPr>
      <w:bookmarkStart w:id="11" w:name="_Toc175665221"/>
      <w:r>
        <w:t>Elektromagnetická kompatibilita</w:t>
      </w:r>
      <w:bookmarkEnd w:id="11"/>
    </w:p>
    <w:p w14:paraId="184E1A99" w14:textId="77777777" w:rsidR="00F26391" w:rsidRDefault="00513327" w:rsidP="00F26391">
      <w:r>
        <w:t>Dle </w:t>
      </w:r>
      <w:r w:rsidR="00F26391">
        <w:t>nařízení vlády</w:t>
      </w:r>
      <w:r>
        <w:t xml:space="preserve"> č. </w:t>
      </w:r>
      <w:r w:rsidR="00F26391">
        <w:t>117/2016</w:t>
      </w:r>
      <w:r>
        <w:t> Sb.</w:t>
      </w:r>
      <w:r w:rsidR="00F26391">
        <w:t>,</w:t>
      </w:r>
      <w:r>
        <w:t xml:space="preserve"> o </w:t>
      </w:r>
      <w:r w:rsidR="00F26391">
        <w:t>posuzování shody výrobků</w:t>
      </w:r>
      <w:r>
        <w:t xml:space="preserve"> z </w:t>
      </w:r>
      <w:r w:rsidR="00F26391">
        <w:t>hlediska elektromagnetické kompatibility při jejich dodávání na trh, Příloha</w:t>
      </w:r>
      <w:r>
        <w:t xml:space="preserve"> č. </w:t>
      </w:r>
      <w:r w:rsidR="00F26391">
        <w:t>1, bod 2, musí být pevná instalace instalována</w:t>
      </w:r>
      <w:r>
        <w:t xml:space="preserve"> s </w:t>
      </w:r>
      <w:r w:rsidR="00F26391">
        <w:t>použitím pravidel správné praxe</w:t>
      </w:r>
      <w:r>
        <w:t xml:space="preserve"> a </w:t>
      </w:r>
      <w:r w:rsidR="00F26391">
        <w:t>s ohledem na údaje</w:t>
      </w:r>
      <w:r>
        <w:t xml:space="preserve"> o </w:t>
      </w:r>
      <w:r w:rsidR="00F26391">
        <w:t>určeném použití komponentů. Pravidla správné praxe musí být zdokumentována</w:t>
      </w:r>
      <w:r>
        <w:t xml:space="preserve"> a </w:t>
      </w:r>
      <w:r w:rsidR="00F26391">
        <w:t>dokumentaci musí provozovatel instalace nebo jím pověřená osoba po dobu provozování instalace uchovávat pro potřeby orgánů dozoru.</w:t>
      </w:r>
    </w:p>
    <w:p w14:paraId="075F269E" w14:textId="77777777" w:rsidR="00F26391" w:rsidRDefault="00513327" w:rsidP="00F26391">
      <w:r>
        <w:t>Dle </w:t>
      </w:r>
      <w:r w:rsidR="00F26391">
        <w:t>vyhlášky</w:t>
      </w:r>
      <w:r>
        <w:t xml:space="preserve"> č. </w:t>
      </w:r>
      <w:r w:rsidR="00F26391">
        <w:t>268/2009</w:t>
      </w:r>
      <w:r>
        <w:t> Sb.</w:t>
      </w:r>
      <w:r w:rsidR="00F26391">
        <w:t>,</w:t>
      </w:r>
      <w:r>
        <w:t xml:space="preserve"> o </w:t>
      </w:r>
      <w:r w:rsidR="00F26391">
        <w:t>technických požadavcích na stavby, ve znění pozdějších předpisů,</w:t>
      </w:r>
      <w:r>
        <w:t xml:space="preserve"> § </w:t>
      </w:r>
      <w:r w:rsidR="00F26391">
        <w:t xml:space="preserve">34 </w:t>
      </w:r>
      <w:r>
        <w:t>odst. </w:t>
      </w:r>
      <w:r w:rsidR="00F26391">
        <w:t xml:space="preserve">2 </w:t>
      </w:r>
      <w:r>
        <w:t>písm. </w:t>
      </w:r>
      <w:r w:rsidR="00F26391">
        <w:t>f), musí elektrický rozvod splňovat</w:t>
      </w:r>
      <w:r>
        <w:t xml:space="preserve"> v </w:t>
      </w:r>
      <w:r w:rsidR="00F26391">
        <w:t>souladu</w:t>
      </w:r>
      <w:r>
        <w:t xml:space="preserve"> s </w:t>
      </w:r>
      <w:r w:rsidR="00F26391">
        <w:t>normovými hodnotami požadavky na zamezení vzájemných nepříznivých vlivů</w:t>
      </w:r>
      <w:r>
        <w:t xml:space="preserve"> a </w:t>
      </w:r>
      <w:r w:rsidR="00F26391">
        <w:t>rušivých napětí při křižování</w:t>
      </w:r>
      <w:r>
        <w:t xml:space="preserve"> a </w:t>
      </w:r>
      <w:r w:rsidR="00F26391">
        <w:t>souběhu silnoproudých vedení</w:t>
      </w:r>
      <w:r>
        <w:t xml:space="preserve"> a </w:t>
      </w:r>
      <w:r w:rsidR="00F26391">
        <w:t>vedení elektronických komunikací.</w:t>
      </w:r>
    </w:p>
    <w:p w14:paraId="6859365D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 xml:space="preserve">2000-4-444, </w:t>
      </w:r>
      <w:r>
        <w:t>čl. </w:t>
      </w:r>
      <w:r w:rsidR="00F26391">
        <w:t xml:space="preserve">444.4.2 </w:t>
      </w:r>
      <w:r>
        <w:t>písm. </w:t>
      </w:r>
      <w:r w:rsidR="00F26391">
        <w:t>d) by měly být silové</w:t>
      </w:r>
      <w:r>
        <w:t xml:space="preserve"> a </w:t>
      </w:r>
      <w:r w:rsidR="00F26391">
        <w:t>slaboproudé kabely vedeny zvlášť</w:t>
      </w:r>
      <w:r>
        <w:t xml:space="preserve"> v </w:t>
      </w:r>
      <w:r w:rsidR="00F26391">
        <w:t>souladu</w:t>
      </w:r>
      <w:r>
        <w:t xml:space="preserve"> s </w:t>
      </w:r>
      <w:r w:rsidR="00F26391">
        <w:t>požadavky</w:t>
      </w:r>
      <w:r>
        <w:t xml:space="preserve"> a </w:t>
      </w:r>
      <w:r w:rsidR="00F26391">
        <w:t>doporučeními</w:t>
      </w:r>
      <w:r>
        <w:t xml:space="preserve"> </w:t>
      </w:r>
      <w:r w:rsidR="00F26391">
        <w:t>ČSN</w:t>
      </w:r>
      <w:r>
        <w:t> EN </w:t>
      </w:r>
      <w:r w:rsidR="00F26391">
        <w:t>50174-2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3, </w:t>
      </w:r>
      <w:r>
        <w:t>čl. </w:t>
      </w:r>
      <w:r w:rsidR="00F26391">
        <w:t xml:space="preserve">6.2, </w:t>
      </w:r>
      <w:r>
        <w:t>popř. </w:t>
      </w:r>
      <w:r w:rsidR="00F26391">
        <w:t xml:space="preserve">dle </w:t>
      </w:r>
      <w:r>
        <w:t>čl. </w:t>
      </w:r>
      <w:r w:rsidR="00F26391">
        <w:t>444.6.2 musí být oddělovací vzdušná vzdálenost mezi silovými</w:t>
      </w:r>
      <w:r>
        <w:t xml:space="preserve"> a </w:t>
      </w:r>
      <w:r w:rsidR="00F26391">
        <w:t>slaboproudými kabely nejméně 200</w:t>
      </w:r>
      <w:r>
        <w:t> mm</w:t>
      </w:r>
      <w:r w:rsidR="00F26391">
        <w:t>. Silové</w:t>
      </w:r>
      <w:r>
        <w:t xml:space="preserve"> a </w:t>
      </w:r>
      <w:r w:rsidR="00F26391">
        <w:t xml:space="preserve">slaboproudé kabely by se dále měly </w:t>
      </w:r>
      <w:proofErr w:type="gramStart"/>
      <w:r w:rsidR="00F26391">
        <w:t>křížit</w:t>
      </w:r>
      <w:proofErr w:type="gramEnd"/>
      <w:r w:rsidR="00F26391">
        <w:t xml:space="preserve"> pokud možno pouze</w:t>
      </w:r>
      <w:r>
        <w:t xml:space="preserve"> v </w:t>
      </w:r>
      <w:r w:rsidR="00F26391">
        <w:t>pravých úhlech.</w:t>
      </w:r>
    </w:p>
    <w:p w14:paraId="41878C1D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 xml:space="preserve">2000-4-444, </w:t>
      </w:r>
      <w:r>
        <w:t>čl. </w:t>
      </w:r>
      <w:r w:rsidR="00F26391">
        <w:t xml:space="preserve">444.4.2 </w:t>
      </w:r>
      <w:r>
        <w:t>písm. </w:t>
      </w:r>
      <w:r w:rsidR="00F26391">
        <w:t>h) musí být veškeré kabely odděleny od jímací soustavy</w:t>
      </w:r>
      <w:r>
        <w:t xml:space="preserve"> a </w:t>
      </w:r>
      <w:r w:rsidR="00F26391">
        <w:t>od svodů systému ochrany před bleskem (LPS) buď minimální vzdáleností, nebo použitím stínění.</w:t>
      </w:r>
    </w:p>
    <w:p w14:paraId="081717D2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>2130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3, </w:t>
      </w:r>
      <w:r>
        <w:t>čl. </w:t>
      </w:r>
      <w:r w:rsidR="00F26391">
        <w:t>4.1.3 je třeba při vedení vnitřních rozvodů zajistit</w:t>
      </w:r>
      <w:r>
        <w:t xml:space="preserve"> i </w:t>
      </w:r>
      <w:r w:rsidR="00F26391">
        <w:t>vnitřní ochranu před bleskem</w:t>
      </w:r>
      <w:r>
        <w:t xml:space="preserve"> v </w:t>
      </w:r>
      <w:r w:rsidR="00F26391">
        <w:t>souladu</w:t>
      </w:r>
      <w:r>
        <w:t xml:space="preserve"> s </w:t>
      </w:r>
      <w:r w:rsidR="00F26391">
        <w:t>požadavky uvedenými</w:t>
      </w:r>
      <w:r>
        <w:t xml:space="preserve"> v </w:t>
      </w:r>
      <w:r w:rsidR="00F26391">
        <w:t>souboru ČSN</w:t>
      </w:r>
      <w:r>
        <w:t> EN </w:t>
      </w:r>
      <w:r w:rsidR="00F26391">
        <w:t>62305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>2,</w:t>
      </w:r>
      <w:r>
        <w:t xml:space="preserve"> a </w:t>
      </w:r>
      <w:r w:rsidR="00F26391">
        <w:t>to především zamezením vzniku zbytečných smyček tvořených rozvody silovými</w:t>
      </w:r>
      <w:r>
        <w:t xml:space="preserve"> a </w:t>
      </w:r>
      <w:r w:rsidR="00F26391">
        <w:t>elektronických komunikací, neukládáním elektrického vedení</w:t>
      </w:r>
      <w:r>
        <w:t xml:space="preserve"> v </w:t>
      </w:r>
      <w:r w:rsidR="00F26391">
        <w:t xml:space="preserve">blízkosti svodů </w:t>
      </w:r>
      <w:proofErr w:type="gramStart"/>
      <w:r w:rsidR="00F26391">
        <w:t>hromosvodu,</w:t>
      </w:r>
      <w:proofErr w:type="gramEnd"/>
      <w:r w:rsidR="00F26391">
        <w:t xml:space="preserve"> atd.</w:t>
      </w:r>
    </w:p>
    <w:p w14:paraId="78F97A40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>2000-5-52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2, </w:t>
      </w:r>
      <w:r>
        <w:t>čl. </w:t>
      </w:r>
      <w:r w:rsidR="00F26391">
        <w:t>524.2 je pravděpodobné, že řešené instalace budou obsahovat třetí</w:t>
      </w:r>
      <w:r>
        <w:t xml:space="preserve"> a </w:t>
      </w:r>
      <w:r w:rsidR="00F26391">
        <w:t>liché násobky třetí harmonické proudů,</w:t>
      </w:r>
      <w:r>
        <w:t xml:space="preserve"> a </w:t>
      </w:r>
      <w:r w:rsidR="00F26391">
        <w:t>celkové harmonické zkreslení bude nejméně 15 až</w:t>
      </w:r>
      <w:r>
        <w:t> 33 </w:t>
      </w:r>
      <w:r w:rsidR="00F26391">
        <w:t>%.</w:t>
      </w:r>
      <w:r w:rsidR="00F26391">
        <w:rPr>
          <w:rStyle w:val="Znakapoznpodarou"/>
        </w:rPr>
        <w:footnoteReference w:id="1"/>
      </w:r>
      <w:r w:rsidR="00F26391">
        <w:rPr>
          <w:rStyle w:val="Znakapoznpodarou"/>
        </w:rPr>
        <w:footnoteReference w:id="2"/>
      </w:r>
    </w:p>
    <w:p w14:paraId="15D3D47A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>2000-5-52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2, </w:t>
      </w:r>
      <w:r>
        <w:t>čl. </w:t>
      </w:r>
      <w:r w:rsidR="00F26391">
        <w:t>523.6.3</w:t>
      </w:r>
      <w:r>
        <w:t xml:space="preserve"> a čl. </w:t>
      </w:r>
      <w:r w:rsidR="00F26391">
        <w:t>524.2.3 nesmí být</w:t>
      </w:r>
      <w:r>
        <w:t xml:space="preserve"> v </w:t>
      </w:r>
      <w:r w:rsidR="00F26391">
        <w:t>takovém případě (</w:t>
      </w:r>
      <w:r>
        <w:t>tj. v </w:t>
      </w:r>
      <w:r w:rsidR="00F26391">
        <w:t>případě, kdy je podíl třetí</w:t>
      </w:r>
      <w:r>
        <w:t xml:space="preserve"> a </w:t>
      </w:r>
      <w:r w:rsidR="00F26391">
        <w:t xml:space="preserve">lichých násobků třetí harmonické větší než 15 %) průřez nulových vodičů (a dle </w:t>
      </w:r>
      <w:r>
        <w:t>čl. </w:t>
      </w:r>
      <w:r w:rsidR="00F26391">
        <w:t>523.6.4 identicky</w:t>
      </w:r>
      <w:r>
        <w:t xml:space="preserve"> i </w:t>
      </w:r>
      <w:r w:rsidR="00F26391">
        <w:t xml:space="preserve">průřez PEN vodičů) </w:t>
      </w:r>
      <w:proofErr w:type="gramStart"/>
      <w:r w:rsidR="00F26391">
        <w:t>menší,</w:t>
      </w:r>
      <w:proofErr w:type="gramEnd"/>
      <w:r w:rsidR="00F26391">
        <w:t xml:space="preserve"> než průřez vodičů fázových. Je tedy nepřípustné používat redukované průřezy N či PEN vodičů.</w:t>
      </w:r>
    </w:p>
    <w:p w14:paraId="411C8B70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>2000-5-53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>2, Příloha A je pro elektronické spotřebiče</w:t>
      </w:r>
      <w:r>
        <w:t xml:space="preserve"> s </w:t>
      </w:r>
      <w:r w:rsidR="00F26391">
        <w:t>jednofázovými usměrňovači přípustné používat minimálně proudové chrániče typu A, pro elektronické spotřebiče</w:t>
      </w:r>
      <w:r>
        <w:t xml:space="preserve"> s </w:t>
      </w:r>
      <w:r w:rsidR="00F26391">
        <w:t>vyhlazením nebo</w:t>
      </w:r>
      <w:r>
        <w:t xml:space="preserve"> s </w:t>
      </w:r>
      <w:r w:rsidR="00F26391">
        <w:t>trojfázovými usměrňovači je přípustné používat minimálně proudové chrániče typu B.</w:t>
      </w:r>
    </w:p>
    <w:p w14:paraId="231B4021" w14:textId="77777777" w:rsidR="00F26391" w:rsidRDefault="00F26391" w:rsidP="00F26391">
      <w:r>
        <w:t>Pokud se na ochranu před úrazem elektrickým proudem</w:t>
      </w:r>
      <w:r w:rsidR="00513327">
        <w:t xml:space="preserve"> u </w:t>
      </w:r>
      <w:r>
        <w:t>UPS použije RCD,</w:t>
      </w:r>
      <w:r w:rsidR="00513327">
        <w:t xml:space="preserve"> a </w:t>
      </w:r>
      <w:r>
        <w:t>konstrukce UPS je taková, že je možný poruchový proud do země</w:t>
      </w:r>
      <w:r w:rsidR="00513327">
        <w:t xml:space="preserve"> s </w:t>
      </w:r>
      <w:r>
        <w:t>DC složkou, pak dle ČSN</w:t>
      </w:r>
      <w:r w:rsidR="00513327">
        <w:t> EN </w:t>
      </w:r>
      <w:r>
        <w:t>IEC 62040-1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 xml:space="preserve">2, </w:t>
      </w:r>
      <w:r w:rsidR="00513327">
        <w:lastRenderedPageBreak/>
        <w:t>čl. </w:t>
      </w:r>
      <w:r>
        <w:t>6.4.3.102.4 musí být pro jednofázové UPS RCD použity typu A,</w:t>
      </w:r>
      <w:r w:rsidR="00513327">
        <w:t xml:space="preserve"> a </w:t>
      </w:r>
      <w:r>
        <w:t>pro třífázové UPS musí být použity RCD typu B.</w:t>
      </w:r>
    </w:p>
    <w:p w14:paraId="6777F220" w14:textId="77777777" w:rsidR="00F26391" w:rsidRDefault="00F26391" w:rsidP="00F26391">
      <w:pPr>
        <w:pStyle w:val="Nadpis1"/>
      </w:pPr>
      <w:bookmarkStart w:id="12" w:name="_Toc175665222"/>
      <w:r>
        <w:lastRenderedPageBreak/>
        <w:t>POPIS NAVRŽENÉHO ŘEŠENÍ</w:t>
      </w:r>
      <w:bookmarkEnd w:id="12"/>
    </w:p>
    <w:p w14:paraId="6AA579D4" w14:textId="77777777" w:rsidR="00F26391" w:rsidRDefault="00F26391" w:rsidP="00F26391">
      <w:r>
        <w:t>Tato technická zpráva je nedílnou součástí projektové dokumentace</w:t>
      </w:r>
      <w:r w:rsidR="00513327">
        <w:t xml:space="preserve"> a </w:t>
      </w:r>
      <w:r>
        <w:t>doplňuje její výkresovou část.</w:t>
      </w:r>
    </w:p>
    <w:p w14:paraId="5923BBB5" w14:textId="77777777" w:rsidR="0095780E" w:rsidRDefault="0095780E" w:rsidP="0095780E">
      <w:r>
        <w:t>Jelikož je v oblasti určených technických zařízení (viz kapitola „Zařazení zařízení do tříd a skupin“ dále) zákonem vyžadována odborná způsobilost zhotovitele (viz kapitola „Podmínky pro realizaci díla a jeho uvedení do provozu“ dále), pak se od zhotovitele důvodně očekává, že je schopen jednat se znalostí a pečlivostí, a že tyto i uplatní. Z titulu zákonné povinnosti odborné péče se u zhotovitele očekává znalost a splnění všech požadavků zde jmenovaných legislativních předpisů a technických norem ČSN a ČSN EN, byť by v této dokumentaci jejich jednotlivé požadavky nebyly přímo vypsány.</w:t>
      </w:r>
      <w:r>
        <w:rPr>
          <w:rStyle w:val="Znakapoznpodarou"/>
        </w:rPr>
        <w:footnoteReference w:id="3"/>
      </w:r>
    </w:p>
    <w:p w14:paraId="4AE4F87A" w14:textId="77777777" w:rsidR="0095780E" w:rsidRDefault="0095780E" w:rsidP="0095780E">
      <w:r>
        <w:t>Dle nařízení vlády č. 101/2005 Sb., o podrobnějších požadavcích na pracoviště a pracovní prostředí, Příloha, bod 2.1.5, musí být elektrické instalace provedeny a uloženy tak, aby byly přehledné.</w:t>
      </w:r>
    </w:p>
    <w:p w14:paraId="4D1D4579" w14:textId="77777777" w:rsidR="0095780E" w:rsidRDefault="0095780E" w:rsidP="0095780E">
      <w:r>
        <w:t>Dle ČSN 33 2000-1 </w:t>
      </w:r>
      <w:proofErr w:type="spellStart"/>
      <w:r>
        <w:t>ed</w:t>
      </w:r>
      <w:proofErr w:type="spellEnd"/>
      <w:r>
        <w:t>. 2, čl. 134.1.1 musí být pro zřizování elektrických rozvodů a zařízení použito vhodných materiálů a práce musí být provedena odborně (dobré řemeslné úrovně), osobou s odpovídající kvalifikací (viz kapitola „Podmínky pro realizaci díla a jeho uvedení do provozu“ dále); veškeré výrobky musí být vždy nainstalovány v souladu s pokyny poskytnutými jejich výrobcem.</w:t>
      </w:r>
    </w:p>
    <w:p w14:paraId="32D6F18E" w14:textId="77777777" w:rsidR="0095780E" w:rsidRDefault="0095780E" w:rsidP="0095780E">
      <w:r>
        <w:t>Rozváděče legislativně spadají mezi výrobky.</w:t>
      </w:r>
      <w:r>
        <w:rPr>
          <w:rStyle w:val="Znakapoznpodarou"/>
        </w:rPr>
        <w:footnoteReference w:id="4"/>
      </w:r>
      <w:r>
        <w:rPr>
          <w:rStyle w:val="Znakapoznpodarou"/>
        </w:rPr>
        <w:footnoteReference w:id="5"/>
      </w:r>
      <w:r>
        <w:t xml:space="preserve"> Součástí této projektové dokumentace pro provádění stavby tudíž není výkresová výrobní dokumentace rozváděčů, neboť v souladu s předchozím odstavcem jde o součást dodavatelské (realizační) dokumentace zhotovitele.</w:t>
      </w:r>
      <w:r>
        <w:rPr>
          <w:rStyle w:val="Znakapoznpodarou"/>
        </w:rPr>
        <w:footnoteReference w:id="6"/>
      </w:r>
      <w:r>
        <w:t xml:space="preserve"> Povinnost vypracovat schémata rozváděčů legislativně dopadá na výrobce rozváděčů, povinnost dodat schémata má zhotovitel v rámci dokumentů, povinně dodávaných se stavbou.</w:t>
      </w:r>
      <w:r>
        <w:rPr>
          <w:rStyle w:val="Znakapoznpodarou"/>
        </w:rPr>
        <w:footnoteReference w:id="7"/>
      </w:r>
      <w:r>
        <w:rPr>
          <w:rStyle w:val="Znakapoznpodarou"/>
        </w:rPr>
        <w:footnoteReference w:id="8"/>
      </w:r>
    </w:p>
    <w:p w14:paraId="7AFDB504" w14:textId="77777777" w:rsidR="0095780E" w:rsidRDefault="0095780E" w:rsidP="0095780E">
      <w:r>
        <w:t>Schémata rozváděčů jsou v souladu s předchozím předkládána pouze jako zjednodušené schéma, doplněná o tabulkový soupis jejich vývodů, doplněným jinými požadavky na výkon nebo funkci, což je pouze jiný, avšak se schématy zcela ekvivalentní způsob vyjádření požadovaného provedení rozváděčů a jejich obsahové náplně.</w:t>
      </w:r>
      <w:r>
        <w:rPr>
          <w:rStyle w:val="Znakapoznpodarou"/>
        </w:rPr>
        <w:footnoteReference w:id="9"/>
      </w:r>
    </w:p>
    <w:p w14:paraId="03179B61" w14:textId="77777777" w:rsidR="00F26391" w:rsidRDefault="00F26391" w:rsidP="00F26391">
      <w:pPr>
        <w:pStyle w:val="Nadpis2"/>
      </w:pPr>
      <w:bookmarkStart w:id="13" w:name="_Toc175665223"/>
      <w:r>
        <w:lastRenderedPageBreak/>
        <w:t>Způsob připojení na místní technickou infrastrukturu</w:t>
      </w:r>
      <w:bookmarkEnd w:id="13"/>
    </w:p>
    <w:p w14:paraId="4C98B070" w14:textId="3594E4F1" w:rsidR="006E1E76" w:rsidRPr="006E1E76" w:rsidRDefault="00EE6B0E" w:rsidP="006E1E76">
      <w:r>
        <w:t>P</w:t>
      </w:r>
      <w:r w:rsidR="00F26391">
        <w:t>rojekt začíná napojením</w:t>
      </w:r>
      <w:r w:rsidR="00513327">
        <w:t xml:space="preserve"> z </w:t>
      </w:r>
      <w:r w:rsidR="00F26391">
        <w:t xml:space="preserve">hladiny </w:t>
      </w:r>
      <w:r w:rsidR="003C3B9B">
        <w:t>nízkého</w:t>
      </w:r>
      <w:r w:rsidR="00F26391">
        <w:t xml:space="preserve"> napětí</w:t>
      </w:r>
      <w:r>
        <w:t xml:space="preserve"> </w:t>
      </w:r>
      <w:r w:rsidR="00BB1011">
        <w:t>NN</w:t>
      </w:r>
      <w:r w:rsidR="00D717DA">
        <w:t xml:space="preserve"> z HDS do</w:t>
      </w:r>
      <w:r w:rsidR="00BB1011">
        <w:t xml:space="preserve"> </w:t>
      </w:r>
      <w:r w:rsidR="00513E6A">
        <w:t>elektroměrových rozvaděčů</w:t>
      </w:r>
      <w:r w:rsidR="00B12784">
        <w:t>.</w:t>
      </w:r>
      <w:r w:rsidR="00513E6A">
        <w:t xml:space="preserve"> Jsou navrženy dvě stoupací vedení kabelem </w:t>
      </w:r>
      <w:r w:rsidR="006E1E76">
        <w:t xml:space="preserve">CYKY-J 4x95 + CYA 70zž. HDV 1 bude vedeno do RE1 1.NP a zde bude vedení pokračovat kabelem </w:t>
      </w:r>
      <w:r w:rsidR="006E1E76" w:rsidRPr="006E1E76">
        <w:t>3x 1-YY 95mm2 + 1x 1-YY 70mm2</w:t>
      </w:r>
      <w:r w:rsidR="006E1E76">
        <w:t xml:space="preserve">. Toto vedení bude složit pro napájení 1.NP, 3.NP, 5.NP, 7.NP, 9.NP A 11.NP. HDV 2 bude vedeno do RE2 a zde bude vedení pokračovat kabelem </w:t>
      </w:r>
      <w:r w:rsidR="006E1E76" w:rsidRPr="006E1E76">
        <w:t>3x 1-YY 95mm2 + 1x 1-YY 70mm2</w:t>
      </w:r>
      <w:r w:rsidR="006E1E76">
        <w:t xml:space="preserve">. Toto vedení bude sloužit pro napájení 2.NP, 4.NP, 6.NP, </w:t>
      </w:r>
      <w:proofErr w:type="gramStart"/>
      <w:r w:rsidR="006E1E76">
        <w:t>8,NP</w:t>
      </w:r>
      <w:proofErr w:type="gramEnd"/>
      <w:r w:rsidR="006E1E76">
        <w:t>, 10.NP a 12.NP. Tyto vedení budou uloženy v kovové trubce. Společně s vedením povede vodič CYA 35zž pro ochranné pospojování jednotlivých elektroměrových rozvaděčů.</w:t>
      </w:r>
      <w:r w:rsidR="003F7087">
        <w:t xml:space="preserve"> Jednotlivé přívody pro byty budou realizovány kabelem CXKH-R 5x6mm2. </w:t>
      </w:r>
    </w:p>
    <w:p w14:paraId="30280912" w14:textId="18B59F91" w:rsidR="006E1E76" w:rsidRPr="006E1E76" w:rsidRDefault="006E1E76" w:rsidP="006E1E76"/>
    <w:p w14:paraId="3BB08FE9" w14:textId="0AF0CE89" w:rsidR="00F26391" w:rsidRDefault="00F26391" w:rsidP="00F26391"/>
    <w:p w14:paraId="67C4A7C9" w14:textId="77777777" w:rsidR="00F26391" w:rsidRDefault="00F26391" w:rsidP="00F26391">
      <w:pPr>
        <w:pStyle w:val="Nadpis2"/>
      </w:pPr>
      <w:bookmarkStart w:id="14" w:name="_Toc175665224"/>
      <w:r>
        <w:t>Popis řešení, funkce</w:t>
      </w:r>
      <w:r w:rsidR="00513327">
        <w:t xml:space="preserve"> a </w:t>
      </w:r>
      <w:r>
        <w:t>uspořádání instalace</w:t>
      </w:r>
      <w:bookmarkEnd w:id="14"/>
    </w:p>
    <w:p w14:paraId="1F98CEDC" w14:textId="0EB5CA25" w:rsidR="00513E6A" w:rsidRDefault="00513E6A" w:rsidP="00513E6A">
      <w:r>
        <w:t xml:space="preserve">Stávající výzbroj rozvodnic a rozvaděčů se bude demontovat, a vyzbrojovat novými </w:t>
      </w:r>
      <w:r w:rsidR="00D717DA">
        <w:t>přístroji</w:t>
      </w:r>
    </w:p>
    <w:p w14:paraId="5E1854DF" w14:textId="39B2E502" w:rsidR="00513E6A" w:rsidRDefault="00513E6A" w:rsidP="00513E6A">
      <w:r>
        <w:t xml:space="preserve">Novou přístrojovou náplň osadit na DIN lištu. </w:t>
      </w:r>
    </w:p>
    <w:p w14:paraId="1F75B771" w14:textId="4BB2B926" w:rsidR="00513E6A" w:rsidRDefault="00513E6A" w:rsidP="00513E6A">
      <w:r>
        <w:t>Rozvaděčové skříně zůstávají původní, pouze se vyrobí nový krycí plech s výřezy. Dveře rozvodnic se opraví a doplní zámky. Provede se vrchní nátěr.</w:t>
      </w:r>
    </w:p>
    <w:p w14:paraId="18E27D55" w14:textId="6F08A3AC" w:rsidR="00513E6A" w:rsidRDefault="00513E6A" w:rsidP="00513E6A">
      <w:r>
        <w:t xml:space="preserve">Přívodní kabely pro jednotlivé byty budou provedeny kabelem </w:t>
      </w:r>
      <w:r w:rsidR="00C81187">
        <w:t>CXKH-R 5x6.</w:t>
      </w:r>
    </w:p>
    <w:p w14:paraId="7AEA84A3" w14:textId="2027063B" w:rsidR="00C81187" w:rsidRPr="006E1E76" w:rsidRDefault="00C81187" w:rsidP="00513E6A">
      <w:r w:rsidRPr="006E1E76">
        <w:t xml:space="preserve">V rámci opravy elektroinstalace budou vyměněny </w:t>
      </w:r>
      <w:proofErr w:type="gramStart"/>
      <w:r w:rsidRPr="006E1E76">
        <w:t>zvonkové tlačítka</w:t>
      </w:r>
      <w:proofErr w:type="gramEnd"/>
      <w:r w:rsidR="00D717DA" w:rsidRPr="006E1E76">
        <w:t xml:space="preserve"> na jednotlivých patrech.</w:t>
      </w:r>
    </w:p>
    <w:p w14:paraId="11FCC05C" w14:textId="13EE6C05" w:rsidR="00C81187" w:rsidRDefault="00C81187" w:rsidP="00513E6A">
      <w:r>
        <w:t xml:space="preserve">Ovládání stropního osvětlení společných prostor, bude pohybovými spínači. </w:t>
      </w:r>
    </w:p>
    <w:p w14:paraId="284D957C" w14:textId="43D88C9C" w:rsidR="00C81187" w:rsidRDefault="00D717DA" w:rsidP="00513E6A">
      <w:r>
        <w:t>Vypínač</w:t>
      </w:r>
      <w:r w:rsidR="00C81187">
        <w:t xml:space="preserve"> pro trvalé zapnutí osvětlení společných prostor</w:t>
      </w:r>
      <w:r>
        <w:t xml:space="preserve"> bude </w:t>
      </w:r>
      <w:r w:rsidR="006E1E76">
        <w:t xml:space="preserve">umístěno pod stropem na jednotlivých patrech a bude spínat skupinu samostatných svítidel. </w:t>
      </w:r>
    </w:p>
    <w:p w14:paraId="6E47C847" w14:textId="3C41D56A" w:rsidR="006E1E76" w:rsidRPr="00513E6A" w:rsidRDefault="006E1E76" w:rsidP="00513E6A">
      <w:r>
        <w:t xml:space="preserve">V 1.NP, 4.NP, 7.NP a 10.NP </w:t>
      </w:r>
      <w:r w:rsidR="003F7087">
        <w:t xml:space="preserve">bude v rozvaděči umístěna uzamykatelná zásuvka </w:t>
      </w:r>
      <w:proofErr w:type="gramStart"/>
      <w:r w:rsidR="003F7087">
        <w:t>230V</w:t>
      </w:r>
      <w:proofErr w:type="gramEnd"/>
      <w:r w:rsidR="003F7087">
        <w:t>.</w:t>
      </w:r>
    </w:p>
    <w:p w14:paraId="5946CFEA" w14:textId="77777777" w:rsidR="00E25312" w:rsidRPr="00E25312" w:rsidRDefault="00E25312" w:rsidP="00E25312"/>
    <w:p w14:paraId="77627C30" w14:textId="77777777" w:rsidR="00F26391" w:rsidRDefault="00F26391" w:rsidP="00F26391">
      <w:pPr>
        <w:pStyle w:val="Nadpis3"/>
      </w:pPr>
      <w:bookmarkStart w:id="15" w:name="_Toc175665225"/>
      <w:r>
        <w:t>Zásuvkové rozvody</w:t>
      </w:r>
      <w:bookmarkEnd w:id="15"/>
    </w:p>
    <w:p w14:paraId="184324C4" w14:textId="77777777" w:rsidR="00F26391" w:rsidRDefault="00513327" w:rsidP="00F26391">
      <w:r>
        <w:t>Dle </w:t>
      </w:r>
      <w:r w:rsidR="00F26391">
        <w:t>vyhlášky</w:t>
      </w:r>
      <w:r>
        <w:t xml:space="preserve"> č. </w:t>
      </w:r>
      <w:r w:rsidR="00F26391">
        <w:t>268/2009</w:t>
      </w:r>
      <w:r>
        <w:t> Sb.</w:t>
      </w:r>
      <w:r w:rsidR="00F26391">
        <w:t>,</w:t>
      </w:r>
      <w:r>
        <w:t xml:space="preserve"> o </w:t>
      </w:r>
      <w:r w:rsidR="00F26391">
        <w:t>technických požadavcích na stavby, ve znění pozdějších předpisů,</w:t>
      </w:r>
      <w:r>
        <w:t xml:space="preserve"> § </w:t>
      </w:r>
      <w:r w:rsidR="00F26391">
        <w:t xml:space="preserve">34 </w:t>
      </w:r>
      <w:r>
        <w:t>odst. </w:t>
      </w:r>
      <w:r w:rsidR="00F26391">
        <w:t xml:space="preserve">7, musí zásuvky se jmenovitým proudem nepřesahujícím 16 A splňovat národně stanovené parametry. Osazené zásuvky tak musí splňovat požadavky </w:t>
      </w:r>
      <w:r>
        <w:t>ČSN </w:t>
      </w:r>
      <w:r w:rsidR="00F26391">
        <w:t>35 4516.</w:t>
      </w:r>
    </w:p>
    <w:p w14:paraId="62E63942" w14:textId="237E672C" w:rsidR="00F26391" w:rsidRDefault="00F26391" w:rsidP="00F26391">
      <w:r>
        <w:t>Zásuvkové rozvody</w:t>
      </w:r>
      <w:r w:rsidR="00B06914">
        <w:t xml:space="preserve"> </w:t>
      </w:r>
      <w:r>
        <w:t>budou vybaveny jističi</w:t>
      </w:r>
      <w:r w:rsidR="00513327">
        <w:t xml:space="preserve"> a </w:t>
      </w:r>
      <w:r>
        <w:t>proudovým chráničem</w:t>
      </w:r>
      <w:r w:rsidR="00513327">
        <w:t xml:space="preserve"> s </w:t>
      </w:r>
      <w:r>
        <w:t>rozdílovým proudem IΔ</w:t>
      </w:r>
      <w:r w:rsidR="00513327">
        <w:t> = </w:t>
      </w:r>
      <w:r>
        <w:t>30</w:t>
      </w:r>
      <w:r w:rsidR="00513327">
        <w:t> mA</w:t>
      </w:r>
      <w:r>
        <w:t>.</w:t>
      </w:r>
    </w:p>
    <w:p w14:paraId="57BA9C78" w14:textId="77777777" w:rsidR="00367CD3" w:rsidRDefault="00367CD3" w:rsidP="00F26391"/>
    <w:p w14:paraId="0C2A5CE4" w14:textId="77777777" w:rsidR="00F26391" w:rsidRPr="00B10891" w:rsidRDefault="00F26391" w:rsidP="00F26391">
      <w:pPr>
        <w:pStyle w:val="Nadpis3"/>
      </w:pPr>
      <w:bookmarkStart w:id="16" w:name="_Toc175665226"/>
      <w:r w:rsidRPr="00B10891">
        <w:t>Požadavky na umělé osvětlení</w:t>
      </w:r>
      <w:bookmarkEnd w:id="16"/>
    </w:p>
    <w:p w14:paraId="4BFDD6CE" w14:textId="77777777" w:rsidR="00E25312" w:rsidRPr="003F7087" w:rsidRDefault="00E25312" w:rsidP="00E25312">
      <w:pPr>
        <w:rPr>
          <w:color w:val="C00000"/>
        </w:rPr>
      </w:pPr>
    </w:p>
    <w:p w14:paraId="34D4234D" w14:textId="119D72E3" w:rsidR="00E25312" w:rsidRPr="003F7087" w:rsidRDefault="00C24BFC" w:rsidP="00E25312">
      <w:pPr>
        <w:rPr>
          <w:color w:val="C00000"/>
        </w:rPr>
      </w:pPr>
      <w:r w:rsidRPr="003F7087">
        <w:rPr>
          <w:color w:val="C00000"/>
        </w:rPr>
        <w:t>.</w:t>
      </w:r>
    </w:p>
    <w:p w14:paraId="68F0909B" w14:textId="6F4F39FA" w:rsidR="00F26391" w:rsidRPr="00B10891" w:rsidRDefault="00F26391" w:rsidP="00F26391">
      <w:pPr>
        <w:pStyle w:val="Pedobjektem"/>
      </w:pPr>
      <w:r w:rsidRPr="00B10891">
        <w:lastRenderedPageBreak/>
        <w:t>Umělé osvětlení bylo navrženo dle výše uvedených zásad</w:t>
      </w:r>
      <w:r w:rsidR="00513327" w:rsidRPr="00B10891">
        <w:t xml:space="preserve"> a </w:t>
      </w:r>
      <w:r w:rsidRPr="00B10891">
        <w:t>těchto požadavků ČSN</w:t>
      </w:r>
      <w:r w:rsidR="00513327" w:rsidRPr="00B10891">
        <w:t> EN </w:t>
      </w:r>
      <w:r w:rsidRPr="00B10891">
        <w:t>12464-1:</w:t>
      </w:r>
    </w:p>
    <w:p w14:paraId="4D70238E" w14:textId="6210E29D" w:rsidR="00EA355E" w:rsidRPr="00B10891" w:rsidRDefault="00EA355E" w:rsidP="00EA355E">
      <w:pPr>
        <w:pStyle w:val="Odrky"/>
        <w:numPr>
          <w:ilvl w:val="0"/>
          <w:numId w:val="0"/>
        </w:numPr>
        <w:ind w:left="284"/>
      </w:pPr>
      <w:r w:rsidRPr="00B10891">
        <w:rPr>
          <w:noProof/>
        </w:rPr>
        <w:drawing>
          <wp:inline distT="0" distB="0" distL="0" distR="0" wp14:anchorId="3CD28DAF" wp14:editId="5852306F">
            <wp:extent cx="5400000" cy="1163947"/>
            <wp:effectExtent l="0" t="0" r="0" b="0"/>
            <wp:docPr id="1" name="Obrázek 1" descr="Obsah obrázku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stůl&#10;&#10;Popis byl vytvořen automaticky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1163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5E9D8A" w14:textId="2EB6C7C9" w:rsidR="00F26391" w:rsidRPr="00B10891" w:rsidRDefault="00F26391" w:rsidP="00F26391">
      <w:pPr>
        <w:pStyle w:val="Obrzek"/>
      </w:pPr>
    </w:p>
    <w:p w14:paraId="0514CD4D" w14:textId="24C14341" w:rsidR="00EA355E" w:rsidRPr="00B10891" w:rsidRDefault="00EA355E" w:rsidP="00EA355E">
      <w:pPr>
        <w:pStyle w:val="Popisyobrzkatabulek"/>
        <w:rPr>
          <w:color w:val="auto"/>
        </w:rPr>
      </w:pPr>
      <w:r w:rsidRPr="00B10891">
        <w:rPr>
          <w:color w:val="auto"/>
        </w:rPr>
        <w:t>Požadavky dle ČSN EN 12464-1, Tabulka 5.1: Komunikační zóny uvnitř budov</w:t>
      </w:r>
    </w:p>
    <w:p w14:paraId="00BBBFA9" w14:textId="0A5244DE" w:rsidR="00EA355E" w:rsidRDefault="00EA355E" w:rsidP="00B57054">
      <w:pPr>
        <w:pStyle w:val="Popisyobrzkatabulek"/>
        <w:jc w:val="both"/>
      </w:pPr>
    </w:p>
    <w:p w14:paraId="771FA5ED" w14:textId="59911A9C" w:rsidR="00F26391" w:rsidRDefault="00F26391" w:rsidP="00F26391">
      <w:pPr>
        <w:pStyle w:val="Obrzek"/>
      </w:pPr>
    </w:p>
    <w:p w14:paraId="2ED5C7EC" w14:textId="77777777" w:rsidR="00F26391" w:rsidRDefault="00513327" w:rsidP="00F26391">
      <w:r>
        <w:t>Dle </w:t>
      </w:r>
      <w:r w:rsidR="00F26391">
        <w:t>vyhlášky</w:t>
      </w:r>
      <w:r>
        <w:t xml:space="preserve"> č. </w:t>
      </w:r>
      <w:r w:rsidR="00F26391">
        <w:t>268/2009</w:t>
      </w:r>
      <w:r>
        <w:t> Sb.</w:t>
      </w:r>
      <w:r w:rsidR="00F26391">
        <w:t>,</w:t>
      </w:r>
      <w:r>
        <w:t xml:space="preserve"> o </w:t>
      </w:r>
      <w:r w:rsidR="00F26391">
        <w:t>technických požadavcích na stavby, ve znění pozdějších předpisů,</w:t>
      </w:r>
      <w:r>
        <w:t xml:space="preserve"> § </w:t>
      </w:r>
      <w:r w:rsidR="00F26391">
        <w:t xml:space="preserve">16 </w:t>
      </w:r>
      <w:r>
        <w:t>odst. </w:t>
      </w:r>
      <w:r w:rsidR="00F26391">
        <w:t>1, musí být budovy navrženy</w:t>
      </w:r>
      <w:r>
        <w:t xml:space="preserve"> a </w:t>
      </w:r>
      <w:r w:rsidR="00F26391">
        <w:t xml:space="preserve">provedeny tak, aby spotřeba energie na jejich umělé osvětlení byla co nejnižší. </w:t>
      </w:r>
      <w:r>
        <w:t>Dle </w:t>
      </w:r>
      <w:r w:rsidR="00F26391">
        <w:t>tohoto požadavku je veškeré umělé osvětlení navrženo LED svítidly.</w:t>
      </w:r>
    </w:p>
    <w:p w14:paraId="5A637E14" w14:textId="0D1617C4" w:rsidR="00F26391" w:rsidRDefault="00F26391" w:rsidP="00F26391">
      <w:r>
        <w:t>V osazených svítidlech jsou požadovány LED čipy</w:t>
      </w:r>
      <w:r w:rsidR="00513327">
        <w:t xml:space="preserve"> s</w:t>
      </w:r>
      <w:r w:rsidR="00C12BFE">
        <w:t xml:space="preserve"> vysokou </w:t>
      </w:r>
      <w:r>
        <w:t>životností</w:t>
      </w:r>
      <w:r w:rsidR="00DB7FE1">
        <w:t>, min. L80/50000 a lepší.</w:t>
      </w:r>
    </w:p>
    <w:p w14:paraId="3788C7DA" w14:textId="77777777" w:rsidR="00F26391" w:rsidRDefault="00F26391" w:rsidP="00F26391">
      <w:r>
        <w:t>Pro barevný tón osvětlení viz doporučující požadavky ČSN</w:t>
      </w:r>
      <w:r w:rsidR="00513327">
        <w:t> EN </w:t>
      </w:r>
      <w:r>
        <w:t xml:space="preserve">12464-1, </w:t>
      </w:r>
      <w:r w:rsidR="00513327">
        <w:t>čl. </w:t>
      </w:r>
      <w:r>
        <w:t>NA.9 (Článek 4.7.2).</w:t>
      </w:r>
    </w:p>
    <w:p w14:paraId="1567D44F" w14:textId="77777777" w:rsidR="00F26391" w:rsidRDefault="00F26391" w:rsidP="00F26391">
      <w:r>
        <w:t>Při napájení instalace přes proudové chrániče nesmí</w:t>
      </w:r>
      <w:r w:rsidR="00513327">
        <w:t xml:space="preserve"> v </w:t>
      </w:r>
      <w:r>
        <w:t>prostorách občanské výstavby</w:t>
      </w:r>
      <w:r w:rsidR="00513327">
        <w:t xml:space="preserve"> a </w:t>
      </w:r>
      <w:r>
        <w:t>pracovišť dle ČSN</w:t>
      </w:r>
      <w:r w:rsidR="00513327">
        <w:t> 33 </w:t>
      </w:r>
      <w:r>
        <w:t xml:space="preserve">2000-7-718, </w:t>
      </w:r>
      <w:r w:rsidR="00513327">
        <w:t>čl. </w:t>
      </w:r>
      <w:r>
        <w:t>718.559.101.1 žádný proudový chránič chránit více než jeden světelný obvod.</w:t>
      </w:r>
    </w:p>
    <w:p w14:paraId="5F3F92C6" w14:textId="58F8D9B6" w:rsidR="000F6EB6" w:rsidRDefault="00F26391" w:rsidP="00A30FDE">
      <w:r w:rsidRPr="00D23EB8">
        <w:t>Ovládání osvětlení</w:t>
      </w:r>
      <w:r w:rsidR="002917D3" w:rsidRPr="00D23EB8">
        <w:t xml:space="preserve"> </w:t>
      </w:r>
      <w:r w:rsidRPr="00D23EB8">
        <w:t xml:space="preserve">je navrženo prostřednictvím </w:t>
      </w:r>
      <w:r w:rsidR="00EA355E">
        <w:t>vypínačů v jednotlivých místnostech</w:t>
      </w:r>
      <w:r w:rsidR="00A30FDE">
        <w:t>, osvětlení</w:t>
      </w:r>
      <w:r w:rsidR="00EA355E">
        <w:t xml:space="preserve"> na chodbách </w:t>
      </w:r>
      <w:r w:rsidR="00CF3C32">
        <w:t>pohybovými detektory.</w:t>
      </w:r>
      <w:r w:rsidR="005349DE" w:rsidRPr="00D23EB8">
        <w:t xml:space="preserve"> </w:t>
      </w:r>
    </w:p>
    <w:p w14:paraId="52AC5C8F" w14:textId="77777777" w:rsidR="00F26391" w:rsidRDefault="00F26391" w:rsidP="00F26391">
      <w:pPr>
        <w:pStyle w:val="Nadpis3"/>
      </w:pPr>
      <w:bookmarkStart w:id="17" w:name="_Toc175665227"/>
      <w:r>
        <w:t>Nouzové osvětlení</w:t>
      </w:r>
      <w:bookmarkEnd w:id="17"/>
    </w:p>
    <w:p w14:paraId="3967C82B" w14:textId="77777777" w:rsidR="00F26391" w:rsidRDefault="00513327" w:rsidP="00F26391">
      <w:r>
        <w:t>Dle </w:t>
      </w:r>
      <w:r w:rsidR="00F26391">
        <w:t>nařízení vlády</w:t>
      </w:r>
      <w:r>
        <w:t xml:space="preserve"> č. </w:t>
      </w:r>
      <w:r w:rsidR="00F26391">
        <w:t>101/2005</w:t>
      </w:r>
      <w:r>
        <w:t> Sb.</w:t>
      </w:r>
      <w:r w:rsidR="00F26391">
        <w:t>,</w:t>
      </w:r>
      <w:r>
        <w:t xml:space="preserve"> o </w:t>
      </w:r>
      <w:r w:rsidR="00F26391">
        <w:t>podrobnějších požadavcích na pracoviště</w:t>
      </w:r>
      <w:r>
        <w:t xml:space="preserve"> a </w:t>
      </w:r>
      <w:r w:rsidR="00F26391">
        <w:t>pracovní prostředí, Příloha, bod 2.3.5, musí být únikové cesty</w:t>
      </w:r>
      <w:r>
        <w:t xml:space="preserve"> a </w:t>
      </w:r>
      <w:r w:rsidR="00F26391">
        <w:t>východy během provozní doby budovy dostatečně osvětleny,</w:t>
      </w:r>
      <w:r>
        <w:t xml:space="preserve"> a </w:t>
      </w:r>
      <w:r w:rsidR="00F26391">
        <w:t>vybaveny nouzovým osvětlením vyhovujícím normovým požadavkům.</w:t>
      </w:r>
    </w:p>
    <w:p w14:paraId="6D384F9E" w14:textId="152BFF27" w:rsidR="00F26391" w:rsidRDefault="00513327" w:rsidP="009641A2">
      <w:r>
        <w:t>Dle </w:t>
      </w:r>
      <w:r w:rsidR="00F26391">
        <w:t>ČSN</w:t>
      </w:r>
      <w:r>
        <w:t> EN </w:t>
      </w:r>
      <w:r w:rsidR="00F26391">
        <w:t xml:space="preserve">50172, </w:t>
      </w:r>
      <w:r>
        <w:t>čl. </w:t>
      </w:r>
      <w:r w:rsidR="00F26391">
        <w:t>4.4 je</w:t>
      </w:r>
      <w:r>
        <w:t xml:space="preserve"> v </w:t>
      </w:r>
      <w:r w:rsidR="00F26391">
        <w:t>prostorech, ve kterých nejsou určeny únikové cesty (</w:t>
      </w:r>
      <w:r>
        <w:t>tj. v </w:t>
      </w:r>
      <w:r w:rsidR="00F26391">
        <w:t>prostorech</w:t>
      </w:r>
      <w:r>
        <w:t xml:space="preserve"> s </w:t>
      </w:r>
      <w:r w:rsidR="00F26391">
        <w:t>podlahovou plochou větší než 60</w:t>
      </w:r>
      <w:r>
        <w:t> m²</w:t>
      </w:r>
      <w:r w:rsidR="00F26391">
        <w:t xml:space="preserve">) používáno </w:t>
      </w:r>
      <w:proofErr w:type="spellStart"/>
      <w:r w:rsidR="00F26391">
        <w:t>protipanické</w:t>
      </w:r>
      <w:proofErr w:type="spellEnd"/>
      <w:r w:rsidR="00F26391">
        <w:t xml:space="preserve"> osvětlení.</w:t>
      </w:r>
      <w:r>
        <w:t xml:space="preserve"> </w:t>
      </w:r>
    </w:p>
    <w:p w14:paraId="2453585C" w14:textId="77777777" w:rsidR="00F26391" w:rsidRDefault="00F26391" w:rsidP="00F26391">
      <w:r>
        <w:t>Nouzovými svítidly musí být dle ČSN</w:t>
      </w:r>
      <w:r w:rsidR="00513327">
        <w:t> EN </w:t>
      </w:r>
      <w:r>
        <w:t xml:space="preserve">1838, </w:t>
      </w:r>
      <w:r w:rsidR="00513327">
        <w:t>čl. </w:t>
      </w:r>
      <w:r>
        <w:t>4.1.2 zdůrazněna požadovaná místa, tedy</w:t>
      </w:r>
      <w:r w:rsidR="00513327">
        <w:t xml:space="preserve"> v </w:t>
      </w:r>
      <w:r>
        <w:t>blízkosti každých dveří určených pro nouzový východ,</w:t>
      </w:r>
      <w:r w:rsidR="00513327">
        <w:t xml:space="preserve"> v </w:t>
      </w:r>
      <w:r>
        <w:t>blízkosti schodiště tak, aby každé schodišťové rameno bylo osvětleno přímým světlem, na každé změně směru nebo úrovně, na každém křížení chodeb,</w:t>
      </w:r>
      <w:r w:rsidR="00513327">
        <w:t xml:space="preserve"> v </w:t>
      </w:r>
      <w:r>
        <w:t>blízkosti každého východu,</w:t>
      </w:r>
      <w:r w:rsidR="00513327">
        <w:t xml:space="preserve"> a </w:t>
      </w:r>
      <w:r>
        <w:t>to včetně osvětlení vnější strany budovy,</w:t>
      </w:r>
      <w:r w:rsidR="00513327">
        <w:t xml:space="preserve"> v </w:t>
      </w:r>
      <w:r>
        <w:t>blízkosti každého místa první pomoci,</w:t>
      </w:r>
      <w:r w:rsidR="00513327">
        <w:t xml:space="preserve"> v </w:t>
      </w:r>
      <w:r>
        <w:t>blízkosti každého hasicího prostředku či tlačítkového požárního hlásiče.</w:t>
      </w:r>
    </w:p>
    <w:p w14:paraId="1C4477B0" w14:textId="77777777" w:rsidR="00F26391" w:rsidRDefault="00513327" w:rsidP="00F26391">
      <w:r>
        <w:t>Dle </w:t>
      </w:r>
      <w:r w:rsidR="00F26391">
        <w:t>ČSN</w:t>
      </w:r>
      <w:r>
        <w:t> EN </w:t>
      </w:r>
      <w:r w:rsidR="00F26391">
        <w:t xml:space="preserve">50172, </w:t>
      </w:r>
      <w:r>
        <w:t>čl. </w:t>
      </w:r>
      <w:r w:rsidR="00F26391">
        <w:t>5.2 musí být nouzové únikové osvětlení</w:t>
      </w:r>
      <w:r>
        <w:t xml:space="preserve"> v </w:t>
      </w:r>
      <w:r w:rsidR="00F26391">
        <w:t>provozu</w:t>
      </w:r>
      <w:r>
        <w:t xml:space="preserve"> v </w:t>
      </w:r>
      <w:r w:rsidR="00F26391">
        <w:t>případě výpadku jakékoliv části normálního napájení osvětlení, přičemž musí být zajištěno, aby místní nouzové únikové osvětlení bylo</w:t>
      </w:r>
      <w:r>
        <w:t xml:space="preserve"> v </w:t>
      </w:r>
      <w:r w:rsidR="00F26391">
        <w:t>provozu při výpadku normálního napájení do příslušného sektoru.</w:t>
      </w:r>
    </w:p>
    <w:p w14:paraId="09B06233" w14:textId="65AD1813" w:rsidR="00F26391" w:rsidRDefault="00513327" w:rsidP="00F26391">
      <w:r>
        <w:t>Dle </w:t>
      </w:r>
      <w:r w:rsidR="00F26391">
        <w:t>ČSN</w:t>
      </w:r>
      <w:r>
        <w:t> 33 </w:t>
      </w:r>
      <w:r w:rsidR="00F26391">
        <w:t>2000-5-56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3, </w:t>
      </w:r>
      <w:r>
        <w:t>čl. </w:t>
      </w:r>
      <w:r w:rsidR="00F26391">
        <w:t>560.9.6 musí být napájení normálního osvětlení pro řešené prostory sledováno, přičemž musí být zajištěna opatření, aby místní nouzové osvětlení automaticky svítilo</w:t>
      </w:r>
      <w:r>
        <w:t xml:space="preserve"> v </w:t>
      </w:r>
      <w:r w:rsidR="00F26391">
        <w:t>případě výpadku normálního napájení</w:t>
      </w:r>
      <w:r>
        <w:t xml:space="preserve"> v </w:t>
      </w:r>
      <w:r w:rsidR="00F26391">
        <w:t>daném místním prostoru.</w:t>
      </w:r>
    </w:p>
    <w:p w14:paraId="298A6B43" w14:textId="0E43B6C1" w:rsidR="00DA777A" w:rsidRDefault="000F1652" w:rsidP="000F1652">
      <w:r>
        <w:t xml:space="preserve">Nouzové osvětlení bude řešeno </w:t>
      </w:r>
      <w:r w:rsidR="009641A2">
        <w:t>sv</w:t>
      </w:r>
      <w:r w:rsidR="00367CD3">
        <w:t>í</w:t>
      </w:r>
      <w:r w:rsidR="009641A2">
        <w:t>tidly s vlastním zdrojem.</w:t>
      </w:r>
      <w:r w:rsidR="003F1A2F">
        <w:t xml:space="preserve"> </w:t>
      </w:r>
    </w:p>
    <w:p w14:paraId="40EF12A7" w14:textId="77777777" w:rsidR="00F26391" w:rsidRDefault="00513327" w:rsidP="00F26391">
      <w:r>
        <w:t>Dle </w:t>
      </w:r>
      <w:r w:rsidR="00F26391">
        <w:t>ČSN</w:t>
      </w:r>
      <w:r>
        <w:t> EN </w:t>
      </w:r>
      <w:r w:rsidR="00F26391">
        <w:t>60598-2-22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2, Příloha A musí být zajištěna minimální trvalá teplota okolí baterií uvnitř nouzových svítidel 5 °C (při příležitostném výpadku 0 °C). Ve venkovních prostorách tak musí být buďto </w:t>
      </w:r>
      <w:r w:rsidR="00F26391">
        <w:lastRenderedPageBreak/>
        <w:t>použita nouzová svítidla, určená pro instalaci do záporných teplot, anebo musí být baterie pro nouzová svítidla umístěny ve vnitřních prostorách objektu</w:t>
      </w:r>
      <w:r>
        <w:t xml:space="preserve"> s </w:t>
      </w:r>
      <w:r w:rsidR="00F26391">
        <w:t>minimální vyžadovanou teplotou okolí.</w:t>
      </w:r>
    </w:p>
    <w:p w14:paraId="2EAB6470" w14:textId="77777777" w:rsidR="00F26391" w:rsidRDefault="00513327" w:rsidP="00F26391">
      <w:r>
        <w:t>Dle </w:t>
      </w:r>
      <w:r w:rsidR="00F26391">
        <w:t>ČSN</w:t>
      </w:r>
      <w:r>
        <w:t> EN </w:t>
      </w:r>
      <w:r w:rsidR="00F26391">
        <w:t xml:space="preserve">1838, </w:t>
      </w:r>
      <w:r>
        <w:t>čl. </w:t>
      </w:r>
      <w:r w:rsidR="00F26391">
        <w:t>4.2.5 musí být minimální doba svícení nouzového únikového osvětlení 1 hodina.</w:t>
      </w:r>
    </w:p>
    <w:p w14:paraId="019CA2B3" w14:textId="77777777" w:rsidR="00F26391" w:rsidRDefault="00F26391" w:rsidP="00F26391">
      <w:pPr>
        <w:pStyle w:val="Nadpis3"/>
      </w:pPr>
      <w:bookmarkStart w:id="18" w:name="_Toc175665228"/>
      <w:r>
        <w:t>Technická</w:t>
      </w:r>
      <w:r w:rsidR="00513327">
        <w:t xml:space="preserve"> a </w:t>
      </w:r>
      <w:r>
        <w:t>technologická zařízení</w:t>
      </w:r>
      <w:bookmarkEnd w:id="18"/>
    </w:p>
    <w:p w14:paraId="3BAEE935" w14:textId="77777777" w:rsidR="00F26391" w:rsidRDefault="00F26391" w:rsidP="00F26391">
      <w:r>
        <w:t>Všude tam, kde je</w:t>
      </w:r>
      <w:r w:rsidR="00513327">
        <w:t xml:space="preserve"> v </w:t>
      </w:r>
      <w:r>
        <w:t>případě nebezpečí zapotřebí okamžité odpojení od zdroje, musí být vypínací prvky dle ČSN</w:t>
      </w:r>
      <w:r w:rsidR="00513327">
        <w:t> 33 </w:t>
      </w:r>
      <w:r>
        <w:t>2000-1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 xml:space="preserve">2, </w:t>
      </w:r>
      <w:r w:rsidR="00513327">
        <w:t>čl. </w:t>
      </w:r>
      <w:r>
        <w:t>132.9 instalovány tak, aby byly dobře viditelné</w:t>
      </w:r>
      <w:r w:rsidR="00513327">
        <w:t xml:space="preserve"> a </w:t>
      </w:r>
      <w:r>
        <w:t>účinně</w:t>
      </w:r>
      <w:r w:rsidR="00513327">
        <w:t xml:space="preserve"> a </w:t>
      </w:r>
      <w:r>
        <w:t>rychle ovládatelné.</w:t>
      </w:r>
    </w:p>
    <w:p w14:paraId="0A90F10E" w14:textId="77777777" w:rsidR="00F26391" w:rsidRDefault="00F26391" w:rsidP="00F26391">
      <w:pPr>
        <w:pStyle w:val="Nadpis3"/>
      </w:pPr>
      <w:bookmarkStart w:id="19" w:name="_Toc175665229"/>
      <w:r>
        <w:t>Způsob uložení kabelových vedení</w:t>
      </w:r>
      <w:bookmarkEnd w:id="19"/>
    </w:p>
    <w:p w14:paraId="3533C18D" w14:textId="1E4FCEB7" w:rsidR="00E25312" w:rsidRDefault="00E25312" w:rsidP="00E25312">
      <w:r w:rsidRPr="00D717DA">
        <w:t>Kabel od HDS bude na povrchu v kovové trubce</w:t>
      </w:r>
      <w:r>
        <w:t>. Kabel pro elektroměrové rozvaděče bude ve stávající kabelové šachtě. Kabely pro bytové jednotky</w:t>
      </w:r>
      <w:r w:rsidR="00C81187">
        <w:t xml:space="preserve"> a osvětlení společných prostor</w:t>
      </w:r>
      <w:r>
        <w:t xml:space="preserve"> budou uloženy </w:t>
      </w:r>
      <w:r w:rsidR="00C81187">
        <w:t>v PVC liště</w:t>
      </w:r>
      <w:r>
        <w:t xml:space="preserve">. </w:t>
      </w:r>
      <w:proofErr w:type="gramStart"/>
      <w:r w:rsidRPr="00D717DA">
        <w:t>Kabely  budou</w:t>
      </w:r>
      <w:proofErr w:type="gramEnd"/>
      <w:r w:rsidRPr="00D717DA">
        <w:t xml:space="preserve"> </w:t>
      </w:r>
      <w:proofErr w:type="spellStart"/>
      <w:r w:rsidR="00D717DA" w:rsidRPr="00D717DA">
        <w:t>bezhalogenové</w:t>
      </w:r>
      <w:proofErr w:type="spellEnd"/>
      <w:r w:rsidRPr="00D717DA">
        <w:t xml:space="preserve">. </w:t>
      </w:r>
    </w:p>
    <w:p w14:paraId="7B0DE98A" w14:textId="45F2C124" w:rsidR="00E25312" w:rsidRPr="00E25312" w:rsidRDefault="00E25312" w:rsidP="00E25312">
      <w:r>
        <w:t xml:space="preserve">Kabelové prostupy mezi patry budou uzavřeny požární přepážkou. </w:t>
      </w:r>
    </w:p>
    <w:p w14:paraId="757C5583" w14:textId="77777777" w:rsidR="00F26391" w:rsidRDefault="00513327" w:rsidP="00F26391">
      <w:r>
        <w:t>Dle </w:t>
      </w:r>
      <w:r w:rsidR="00F26391">
        <w:t>nařízení vlády</w:t>
      </w:r>
      <w:r>
        <w:t xml:space="preserve"> č. </w:t>
      </w:r>
      <w:r w:rsidR="00F26391">
        <w:t>101/2005</w:t>
      </w:r>
      <w:r>
        <w:t> Sb.</w:t>
      </w:r>
      <w:r w:rsidR="00F26391">
        <w:t>,</w:t>
      </w:r>
      <w:r>
        <w:t xml:space="preserve"> o </w:t>
      </w:r>
      <w:r w:rsidR="00F26391">
        <w:t>podrobnějších požadavcích na pracoviště</w:t>
      </w:r>
      <w:r>
        <w:t xml:space="preserve"> a </w:t>
      </w:r>
      <w:r w:rsidR="00F26391">
        <w:t>pracovní prostředí, Příloha, bod 2.1.5, musí být průchody stěnami</w:t>
      </w:r>
      <w:r>
        <w:t xml:space="preserve"> a </w:t>
      </w:r>
      <w:r w:rsidR="00F26391">
        <w:t>konstrukcemi provedeny tak, aby nemohlo dojít</w:t>
      </w:r>
      <w:r>
        <w:t xml:space="preserve"> k </w:t>
      </w:r>
      <w:r w:rsidR="00F26391">
        <w:t>poškození instalace ani stavby. Vzdálenosti vodičů</w:t>
      </w:r>
      <w:r>
        <w:t xml:space="preserve"> a </w:t>
      </w:r>
      <w:r w:rsidR="00F26391">
        <w:t>kabelů navzájem, od částí staveb, od nosných</w:t>
      </w:r>
      <w:r>
        <w:t xml:space="preserve"> a </w:t>
      </w:r>
      <w:r w:rsidR="00F26391">
        <w:t>jiných konstrukcí, musí být voleny podle druhu izolace</w:t>
      </w:r>
      <w:r>
        <w:t xml:space="preserve"> a </w:t>
      </w:r>
      <w:r w:rsidR="00F26391">
        <w:t>způsobu jejich uložení.</w:t>
      </w:r>
    </w:p>
    <w:p w14:paraId="11A58BF1" w14:textId="77777777" w:rsidR="00F26391" w:rsidRDefault="00F26391" w:rsidP="00F26391">
      <w:r>
        <w:t>Volba</w:t>
      </w:r>
      <w:r w:rsidR="00513327">
        <w:t xml:space="preserve"> a </w:t>
      </w:r>
      <w:r>
        <w:t>pokládka kabelů bude dle ČSN</w:t>
      </w:r>
      <w:r w:rsidR="00513327">
        <w:t> EN </w:t>
      </w:r>
      <w:r>
        <w:t>50565-1</w:t>
      </w:r>
      <w:r w:rsidR="00513327">
        <w:t xml:space="preserve"> a </w:t>
      </w:r>
      <w:r>
        <w:t>ČSN</w:t>
      </w:r>
      <w:r w:rsidR="00513327">
        <w:t> EN </w:t>
      </w:r>
      <w:r>
        <w:t>50565-2, při používání odbočných krabic budou dodržovány požadavky řady norem ČSN</w:t>
      </w:r>
      <w:r w:rsidR="00513327">
        <w:t> EN </w:t>
      </w:r>
      <w:r>
        <w:t>60670, uložení kabelových rozvodů bude</w:t>
      </w:r>
      <w:r w:rsidR="00513327">
        <w:t xml:space="preserve"> v </w:t>
      </w:r>
      <w:r>
        <w:t>souladu</w:t>
      </w:r>
      <w:r w:rsidR="00513327">
        <w:t xml:space="preserve"> s </w:t>
      </w:r>
      <w:r>
        <w:t>ČSN</w:t>
      </w:r>
      <w:r w:rsidR="00513327">
        <w:t> 33 </w:t>
      </w:r>
      <w:r>
        <w:t>2000-5-52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2, ČSN</w:t>
      </w:r>
      <w:r w:rsidR="00513327">
        <w:t> 33 </w:t>
      </w:r>
      <w:r>
        <w:t>2130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3, ČSN</w:t>
      </w:r>
      <w:r w:rsidR="00513327">
        <w:t> EN </w:t>
      </w:r>
      <w:r>
        <w:t>50174-1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</w:t>
      </w:r>
      <w:r w:rsidR="00513327">
        <w:t xml:space="preserve"> a </w:t>
      </w:r>
      <w:r>
        <w:t>ČSN</w:t>
      </w:r>
      <w:r w:rsidR="00513327">
        <w:t> EN </w:t>
      </w:r>
      <w:r>
        <w:t>50174-2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3.</w:t>
      </w:r>
    </w:p>
    <w:p w14:paraId="6EC30C2B" w14:textId="77777777" w:rsidR="00F26391" w:rsidRDefault="00F26391" w:rsidP="00F26391">
      <w:r>
        <w:t>Pevně připojená zařízení, určená</w:t>
      </w:r>
      <w:r w:rsidR="00513327">
        <w:t xml:space="preserve"> k </w:t>
      </w:r>
      <w:r>
        <w:t>tomu, aby se</w:t>
      </w:r>
      <w:r w:rsidR="00513327">
        <w:t xml:space="preserve"> s </w:t>
      </w:r>
      <w:r>
        <w:t>nimi při používání pohybovalo, anebo zařízení, se kterými se čas od času pohne, musí být připojena pomocí ohebných kabelů nebo šňůr dle požadavků ČSN</w:t>
      </w:r>
      <w:r w:rsidR="00513327">
        <w:t> 33 </w:t>
      </w:r>
      <w:r>
        <w:t>2000-5-52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 xml:space="preserve">2, </w:t>
      </w:r>
      <w:r w:rsidR="00513327">
        <w:t>čl. </w:t>
      </w:r>
      <w:r>
        <w:t>521.9</w:t>
      </w:r>
      <w:r w:rsidR="00513327">
        <w:t xml:space="preserve"> a čl. </w:t>
      </w:r>
      <w:r>
        <w:t>NA.3.</w:t>
      </w:r>
    </w:p>
    <w:p w14:paraId="4BB6CFEC" w14:textId="77777777" w:rsidR="00F26391" w:rsidRDefault="00F26391" w:rsidP="00F26391">
      <w:r>
        <w:t>V případě používání prodlužovacích šňůr</w:t>
      </w:r>
      <w:r w:rsidR="00513327">
        <w:t xml:space="preserve"> a </w:t>
      </w:r>
      <w:r>
        <w:t xml:space="preserve">pohyblivých přívodů platí požadavky </w:t>
      </w:r>
      <w:r w:rsidR="00513327">
        <w:t>ČSN </w:t>
      </w:r>
      <w:r>
        <w:t>34 0350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2.</w:t>
      </w:r>
    </w:p>
    <w:p w14:paraId="0FB821C8" w14:textId="77777777" w:rsidR="00763152" w:rsidRDefault="00763152" w:rsidP="00763152">
      <w:pPr>
        <w:rPr>
          <w:b/>
          <w:bCs/>
          <w:i/>
          <w:iCs/>
        </w:rPr>
      </w:pPr>
    </w:p>
    <w:p w14:paraId="3457428D" w14:textId="77777777" w:rsidR="00763152" w:rsidRDefault="00763152" w:rsidP="00763152">
      <w:pPr>
        <w:rPr>
          <w:b/>
          <w:bCs/>
          <w:i/>
          <w:iCs/>
        </w:rPr>
      </w:pPr>
    </w:p>
    <w:p w14:paraId="4519CAA6" w14:textId="77777777" w:rsidR="00763152" w:rsidRDefault="00763152" w:rsidP="00763152">
      <w:pPr>
        <w:rPr>
          <w:b/>
          <w:bCs/>
          <w:i/>
          <w:iCs/>
        </w:rPr>
      </w:pPr>
    </w:p>
    <w:p w14:paraId="0FDC0A9D" w14:textId="77777777" w:rsidR="00763152" w:rsidRDefault="00763152" w:rsidP="00763152">
      <w:pPr>
        <w:rPr>
          <w:b/>
          <w:bCs/>
          <w:i/>
          <w:iCs/>
        </w:rPr>
      </w:pPr>
    </w:p>
    <w:p w14:paraId="0D212508" w14:textId="37D55BC3" w:rsidR="00763152" w:rsidRDefault="00763152" w:rsidP="00763152">
      <w:pPr>
        <w:rPr>
          <w:i/>
          <w:iCs/>
        </w:rPr>
      </w:pPr>
    </w:p>
    <w:p w14:paraId="593212E4" w14:textId="77777777" w:rsidR="00F26391" w:rsidRDefault="00F26391" w:rsidP="00F26391">
      <w:pPr>
        <w:pStyle w:val="Nadpis1"/>
      </w:pPr>
      <w:bookmarkStart w:id="20" w:name="_Toc175665230"/>
      <w:r>
        <w:lastRenderedPageBreak/>
        <w:t>BEZPEČNOST PŘI REALIZACI A UŽÍVÁNÍ</w:t>
      </w:r>
      <w:bookmarkEnd w:id="20"/>
    </w:p>
    <w:p w14:paraId="5498CEAC" w14:textId="77777777" w:rsidR="00F26391" w:rsidRDefault="00F26391" w:rsidP="00F26391">
      <w:pPr>
        <w:pStyle w:val="Nadpis2"/>
      </w:pPr>
      <w:bookmarkStart w:id="21" w:name="_Toc175665231"/>
      <w:r>
        <w:t>Podmínky pro realizaci díla</w:t>
      </w:r>
      <w:r w:rsidR="00513327">
        <w:t xml:space="preserve"> a </w:t>
      </w:r>
      <w:r>
        <w:t>jeho uvedení do provozu</w:t>
      </w:r>
      <w:bookmarkEnd w:id="21"/>
    </w:p>
    <w:p w14:paraId="053D7DD2" w14:textId="77777777" w:rsidR="00F26391" w:rsidRDefault="00513327" w:rsidP="00F26391">
      <w:r>
        <w:t>Dle </w:t>
      </w:r>
      <w:r w:rsidR="00F26391">
        <w:t>zákona</w:t>
      </w:r>
      <w:r>
        <w:t xml:space="preserve"> č. </w:t>
      </w:r>
      <w:r w:rsidR="00F26391">
        <w:t>183/2006</w:t>
      </w:r>
      <w:r>
        <w:t> Sb.</w:t>
      </w:r>
      <w:r w:rsidR="00F26391">
        <w:t>,</w:t>
      </w:r>
      <w:r>
        <w:t xml:space="preserve"> o </w:t>
      </w:r>
      <w:r w:rsidR="00F26391">
        <w:t>územním plánování</w:t>
      </w:r>
      <w:r>
        <w:t xml:space="preserve"> a </w:t>
      </w:r>
      <w:r w:rsidR="00F26391">
        <w:t>stavebním řádu, ve znění pozdějších předpisů,</w:t>
      </w:r>
      <w:r>
        <w:t xml:space="preserve"> § </w:t>
      </w:r>
      <w:r w:rsidR="00F26391">
        <w:t xml:space="preserve">160 </w:t>
      </w:r>
      <w:r>
        <w:t>odst. </w:t>
      </w:r>
      <w:r w:rsidR="00F26391">
        <w:t>1, může stavební</w:t>
      </w:r>
      <w:r>
        <w:t xml:space="preserve"> a </w:t>
      </w:r>
      <w:r w:rsidR="00F26391">
        <w:t>montážní práce provádět pouze stavební podnikatel, který při realizaci zabezpečí odborné vedení stavby stavbyvedoucím.</w:t>
      </w:r>
    </w:p>
    <w:p w14:paraId="231092E5" w14:textId="77777777" w:rsidR="00F26391" w:rsidRDefault="00513327" w:rsidP="00F26391">
      <w:r>
        <w:t>Dle </w:t>
      </w:r>
      <w:r w:rsidR="00F26391">
        <w:t>zákona</w:t>
      </w:r>
      <w:r>
        <w:t xml:space="preserve"> č. </w:t>
      </w:r>
      <w:r w:rsidR="00F26391">
        <w:t>183/2006</w:t>
      </w:r>
      <w:r>
        <w:t> Sb.</w:t>
      </w:r>
      <w:r w:rsidR="00F26391">
        <w:t>,</w:t>
      </w:r>
      <w:r>
        <w:t xml:space="preserve"> o </w:t>
      </w:r>
      <w:r w:rsidR="00F26391">
        <w:t>územním plánování</w:t>
      </w:r>
      <w:r>
        <w:t xml:space="preserve"> a </w:t>
      </w:r>
      <w:r w:rsidR="00F26391">
        <w:t>stavebním řádu, ve znění pozdějších předpisů,</w:t>
      </w:r>
      <w:r>
        <w:t xml:space="preserve"> § </w:t>
      </w:r>
      <w:r w:rsidR="00F26391">
        <w:t xml:space="preserve">134 </w:t>
      </w:r>
      <w:r>
        <w:t>odst. </w:t>
      </w:r>
      <w:r w:rsidR="00F26391">
        <w:t>2, může být stavbyvedoucím pouze osoba, která má pro tuto činnost oprávnění podle zvláštního právního předpisu, tedy osoba autorizovaná.</w:t>
      </w:r>
      <w:r>
        <w:t xml:space="preserve"> Dle </w:t>
      </w:r>
      <w:r w:rsidR="00F26391">
        <w:t>zákona</w:t>
      </w:r>
      <w:r>
        <w:t xml:space="preserve"> č. </w:t>
      </w:r>
      <w:r w:rsidR="00F26391">
        <w:t>183/2006</w:t>
      </w:r>
      <w:r>
        <w:t> Sb.</w:t>
      </w:r>
      <w:r w:rsidR="00F26391">
        <w:t>,</w:t>
      </w:r>
      <w:r>
        <w:t xml:space="preserve"> o </w:t>
      </w:r>
      <w:r w:rsidR="00F26391">
        <w:t>územním plánování</w:t>
      </w:r>
      <w:r>
        <w:t xml:space="preserve"> a </w:t>
      </w:r>
      <w:r w:rsidR="00F26391">
        <w:t>stavebním řádu, ve znění pozdějších předpisů,</w:t>
      </w:r>
      <w:r>
        <w:t xml:space="preserve"> § </w:t>
      </w:r>
      <w:r w:rsidR="00F26391">
        <w:t xml:space="preserve">158 </w:t>
      </w:r>
      <w:r>
        <w:t>odst. </w:t>
      </w:r>
      <w:r w:rsidR="00F26391">
        <w:t>1, mohou odborné vedení provádění stavby nebo její změny vykonávat pouze fyzické osoby, které získaly oprávnění</w:t>
      </w:r>
      <w:r>
        <w:t xml:space="preserve"> k </w:t>
      </w:r>
      <w:r w:rsidR="00F26391">
        <w:t>jejich výkonu podle zvláštního právního předpisu, tedy osoby autorizované.</w:t>
      </w:r>
    </w:p>
    <w:p w14:paraId="2909B780" w14:textId="77777777" w:rsidR="00F26391" w:rsidRDefault="00513327" w:rsidP="00F26391">
      <w:r>
        <w:t>Dle </w:t>
      </w:r>
      <w:r w:rsidR="00F26391">
        <w:t>zákona</w:t>
      </w:r>
      <w:r>
        <w:t xml:space="preserve"> č. </w:t>
      </w:r>
      <w:r w:rsidR="00F26391">
        <w:t>174/1968</w:t>
      </w:r>
      <w:r>
        <w:t> Sb.</w:t>
      </w:r>
      <w:r w:rsidR="00F26391">
        <w:t>,</w:t>
      </w:r>
      <w:r>
        <w:t xml:space="preserve"> o </w:t>
      </w:r>
      <w:r w:rsidR="00F26391">
        <w:t>státním odborném dozoru nad bezpečností práce, ve znění pozdějších předpisů,</w:t>
      </w:r>
      <w:r>
        <w:t xml:space="preserve"> § </w:t>
      </w:r>
      <w:r w:rsidR="00F26391">
        <w:t xml:space="preserve">6c </w:t>
      </w:r>
      <w:r>
        <w:t>odst. </w:t>
      </w:r>
      <w:r w:rsidR="00F26391">
        <w:t xml:space="preserve">1 </w:t>
      </w:r>
      <w:r>
        <w:t>písm. </w:t>
      </w:r>
      <w:r w:rsidR="00F26391">
        <w:t>b), mohou subjekty provádět montáže, opravy</w:t>
      </w:r>
      <w:r>
        <w:t xml:space="preserve"> a </w:t>
      </w:r>
      <w:r w:rsidR="00F26391">
        <w:t>revize vyhrazených technických zařízení jen pokud jsou odborně způsobilí</w:t>
      </w:r>
      <w:r>
        <w:t xml:space="preserve"> a </w:t>
      </w:r>
      <w:r w:rsidR="00F26391">
        <w:t>jsou držiteli platného oprávnění. Požadavek odborné způsobilosti nutně platí</w:t>
      </w:r>
      <w:r>
        <w:t xml:space="preserve"> i </w:t>
      </w:r>
      <w:r w:rsidR="00F26391">
        <w:t>pro osobu, která zabezpečuje odborné vedení profese, či její dozor.</w:t>
      </w:r>
    </w:p>
    <w:p w14:paraId="74D16E5B" w14:textId="77777777" w:rsidR="00F26391" w:rsidRDefault="00513327" w:rsidP="00F26391">
      <w:r>
        <w:t>Dle </w:t>
      </w:r>
      <w:r w:rsidR="00F26391">
        <w:t>zákona</w:t>
      </w:r>
      <w:r>
        <w:t xml:space="preserve"> č. </w:t>
      </w:r>
      <w:r w:rsidR="00F26391">
        <w:t>174/1968</w:t>
      </w:r>
      <w:r>
        <w:t> Sb.</w:t>
      </w:r>
      <w:r w:rsidR="00F26391">
        <w:t>,</w:t>
      </w:r>
      <w:r>
        <w:t xml:space="preserve"> o </w:t>
      </w:r>
      <w:r w:rsidR="00F26391">
        <w:t>státním odborném dozoru nad bezpečností práce, ve znění pozdějších předpisů,</w:t>
      </w:r>
      <w:r>
        <w:t xml:space="preserve"> § </w:t>
      </w:r>
      <w:r w:rsidR="00F26391">
        <w:t xml:space="preserve">6c </w:t>
      </w:r>
      <w:r>
        <w:t>odst. </w:t>
      </w:r>
      <w:r w:rsidR="00F26391">
        <w:t xml:space="preserve">1 </w:t>
      </w:r>
      <w:r>
        <w:t>písm. </w:t>
      </w:r>
      <w:r w:rsidR="00F26391">
        <w:t>a), zajistí organizace</w:t>
      </w:r>
      <w:r>
        <w:t xml:space="preserve"> a </w:t>
      </w:r>
      <w:r w:rsidR="00F26391">
        <w:t>podnikající fyzické osoby při uvádění do provozu</w:t>
      </w:r>
      <w:r>
        <w:t xml:space="preserve"> a </w:t>
      </w:r>
      <w:r w:rsidR="00F26391">
        <w:t>při provozování vyhrazených technických zařízení bezpečnostní opatření</w:t>
      </w:r>
      <w:r>
        <w:t xml:space="preserve"> a </w:t>
      </w:r>
      <w:r w:rsidR="00F26391">
        <w:t>provedení prohlídek, revizí</w:t>
      </w:r>
      <w:r>
        <w:t xml:space="preserve"> a </w:t>
      </w:r>
      <w:r w:rsidR="00F26391">
        <w:t>zkoušek ve stanovených případech.</w:t>
      </w:r>
    </w:p>
    <w:p w14:paraId="2183967E" w14:textId="77777777" w:rsidR="00F26391" w:rsidRDefault="00513327" w:rsidP="00F26391">
      <w:r>
        <w:t>Dle </w:t>
      </w:r>
      <w:r w:rsidR="00F26391">
        <w:t>nařízení vlády</w:t>
      </w:r>
      <w:r>
        <w:t xml:space="preserve"> č. </w:t>
      </w:r>
      <w:r w:rsidR="00F26391">
        <w:t>101/2005</w:t>
      </w:r>
      <w:r>
        <w:t> Sb.</w:t>
      </w:r>
      <w:r w:rsidR="00F26391">
        <w:t>,</w:t>
      </w:r>
      <w:r>
        <w:t xml:space="preserve"> o </w:t>
      </w:r>
      <w:r w:rsidR="00F26391">
        <w:t>podrobnějších požadavcích na pracoviště</w:t>
      </w:r>
      <w:r>
        <w:t xml:space="preserve"> a </w:t>
      </w:r>
      <w:r w:rsidR="00F26391">
        <w:t>pracovní prostředí, Příloha, bod 2.1.1, musí být instalace</w:t>
      </w:r>
      <w:r>
        <w:t xml:space="preserve"> a </w:t>
      </w:r>
      <w:r w:rsidR="00F26391">
        <w:t>zařízení vyrobeny, před uvedením do provozu odborně prověřeny, vyzkoušeny</w:t>
      </w:r>
      <w:r>
        <w:t xml:space="preserve"> a </w:t>
      </w:r>
      <w:r w:rsidR="00F26391">
        <w:t>provozovány tak, aby se nemohly stát zdrojem požáru nebo výbuchu.</w:t>
      </w:r>
    </w:p>
    <w:p w14:paraId="503115F2" w14:textId="77777777" w:rsidR="00F26391" w:rsidRDefault="00513327" w:rsidP="00F26391">
      <w:r>
        <w:t>Dle </w:t>
      </w:r>
      <w:r w:rsidR="00F26391">
        <w:t>nařízení vlády</w:t>
      </w:r>
      <w:r>
        <w:t xml:space="preserve"> č. </w:t>
      </w:r>
      <w:r w:rsidR="00F26391">
        <w:t>117/2016</w:t>
      </w:r>
      <w:r>
        <w:t> Sb.</w:t>
      </w:r>
      <w:r w:rsidR="00F26391">
        <w:t>,</w:t>
      </w:r>
      <w:r>
        <w:t xml:space="preserve"> o </w:t>
      </w:r>
      <w:r w:rsidR="00F26391">
        <w:t>posuzování shody výrobků</w:t>
      </w:r>
      <w:r>
        <w:t xml:space="preserve"> z </w:t>
      </w:r>
      <w:r w:rsidR="00F26391">
        <w:t>hlediska elektromagnetické kompatibility při jejich dodávání na trh,</w:t>
      </w:r>
      <w:r>
        <w:t xml:space="preserve"> § </w:t>
      </w:r>
      <w:r w:rsidR="00F26391">
        <w:t xml:space="preserve">4 </w:t>
      </w:r>
      <w:r>
        <w:t>odst. </w:t>
      </w:r>
      <w:r w:rsidR="00F26391">
        <w:t>1, může být pevná instalace uvedena do provozu, pouze je-li provedena tak, aby za předpokladu, že je řádně instalována, udržována</w:t>
      </w:r>
      <w:r>
        <w:t xml:space="preserve"> a </w:t>
      </w:r>
      <w:r w:rsidR="00F26391">
        <w:t>používána pro účely, pro které je určena, splňovala požadavky uvedeného nařízení.</w:t>
      </w:r>
    </w:p>
    <w:p w14:paraId="0623CB45" w14:textId="77777777" w:rsidR="00F26391" w:rsidRDefault="00513327" w:rsidP="00F26391">
      <w:r>
        <w:t>Dle </w:t>
      </w:r>
      <w:r w:rsidR="00F26391">
        <w:t>vyhlášky</w:t>
      </w:r>
      <w:r>
        <w:t xml:space="preserve"> č. </w:t>
      </w:r>
      <w:r w:rsidR="00F26391">
        <w:t>48/1982</w:t>
      </w:r>
      <w:r>
        <w:t> Sb.</w:t>
      </w:r>
      <w:r w:rsidR="00F26391">
        <w:t>, kterou se stanoví základní požadavky</w:t>
      </w:r>
      <w:r>
        <w:t xml:space="preserve"> k </w:t>
      </w:r>
      <w:r w:rsidR="00F26391">
        <w:t>zajištění bezpečnosti práce</w:t>
      </w:r>
      <w:r>
        <w:t xml:space="preserve"> a </w:t>
      </w:r>
      <w:r w:rsidR="00F26391">
        <w:t>technických zařízení, ve znění pozdějších předpisů,</w:t>
      </w:r>
      <w:r>
        <w:t xml:space="preserve"> § </w:t>
      </w:r>
      <w:r w:rsidR="00F26391">
        <w:t xml:space="preserve">194 </w:t>
      </w:r>
      <w:r>
        <w:t>odst. </w:t>
      </w:r>
      <w:r w:rsidR="00F26391">
        <w:t>1 musí být elektrická zařízení před uvedením do provozu odborně prověřena</w:t>
      </w:r>
      <w:r>
        <w:t xml:space="preserve"> a </w:t>
      </w:r>
      <w:r w:rsidR="00F26391">
        <w:t>vyzkoušena.</w:t>
      </w:r>
    </w:p>
    <w:p w14:paraId="2639CE31" w14:textId="77777777" w:rsidR="00F26391" w:rsidRDefault="00513327" w:rsidP="00F26391">
      <w:r>
        <w:t>Dle </w:t>
      </w:r>
      <w:r w:rsidR="00F26391">
        <w:t>vyhlášky</w:t>
      </w:r>
      <w:r>
        <w:t xml:space="preserve"> č. </w:t>
      </w:r>
      <w:r w:rsidR="00F26391">
        <w:t>73/2010</w:t>
      </w:r>
      <w:r>
        <w:t> Sb.</w:t>
      </w:r>
      <w:r w:rsidR="00F26391">
        <w:t>,</w:t>
      </w:r>
      <w:r>
        <w:t xml:space="preserve"> o </w:t>
      </w:r>
      <w:r w:rsidR="00F26391">
        <w:t>stanovení vyhrazených elektrických technických zařízení, jejich zařazení do tříd</w:t>
      </w:r>
      <w:r>
        <w:t xml:space="preserve"> a </w:t>
      </w:r>
      <w:r w:rsidR="00F26391">
        <w:t>skupin</w:t>
      </w:r>
      <w:r>
        <w:t xml:space="preserve"> a </w:t>
      </w:r>
      <w:r w:rsidR="00F26391">
        <w:t>o bližších podmínkách jejich bezpečnosti, Příloha 2, Bod 3, musí být</w:t>
      </w:r>
      <w:r>
        <w:t xml:space="preserve"> u </w:t>
      </w:r>
      <w:r w:rsidR="00F26391">
        <w:t>zařízení před jeho uvedením do provozu osvědčena jeho bezpečnost</w:t>
      </w:r>
      <w:r>
        <w:t xml:space="preserve"> v </w:t>
      </w:r>
      <w:r w:rsidR="00F26391">
        <w:t>rozsahu</w:t>
      </w:r>
      <w:r>
        <w:t xml:space="preserve"> a </w:t>
      </w:r>
      <w:r w:rsidR="00F26391">
        <w:t>za podmínek stanovených právními</w:t>
      </w:r>
      <w:r>
        <w:t xml:space="preserve"> a </w:t>
      </w:r>
      <w:r w:rsidR="00F26391">
        <w:t>ostatními předpisy; osvědčení provádí revizní technik</w:t>
      </w:r>
      <w:r>
        <w:t xml:space="preserve"> s </w:t>
      </w:r>
      <w:r w:rsidR="00F26391">
        <w:t>příslušným platným osvědčením.</w:t>
      </w:r>
    </w:p>
    <w:p w14:paraId="12A7E327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>2000-1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2, </w:t>
      </w:r>
      <w:r>
        <w:t>čl. </w:t>
      </w:r>
      <w:r w:rsidR="00F26391">
        <w:t>134.2 musí být každé elektrické zařízení před tím, než je uvedeno do provozu,</w:t>
      </w:r>
      <w:r>
        <w:t xml:space="preserve"> i </w:t>
      </w:r>
      <w:r w:rsidR="00F26391">
        <w:t>po každé důležitější změně nebo rozšíření, prohlédnuto</w:t>
      </w:r>
      <w:r>
        <w:t xml:space="preserve"> a </w:t>
      </w:r>
      <w:r w:rsidR="00F26391">
        <w:t>přezkoušeno, aby se prověřila jeho správná funkce</w:t>
      </w:r>
      <w:r>
        <w:t xml:space="preserve"> v </w:t>
      </w:r>
      <w:r w:rsidR="00F26391">
        <w:t>souladu</w:t>
      </w:r>
      <w:r>
        <w:t xml:space="preserve"> s </w:t>
      </w:r>
      <w:r w:rsidR="00F26391">
        <w:t>požadavky norem.</w:t>
      </w:r>
    </w:p>
    <w:p w14:paraId="4DC20F3B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>2000-6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2, </w:t>
      </w:r>
      <w:r>
        <w:t>čl. </w:t>
      </w:r>
      <w:r w:rsidR="00F26391">
        <w:t>6.4.1.1 musí být každá instalace, pokud je to prakticky možné, během své výstavby a/nebo po dokončení před tím, než je uvedena do provozu, revidována.</w:t>
      </w:r>
    </w:p>
    <w:p w14:paraId="28CF2FE3" w14:textId="77777777" w:rsidR="00F26391" w:rsidRDefault="00513327" w:rsidP="00F26391">
      <w:r>
        <w:t>Dle </w:t>
      </w:r>
      <w:r w:rsidR="00F26391">
        <w:t>ČSN</w:t>
      </w:r>
      <w:r>
        <w:t> 33 </w:t>
      </w:r>
      <w:r w:rsidR="00F26391">
        <w:t>1310</w:t>
      </w:r>
      <w:r>
        <w:t> </w:t>
      </w:r>
      <w:proofErr w:type="spellStart"/>
      <w:r>
        <w:t>ed</w:t>
      </w:r>
      <w:proofErr w:type="spellEnd"/>
      <w:r>
        <w:t>. </w:t>
      </w:r>
      <w:r w:rsidR="00F26391">
        <w:t xml:space="preserve">2, </w:t>
      </w:r>
      <w:r>
        <w:t>čl. </w:t>
      </w:r>
      <w:r w:rsidR="00F26391">
        <w:t xml:space="preserve">7.5 </w:t>
      </w:r>
      <w:r>
        <w:t>+ čl. </w:t>
      </w:r>
      <w:r w:rsidR="00F26391">
        <w:t>7.6 musí před uvedením elektrické instalace nebo její části do provozu (před předáním instalace nebo její části do užívání) osoba, která elektrickou instalaci zhotovila, nebo jí zmocněná osoba, provést poučení laiků</w:t>
      </w:r>
      <w:r>
        <w:t xml:space="preserve"> o </w:t>
      </w:r>
      <w:r w:rsidR="00F26391">
        <w:t>správném</w:t>
      </w:r>
      <w:r>
        <w:t xml:space="preserve"> a </w:t>
      </w:r>
      <w:r w:rsidR="00F26391">
        <w:t>bezpečném užívání elektrické instalace. Seznámení se správným</w:t>
      </w:r>
      <w:r>
        <w:t xml:space="preserve"> a </w:t>
      </w:r>
      <w:r w:rsidR="00F26391">
        <w:t>bezpečným užíváním elektrické instalace může provádět pouze osoba</w:t>
      </w:r>
      <w:r>
        <w:t xml:space="preserve"> </w:t>
      </w:r>
      <w:r>
        <w:lastRenderedPageBreak/>
        <w:t>s </w:t>
      </w:r>
      <w:r w:rsidR="00F26391">
        <w:t>příslušnou odbornou elektrotechnickou kvalifikací. Seznámení má být provedeno prokazatelnou formou</w:t>
      </w:r>
      <w:r>
        <w:t xml:space="preserve"> s </w:t>
      </w:r>
      <w:r w:rsidR="00F26391">
        <w:t>uvedením obsahu seznámení, datem</w:t>
      </w:r>
      <w:r>
        <w:t xml:space="preserve"> a </w:t>
      </w:r>
      <w:r w:rsidR="00F26391">
        <w:t>stvrzeným podpisy účastníků.</w:t>
      </w:r>
    </w:p>
    <w:p w14:paraId="2F6CEF0F" w14:textId="77777777" w:rsidR="00F26391" w:rsidRDefault="00513327" w:rsidP="00F26391">
      <w:r>
        <w:t>Dle </w:t>
      </w:r>
      <w:r w:rsidR="00F26391">
        <w:t>zákona</w:t>
      </w:r>
      <w:r>
        <w:t xml:space="preserve"> č. </w:t>
      </w:r>
      <w:r w:rsidR="00F26391">
        <w:t>309/2006</w:t>
      </w:r>
      <w:r>
        <w:t> Sb.</w:t>
      </w:r>
      <w:r w:rsidR="00F26391">
        <w:t>,</w:t>
      </w:r>
      <w:r>
        <w:t xml:space="preserve"> o </w:t>
      </w:r>
      <w:r w:rsidR="00F26391">
        <w:t>zajištění dalších podmínek bezpečnosti</w:t>
      </w:r>
      <w:r>
        <w:t xml:space="preserve"> a </w:t>
      </w:r>
      <w:r w:rsidR="00F26391">
        <w:t>ochrany zdraví při práci, ve znění pozdějších předpisů,</w:t>
      </w:r>
      <w:r>
        <w:t xml:space="preserve"> § </w:t>
      </w:r>
      <w:r w:rsidR="00F26391">
        <w:t xml:space="preserve">11 </w:t>
      </w:r>
      <w:r>
        <w:t>odst. </w:t>
      </w:r>
      <w:r w:rsidR="00F26391">
        <w:t>1, mohou na technických zařízeních, která představují zvýšenou míru ohrožení života</w:t>
      </w:r>
      <w:r>
        <w:t xml:space="preserve"> a </w:t>
      </w:r>
      <w:r w:rsidR="00F26391">
        <w:t>zdraví zaměstnanců, pokud jde</w:t>
      </w:r>
      <w:r>
        <w:t xml:space="preserve"> o </w:t>
      </w:r>
      <w:r w:rsidR="00F26391">
        <w:t>jejich obsluhu, montáž, údržbu, kontrolu nebo opravy, práce</w:t>
      </w:r>
      <w:r>
        <w:t xml:space="preserve"> a </w:t>
      </w:r>
      <w:r w:rsidR="00F26391">
        <w:t>činnosti samostatně vykonávat</w:t>
      </w:r>
      <w:r>
        <w:t xml:space="preserve"> a </w:t>
      </w:r>
      <w:r w:rsidR="00F26391">
        <w:t>samostatně je obsluhovat jen zvlášť odborně způsobilí zaměstnanci.</w:t>
      </w:r>
    </w:p>
    <w:p w14:paraId="011BD2E4" w14:textId="461AC849" w:rsidR="00F26391" w:rsidRDefault="00F26391" w:rsidP="00F26391">
      <w:r>
        <w:t>Pro provoz, údržbu, obsluhu</w:t>
      </w:r>
      <w:r w:rsidR="00513327">
        <w:t xml:space="preserve"> a </w:t>
      </w:r>
      <w:r>
        <w:t>práci na zařízení platí požadavky všech</w:t>
      </w:r>
      <w:r w:rsidR="00513327">
        <w:t xml:space="preserve"> v </w:t>
      </w:r>
      <w:r>
        <w:t>této dokumentaci jmenovaných předpisů</w:t>
      </w:r>
      <w:r w:rsidR="00513327">
        <w:t xml:space="preserve"> a </w:t>
      </w:r>
      <w:r>
        <w:t>technických norem,</w:t>
      </w:r>
      <w:r w:rsidR="00513327">
        <w:t xml:space="preserve"> </w:t>
      </w:r>
      <w:r>
        <w:t>z nich pak zejména požadavky ČSN</w:t>
      </w:r>
      <w:r w:rsidR="00513327">
        <w:t> EN </w:t>
      </w:r>
      <w:r>
        <w:t>50110-1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3,</w:t>
      </w:r>
      <w:r w:rsidR="00513327">
        <w:t xml:space="preserve"> </w:t>
      </w:r>
      <w:r>
        <w:t>ČSN</w:t>
      </w:r>
      <w:r w:rsidR="00513327">
        <w:t> EN </w:t>
      </w:r>
      <w:r>
        <w:t>50110-2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2,</w:t>
      </w:r>
      <w:r w:rsidR="00513327">
        <w:t xml:space="preserve"> </w:t>
      </w:r>
      <w:r>
        <w:t>ČSN</w:t>
      </w:r>
      <w:r w:rsidR="00513327">
        <w:t> 33 </w:t>
      </w:r>
      <w:r>
        <w:t>1500,</w:t>
      </w:r>
      <w:r w:rsidR="00513327">
        <w:t xml:space="preserve"> </w:t>
      </w:r>
      <w:r>
        <w:t>ČSN</w:t>
      </w:r>
      <w:r w:rsidR="00513327">
        <w:t> 33 </w:t>
      </w:r>
      <w:r>
        <w:t>2000-6</w:t>
      </w:r>
      <w:r w:rsidR="00513327">
        <w:t> </w:t>
      </w:r>
      <w:proofErr w:type="spellStart"/>
      <w:r w:rsidR="00513327">
        <w:t>ed</w:t>
      </w:r>
      <w:proofErr w:type="spellEnd"/>
      <w:r w:rsidR="00513327">
        <w:t>. </w:t>
      </w:r>
      <w:r>
        <w:t>2</w:t>
      </w:r>
      <w:r w:rsidR="00513327">
        <w:t xml:space="preserve"> a </w:t>
      </w:r>
      <w:r>
        <w:t>dalších.</w:t>
      </w:r>
    </w:p>
    <w:p w14:paraId="78FA5EA4" w14:textId="77777777" w:rsidR="00777763" w:rsidRDefault="00777763" w:rsidP="00777763">
      <w:pPr>
        <w:pStyle w:val="Nadpis2"/>
        <w:jc w:val="both"/>
      </w:pPr>
      <w:bookmarkStart w:id="22" w:name="_Toc52525363"/>
      <w:bookmarkStart w:id="23" w:name="_Toc175665232"/>
      <w:r>
        <w:t>Seznam dokladů, vyžadovaných pro uvedení stavby do užívání</w:t>
      </w:r>
      <w:bookmarkEnd w:id="22"/>
      <w:bookmarkEnd w:id="23"/>
    </w:p>
    <w:p w14:paraId="380DA224" w14:textId="77777777" w:rsidR="00777763" w:rsidRDefault="00777763" w:rsidP="00777763">
      <w:pPr>
        <w:pStyle w:val="Odrky"/>
      </w:pPr>
      <w:r>
        <w:t>prohlášení o vlastnostech stavebních výrobků, uvedených nebo dodaných na trh</w:t>
      </w:r>
      <w:r>
        <w:br/>
        <w:t>(srov. článek 4 odst. 1 Nařízení EU č. 305/2011);</w:t>
      </w:r>
      <w:r>
        <w:br/>
        <w:t>prohlášení o vlastnostech musí být v českém jazyce (srov. § 13c zákona č. 22/1997 Sb.)</w:t>
      </w:r>
    </w:p>
    <w:p w14:paraId="7E120356" w14:textId="77777777" w:rsidR="00777763" w:rsidRDefault="00777763" w:rsidP="00777763">
      <w:pPr>
        <w:pStyle w:val="Odrky"/>
      </w:pPr>
      <w:r>
        <w:t>EU prohlášení o shodě výrobků dodaných na trh, případně do provozu</w:t>
      </w:r>
      <w:r>
        <w:br/>
        <w:t>(srov. § 6 odst. 2 zákona č. 90/2016 Sb.)</w:t>
      </w:r>
    </w:p>
    <w:p w14:paraId="1416E64B" w14:textId="77777777" w:rsidR="00777763" w:rsidRDefault="00777763" w:rsidP="00777763">
      <w:pPr>
        <w:pStyle w:val="Odrky"/>
      </w:pPr>
      <w:r>
        <w:t>ES prohlášení o shodě stanovených výrobků uvedených na trh, případně do provozu</w:t>
      </w:r>
      <w:r>
        <w:br/>
        <w:t>(srov. § 13 odst. 2 zákona č. 22/1997 Sb.)</w:t>
      </w:r>
    </w:p>
    <w:p w14:paraId="4D8D7C06" w14:textId="77777777" w:rsidR="00777763" w:rsidRDefault="00777763" w:rsidP="00777763">
      <w:pPr>
        <w:pStyle w:val="Odrky"/>
      </w:pPr>
      <w:r>
        <w:t>zdokumentovaná pravidla správné praxe z hlediska elektromagnetické kompatibility</w:t>
      </w:r>
      <w:r>
        <w:br/>
        <w:t>(srov. Přílohu č. 1 bod 2 nařízení vlády č. 117/2016 Sb.)</w:t>
      </w:r>
    </w:p>
    <w:p w14:paraId="47DBD589" w14:textId="77777777" w:rsidR="00777763" w:rsidRDefault="00777763" w:rsidP="00777763">
      <w:pPr>
        <w:pStyle w:val="Odrky"/>
      </w:pPr>
      <w:r>
        <w:t>technická dokumentace výrobků, uvedených nebo dodaných na trh</w:t>
      </w:r>
      <w:r>
        <w:br/>
        <w:t>(srov. § 4 nařízení vlády č. 163/2002 Sb.)</w:t>
      </w:r>
    </w:p>
    <w:p w14:paraId="579BBD10" w14:textId="77777777" w:rsidR="00777763" w:rsidRDefault="00777763" w:rsidP="00777763">
      <w:pPr>
        <w:pStyle w:val="Odrky"/>
      </w:pPr>
      <w:r>
        <w:t>technická dokumentace elektrických zařízení, uvedených na trh (což se mj. týká nově dodaných, či jakýchkoli stávajících upravovaných rozváděčů) (srov. § 4 odst. 1 nařízení vlády č. 118/2016 Sb.)</w:t>
      </w:r>
    </w:p>
    <w:p w14:paraId="0CB0F5EB" w14:textId="77777777" w:rsidR="00777763" w:rsidRDefault="00777763" w:rsidP="00777763">
      <w:pPr>
        <w:pStyle w:val="Odrky"/>
      </w:pPr>
      <w:r>
        <w:t>u rozváděčů doklad o ověření, že nebudou překročeny meze oteplení</w:t>
      </w:r>
      <w:r>
        <w:br/>
        <w:t>(srov. ČSN EN 61439-1 </w:t>
      </w:r>
      <w:proofErr w:type="spellStart"/>
      <w:r>
        <w:t>ed</w:t>
      </w:r>
      <w:proofErr w:type="spellEnd"/>
      <w:r>
        <w:t>. 2, čl. 10.10.1)</w:t>
      </w:r>
    </w:p>
    <w:p w14:paraId="7BD6E972" w14:textId="77777777" w:rsidR="00777763" w:rsidRDefault="00777763" w:rsidP="00777763">
      <w:pPr>
        <w:pStyle w:val="Odrky"/>
      </w:pPr>
      <w:r>
        <w:t>technická dokumentace strojních zařízení, uvedených nebo dodaných na trh</w:t>
      </w:r>
      <w:r>
        <w:br/>
        <w:t>(srov. Přílohu č. 7 nařízení vlády č. 176/2008 Sb.)</w:t>
      </w:r>
    </w:p>
    <w:p w14:paraId="7EC6B9A4" w14:textId="77777777" w:rsidR="00777763" w:rsidRDefault="00777763" w:rsidP="00777763">
      <w:pPr>
        <w:pStyle w:val="Odrky"/>
      </w:pPr>
      <w:r>
        <w:t>průvodní dokumentace výrobců, provozní dokumentace strojů, technických zařízení a přístrojů</w:t>
      </w:r>
      <w:r>
        <w:br/>
        <w:t>(srov. § 4 nařízení vlády č. 378/2001 Sb.)</w:t>
      </w:r>
    </w:p>
    <w:p w14:paraId="28CCB2E7" w14:textId="77777777" w:rsidR="00777763" w:rsidRDefault="00777763" w:rsidP="00777763">
      <w:pPr>
        <w:pStyle w:val="Odrky"/>
      </w:pPr>
      <w:r>
        <w:t>geodetické zaměření venkovních inženýrských sítí, zajištěné oprávněnou osobou</w:t>
      </w:r>
      <w:r>
        <w:br/>
        <w:t>(srov. § 13 a 14 vyhlášky č. 31/1995 Sb., spolu s § 3 odst. 3 zákona č. 200/1994 Sb.)</w:t>
      </w:r>
    </w:p>
    <w:p w14:paraId="4FF8182A" w14:textId="77777777" w:rsidR="00777763" w:rsidRDefault="00777763" w:rsidP="00777763">
      <w:pPr>
        <w:pStyle w:val="Odrky"/>
      </w:pPr>
      <w:r>
        <w:t>dokumentaci skutečného provedení stavby a jejího zařízení</w:t>
      </w:r>
      <w:r>
        <w:br/>
        <w:t>(srov. § 154 odst. 2 zákona č. 183/2006 Sb.)</w:t>
      </w:r>
    </w:p>
    <w:p w14:paraId="7BC3F1B3" w14:textId="77777777" w:rsidR="00777763" w:rsidRDefault="00777763" w:rsidP="00777763">
      <w:pPr>
        <w:pStyle w:val="Odrky"/>
      </w:pPr>
      <w:r>
        <w:t>schémata a dokumenty s požadovanými údaji</w:t>
      </w:r>
      <w:r>
        <w:br/>
        <w:t>(srov. ČSN 33 2000-5-51 </w:t>
      </w:r>
      <w:proofErr w:type="spellStart"/>
      <w:r>
        <w:t>ed</w:t>
      </w:r>
      <w:proofErr w:type="spellEnd"/>
      <w:r>
        <w:t>. 3, čl. 514.5.1 + POZNÁMKA)</w:t>
      </w:r>
    </w:p>
    <w:p w14:paraId="271C5631" w14:textId="77777777" w:rsidR="00777763" w:rsidRDefault="00777763" w:rsidP="00777763">
      <w:pPr>
        <w:pStyle w:val="Odrky"/>
      </w:pPr>
      <w:r>
        <w:t>aktuální dokumentace elektrického zařízení a záznamy o jeho stavu</w:t>
      </w:r>
      <w:r>
        <w:br/>
        <w:t>(srov. ČSN EN 50110-1 </w:t>
      </w:r>
      <w:proofErr w:type="spellStart"/>
      <w:r>
        <w:t>ed</w:t>
      </w:r>
      <w:proofErr w:type="spellEnd"/>
      <w:r>
        <w:t>. 3, čl. 4.7)</w:t>
      </w:r>
    </w:p>
    <w:p w14:paraId="05235A84" w14:textId="77777777" w:rsidR="00777763" w:rsidRDefault="00777763" w:rsidP="00777763">
      <w:pPr>
        <w:pStyle w:val="Odrky"/>
      </w:pPr>
      <w:r>
        <w:t>protokol o určení vnějších vlivů</w:t>
      </w:r>
      <w:r>
        <w:br/>
        <w:t>(srov. ČSN 33 2000-5-51 </w:t>
      </w:r>
      <w:proofErr w:type="spellStart"/>
      <w:r>
        <w:t>ed</w:t>
      </w:r>
      <w:proofErr w:type="spellEnd"/>
      <w:r>
        <w:t>. 3, čl. NA 512.2.5)</w:t>
      </w:r>
    </w:p>
    <w:p w14:paraId="38541CB8" w14:textId="77777777" w:rsidR="00777763" w:rsidRDefault="00777763" w:rsidP="00777763">
      <w:pPr>
        <w:pStyle w:val="Odrky"/>
      </w:pPr>
      <w:r>
        <w:t>doklady o odborném prověření a vyzkoušení elektrických zařízení, uváděných do provozu</w:t>
      </w:r>
      <w:r>
        <w:br/>
        <w:t>(srov. § 194 odst. 1 vyhlášky č. 48/1982 Sb.)</w:t>
      </w:r>
    </w:p>
    <w:p w14:paraId="0DDEA37A" w14:textId="77777777" w:rsidR="00777763" w:rsidRDefault="00777763" w:rsidP="00777763">
      <w:pPr>
        <w:pStyle w:val="Odrky"/>
      </w:pPr>
      <w:r>
        <w:lastRenderedPageBreak/>
        <w:t>záznamy o kontrolách, zkouškách a měření elektrických zařízení, uváděných do provozu</w:t>
      </w:r>
      <w:r>
        <w:br/>
        <w:t>(srov. ČSN EN 50110-1 </w:t>
      </w:r>
      <w:proofErr w:type="spellStart"/>
      <w:r>
        <w:t>ed</w:t>
      </w:r>
      <w:proofErr w:type="spellEnd"/>
      <w:r>
        <w:t>. 3, čl. 5.3.2)</w:t>
      </w:r>
    </w:p>
    <w:p w14:paraId="313230A0" w14:textId="77777777" w:rsidR="00777763" w:rsidRDefault="00777763" w:rsidP="00777763">
      <w:pPr>
        <w:pStyle w:val="Odrky"/>
      </w:pPr>
      <w:r>
        <w:t>doklady o montáži, zkouškách a kontrolách provozuschopnosti PBZ, provozní dokumentace</w:t>
      </w:r>
      <w:r>
        <w:br/>
        <w:t>(srov. § 46 odst. 5 písm. a) vyhlášky č. 246/2001 Sb.)</w:t>
      </w:r>
    </w:p>
    <w:p w14:paraId="6D803187" w14:textId="77777777" w:rsidR="00777763" w:rsidRDefault="00777763" w:rsidP="00777763">
      <w:pPr>
        <w:pStyle w:val="Odrky"/>
      </w:pPr>
      <w:r>
        <w:t>protokol o kontrolním měření ověření vnitřního osvětlení, data a hodnoty svítidel, plán údržby</w:t>
      </w:r>
      <w:r>
        <w:br/>
        <w:t>(srov. ČSN EN 12464-1, čl. 6)</w:t>
      </w:r>
    </w:p>
    <w:p w14:paraId="69F90C37" w14:textId="77777777" w:rsidR="00777763" w:rsidRDefault="00777763" w:rsidP="00777763">
      <w:pPr>
        <w:pStyle w:val="Odrky"/>
      </w:pPr>
      <w:r>
        <w:t>dokumentace umožňující stavbu, provoz, údržbu a revize zařízení, jakož i výměnu jednotlivých částí zařízení a další rozšiřování zařízení (srov. ČSN 33 2000-1 </w:t>
      </w:r>
      <w:proofErr w:type="spellStart"/>
      <w:r>
        <w:t>ed</w:t>
      </w:r>
      <w:proofErr w:type="spellEnd"/>
      <w:r>
        <w:t>. 2, čl. 132.13 + POZNÁMKA)</w:t>
      </w:r>
    </w:p>
    <w:p w14:paraId="125683B5" w14:textId="77777777" w:rsidR="00777763" w:rsidRDefault="00777763" w:rsidP="00777763">
      <w:pPr>
        <w:pStyle w:val="Odrky"/>
      </w:pPr>
      <w:r>
        <w:t>technická dokumentace pro údržbu, která musí být dodávána před uvedením do provozu</w:t>
      </w:r>
      <w:r>
        <w:br/>
        <w:t>(srov. požadovaný rozsah dokumentace dle ČSN EN 13460, čl. 1 + čl. 4 + čl. 5)</w:t>
      </w:r>
    </w:p>
    <w:p w14:paraId="1C07758C" w14:textId="77777777" w:rsidR="00777763" w:rsidRDefault="00777763" w:rsidP="00777763">
      <w:pPr>
        <w:pStyle w:val="Odrky"/>
      </w:pPr>
      <w:r>
        <w:t>veškeré vyžadované podklady k provádění revizí</w:t>
      </w:r>
      <w:r>
        <w:br/>
        <w:t>(srov. ČSN 33 1500, čl. 4)</w:t>
      </w:r>
    </w:p>
    <w:p w14:paraId="65353793" w14:textId="77777777" w:rsidR="00777763" w:rsidRDefault="00777763" w:rsidP="00777763">
      <w:pPr>
        <w:pStyle w:val="Odrky"/>
      </w:pPr>
      <w:r>
        <w:t>písemné potvrzení osoby, která prováděla montáž PBZ, že při jejich montáži byly dodrženy podmínky vyplývající z ověřené projektové dokumentace, popřípadě prováděcí dokumentace a postupy stanovené v průvodní dokumentaci výrobců</w:t>
      </w:r>
      <w:r>
        <w:br/>
        <w:t>(srov. § 46 odst. 5 písm. b) spolu s § 6 vyhlášky č. 246/2001 Sb.)</w:t>
      </w:r>
    </w:p>
    <w:p w14:paraId="45A1F9B0" w14:textId="77777777" w:rsidR="00777763" w:rsidRDefault="00777763" w:rsidP="00777763">
      <w:pPr>
        <w:pStyle w:val="Odrky"/>
      </w:pPr>
      <w:r>
        <w:t>písemné prohlášení vedoucího montáže, jako osoby odpovědné za montáž elektrické instalace</w:t>
      </w:r>
      <w:r>
        <w:br/>
        <w:t>(srov. ČSN 33 2000-6 </w:t>
      </w:r>
      <w:proofErr w:type="spellStart"/>
      <w:r>
        <w:t>ed</w:t>
      </w:r>
      <w:proofErr w:type="spellEnd"/>
      <w:r>
        <w:t>. 2 Změna Z2, Příloha E)</w:t>
      </w:r>
    </w:p>
    <w:p w14:paraId="71F4B55E" w14:textId="77777777" w:rsidR="00777763" w:rsidRDefault="00777763" w:rsidP="00777763">
      <w:pPr>
        <w:pStyle w:val="Odrky"/>
      </w:pPr>
      <w:r>
        <w:t>písemné prohlášení projektanta, odpovědného za dokumentaci skutečného provedení</w:t>
      </w:r>
      <w:r>
        <w:br/>
        <w:t>(srov. ČSN 33 2000-6 </w:t>
      </w:r>
      <w:proofErr w:type="spellStart"/>
      <w:r>
        <w:t>ed</w:t>
      </w:r>
      <w:proofErr w:type="spellEnd"/>
      <w:r>
        <w:t>. 2 Změna Z2, Příloha E)</w:t>
      </w:r>
      <w:r>
        <w:rPr>
          <w:rStyle w:val="Znakapoznpodarou"/>
        </w:rPr>
        <w:footnoteReference w:id="10"/>
      </w:r>
    </w:p>
    <w:p w14:paraId="53DECE95" w14:textId="77777777" w:rsidR="00777763" w:rsidRDefault="00777763" w:rsidP="00777763">
      <w:pPr>
        <w:pStyle w:val="Odrky"/>
      </w:pPr>
      <w:r>
        <w:t>průvodní dokumentace obsahující poučení o správném a bezpečném užívání elektrické instalace</w:t>
      </w:r>
      <w:r>
        <w:br/>
        <w:t>(srov. ČSN 33 1310 </w:t>
      </w:r>
      <w:proofErr w:type="spellStart"/>
      <w:r>
        <w:t>ed</w:t>
      </w:r>
      <w:proofErr w:type="spellEnd"/>
      <w:r>
        <w:t>. 2, čl. 5)</w:t>
      </w:r>
    </w:p>
    <w:p w14:paraId="25A818A6" w14:textId="77777777" w:rsidR="00777763" w:rsidRDefault="00777763" w:rsidP="00777763">
      <w:pPr>
        <w:pStyle w:val="Odrky"/>
      </w:pPr>
      <w:r>
        <w:t>doklady o prokazatelném seznámení se správným a bezpečným užíváním elektrické instalace</w:t>
      </w:r>
      <w:r>
        <w:br/>
        <w:t>(srov. ČSN 33 1310 </w:t>
      </w:r>
      <w:proofErr w:type="spellStart"/>
      <w:r>
        <w:t>ed</w:t>
      </w:r>
      <w:proofErr w:type="spellEnd"/>
      <w:r>
        <w:t>. 2, čl. 7.5 + čl. 7.6)</w:t>
      </w:r>
    </w:p>
    <w:p w14:paraId="3CC66F12" w14:textId="77777777" w:rsidR="00777763" w:rsidRDefault="00777763" w:rsidP="00777763">
      <w:pPr>
        <w:pStyle w:val="Odrky"/>
      </w:pPr>
      <w:r>
        <w:t>veškeré výše uvedené informace musí být poskytnuty v českém jazyce</w:t>
      </w:r>
      <w:r>
        <w:br/>
        <w:t>(srov. § 3 odst. 1 písm. a) zákona č. 102/2001 Sb. a § 11 odst. 1 zákona č. 634/1992 Sb.)</w:t>
      </w:r>
    </w:p>
    <w:p w14:paraId="239FEC6B" w14:textId="77777777" w:rsidR="00777763" w:rsidRDefault="00777763" w:rsidP="00777763">
      <w:pPr>
        <w:pStyle w:val="Odrky"/>
      </w:pPr>
      <w:r>
        <w:t>ostatní dokumenty, vyžádané stavebním úřadem, či dalšími orgány veřejné správy</w:t>
      </w:r>
    </w:p>
    <w:p w14:paraId="23763066" w14:textId="77777777" w:rsidR="00F26391" w:rsidRDefault="00F26391" w:rsidP="00F26391">
      <w:pPr>
        <w:pStyle w:val="Nadpis2"/>
      </w:pPr>
      <w:bookmarkStart w:id="24" w:name="_Toc175665233"/>
      <w:r>
        <w:t>Zásady ochrany zdraví</w:t>
      </w:r>
      <w:r w:rsidR="00513327">
        <w:t xml:space="preserve"> a </w:t>
      </w:r>
      <w:r>
        <w:t>bezpečnosti práce, související předpisy</w:t>
      </w:r>
      <w:bookmarkEnd w:id="24"/>
    </w:p>
    <w:p w14:paraId="082B7C0C" w14:textId="77777777" w:rsidR="00F26391" w:rsidRDefault="00F26391" w:rsidP="00F26391">
      <w:pPr>
        <w:pStyle w:val="Pedobjektem"/>
      </w:pPr>
      <w:r>
        <w:t>Bezpečnost</w:t>
      </w:r>
      <w:r w:rsidR="00513327">
        <w:t xml:space="preserve"> a </w:t>
      </w:r>
      <w:r>
        <w:t xml:space="preserve">ochrana zdraví při práci musí být zajištěna příslušnými </w:t>
      </w:r>
      <w:proofErr w:type="spellStart"/>
      <w:r>
        <w:t>technicko-organizačními</w:t>
      </w:r>
      <w:proofErr w:type="spellEnd"/>
      <w:r>
        <w:t xml:space="preserve"> opatřeními</w:t>
      </w:r>
      <w:r w:rsidR="00513327">
        <w:t xml:space="preserve"> a </w:t>
      </w:r>
      <w:r>
        <w:t>dodržováním souvisejících předpisů</w:t>
      </w:r>
      <w:r w:rsidR="00513327">
        <w:t xml:space="preserve"> a </w:t>
      </w:r>
      <w:r>
        <w:t>norem. Během elektroinstalačních prací</w:t>
      </w:r>
      <w:r w:rsidR="00513327">
        <w:t xml:space="preserve"> a </w:t>
      </w:r>
      <w:r>
        <w:t>při následném uvádění do provozu, provozu, obsluze</w:t>
      </w:r>
      <w:r w:rsidR="00513327">
        <w:t xml:space="preserve"> a </w:t>
      </w:r>
      <w:r>
        <w:t>údržbě zařízení je nutno dodržovat zejména:</w:t>
      </w:r>
    </w:p>
    <w:p w14:paraId="07427FD0" w14:textId="77777777" w:rsidR="00F26391" w:rsidRDefault="00F26391" w:rsidP="00F26391">
      <w:pPr>
        <w:pStyle w:val="Odrky"/>
      </w:pPr>
      <w:r>
        <w:t>Nařízení Komise (EU)</w:t>
      </w:r>
      <w:r w:rsidR="00513327">
        <w:t xml:space="preserve"> č. </w:t>
      </w:r>
      <w:r>
        <w:t>548/2014, kterým se provádí směrnice Evropského parlamentu</w:t>
      </w:r>
      <w:r w:rsidR="00513327">
        <w:t xml:space="preserve"> a </w:t>
      </w:r>
      <w:r>
        <w:t>Rady 2009/125/ES, pokud jde</w:t>
      </w:r>
      <w:r w:rsidR="00513327">
        <w:t xml:space="preserve"> o </w:t>
      </w:r>
      <w:r>
        <w:t>malé, střední</w:t>
      </w:r>
      <w:r w:rsidR="00513327">
        <w:t xml:space="preserve"> a </w:t>
      </w:r>
      <w:r>
        <w:t>velké výkonové transformátory, ve znění pozdějších předpisů</w:t>
      </w:r>
    </w:p>
    <w:p w14:paraId="1D2E072C" w14:textId="77777777" w:rsidR="00F26391" w:rsidRDefault="00F26391" w:rsidP="00F26391">
      <w:pPr>
        <w:pStyle w:val="Odrky"/>
      </w:pPr>
      <w:r>
        <w:t>Nařízení Evropského parlamentu</w:t>
      </w:r>
      <w:r w:rsidR="00513327">
        <w:t xml:space="preserve"> a </w:t>
      </w:r>
      <w:r>
        <w:t>Rady (EU)</w:t>
      </w:r>
      <w:r w:rsidR="00513327">
        <w:t xml:space="preserve"> č. </w:t>
      </w:r>
      <w:r>
        <w:t>305/2011, kterým se stanoví harmonizované podmínky pro uvádění stavebních výrobků na trh, ve znění pozdějších předpisů</w:t>
      </w:r>
    </w:p>
    <w:p w14:paraId="09D5F273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90/2016</w:t>
      </w:r>
      <w:r w:rsidR="00513327">
        <w:t> Sb.</w:t>
      </w:r>
      <w:r>
        <w:t>,</w:t>
      </w:r>
      <w:r w:rsidR="00513327">
        <w:t xml:space="preserve"> o </w:t>
      </w:r>
      <w:r>
        <w:t>posuzování shody stanovených výrobků při jejich dodávání na trh, ve znění pozdějších předpisů</w:t>
      </w:r>
    </w:p>
    <w:p w14:paraId="6FC2DE3C" w14:textId="77777777" w:rsidR="00F26391" w:rsidRDefault="00F26391" w:rsidP="00F26391">
      <w:pPr>
        <w:pStyle w:val="Odrky"/>
      </w:pPr>
      <w:r>
        <w:lastRenderedPageBreak/>
        <w:t>zákon</w:t>
      </w:r>
      <w:r w:rsidR="00513327">
        <w:t xml:space="preserve"> č. </w:t>
      </w:r>
      <w:r>
        <w:t>262/2006</w:t>
      </w:r>
      <w:r w:rsidR="00513327">
        <w:t> Sb.</w:t>
      </w:r>
      <w:r>
        <w:t>, zákoník práce, ve znění pozdějších předpisů</w:t>
      </w:r>
    </w:p>
    <w:p w14:paraId="21D48BB0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309/2006</w:t>
      </w:r>
      <w:r w:rsidR="00513327">
        <w:t> Sb.</w:t>
      </w:r>
      <w:r>
        <w:t>,</w:t>
      </w:r>
      <w:r w:rsidR="00513327">
        <w:t xml:space="preserve"> o </w:t>
      </w:r>
      <w:r>
        <w:t>zajištění dalších podmínek bezpečnosti</w:t>
      </w:r>
      <w:r w:rsidR="00513327">
        <w:t xml:space="preserve"> a </w:t>
      </w:r>
      <w:r>
        <w:t>ochrany zdraví při práci, ve znění pozdějších předpisů</w:t>
      </w:r>
    </w:p>
    <w:p w14:paraId="71FF9FBF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251/2005</w:t>
      </w:r>
      <w:r w:rsidR="00513327">
        <w:t> Sb.</w:t>
      </w:r>
      <w:r>
        <w:t>,</w:t>
      </w:r>
      <w:r w:rsidR="00513327">
        <w:t xml:space="preserve"> o </w:t>
      </w:r>
      <w:r>
        <w:t>inspekci práce, ve znění pozdějších předpisů</w:t>
      </w:r>
    </w:p>
    <w:p w14:paraId="76A06728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22/1997</w:t>
      </w:r>
      <w:r w:rsidR="00513327">
        <w:t> Sb.</w:t>
      </w:r>
      <w:r>
        <w:t>,</w:t>
      </w:r>
      <w:r w:rsidR="00513327">
        <w:t xml:space="preserve"> o </w:t>
      </w:r>
      <w:r>
        <w:t>technických požadavcích na výrobky, ve znění pozdějších předpisů</w:t>
      </w:r>
    </w:p>
    <w:p w14:paraId="02A264A4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634/1992</w:t>
      </w:r>
      <w:r w:rsidR="00513327">
        <w:t> Sb.</w:t>
      </w:r>
      <w:r>
        <w:t>,</w:t>
      </w:r>
      <w:r w:rsidR="00513327">
        <w:t xml:space="preserve"> o </w:t>
      </w:r>
      <w:r>
        <w:t>ochraně spotřebitele, ve znění pozdějších předpisů</w:t>
      </w:r>
    </w:p>
    <w:p w14:paraId="2AFBABD7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133/1985</w:t>
      </w:r>
      <w:r w:rsidR="00513327">
        <w:t> Sb.</w:t>
      </w:r>
      <w:r>
        <w:t>,</w:t>
      </w:r>
      <w:r w:rsidR="00513327">
        <w:t xml:space="preserve"> o </w:t>
      </w:r>
      <w:r>
        <w:t>požární ochraně, ve znění pozdějších předpisů</w:t>
      </w:r>
    </w:p>
    <w:p w14:paraId="13FC1CCB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174/1968</w:t>
      </w:r>
      <w:r w:rsidR="00513327">
        <w:t> Sb.</w:t>
      </w:r>
      <w:r>
        <w:t>,</w:t>
      </w:r>
      <w:r w:rsidR="00513327">
        <w:t xml:space="preserve"> o </w:t>
      </w:r>
      <w:r>
        <w:t>státním odborném dozoru nad bezpečností práce, ve znění pozdějších předpisů</w:t>
      </w:r>
    </w:p>
    <w:p w14:paraId="49E95F61" w14:textId="77777777" w:rsidR="00F26391" w:rsidRDefault="00F26391" w:rsidP="00F26391">
      <w:pPr>
        <w:pStyle w:val="Odrky"/>
      </w:pPr>
      <w:r>
        <w:t>nařízení vlády</w:t>
      </w:r>
      <w:r w:rsidR="00513327">
        <w:t xml:space="preserve"> č. </w:t>
      </w:r>
      <w:r>
        <w:t>375/2017</w:t>
      </w:r>
      <w:r w:rsidR="00513327">
        <w:t> Sb.</w:t>
      </w:r>
      <w:r>
        <w:t>,</w:t>
      </w:r>
      <w:r w:rsidR="00513327">
        <w:t xml:space="preserve"> o </w:t>
      </w:r>
      <w:r>
        <w:t>vzhledu, umístění</w:t>
      </w:r>
      <w:r w:rsidR="00513327">
        <w:t xml:space="preserve"> a </w:t>
      </w:r>
      <w:r>
        <w:t>provedení bezpečnostních značek</w:t>
      </w:r>
      <w:r w:rsidR="00513327">
        <w:t xml:space="preserve"> a </w:t>
      </w:r>
      <w:r>
        <w:t>značení</w:t>
      </w:r>
      <w:r w:rsidR="00513327">
        <w:t xml:space="preserve"> a </w:t>
      </w:r>
      <w:r>
        <w:t>zavedení signálů</w:t>
      </w:r>
    </w:p>
    <w:p w14:paraId="18FCD898" w14:textId="77777777" w:rsidR="00F26391" w:rsidRDefault="00F26391" w:rsidP="00F26391">
      <w:pPr>
        <w:pStyle w:val="Odrky"/>
      </w:pPr>
      <w:r>
        <w:t>nařízení vlády</w:t>
      </w:r>
      <w:r w:rsidR="00513327">
        <w:t xml:space="preserve"> č. </w:t>
      </w:r>
      <w:r>
        <w:t>117/2016</w:t>
      </w:r>
      <w:r w:rsidR="00513327">
        <w:t> Sb.</w:t>
      </w:r>
      <w:r>
        <w:t>,</w:t>
      </w:r>
      <w:r w:rsidR="00513327">
        <w:t xml:space="preserve"> o </w:t>
      </w:r>
      <w:r>
        <w:t>posuzování shody výrobků</w:t>
      </w:r>
      <w:r w:rsidR="00513327">
        <w:t xml:space="preserve"> z </w:t>
      </w:r>
      <w:r>
        <w:t>hlediska elektromagnetické kompatibility při jejich dodávání na trh</w:t>
      </w:r>
    </w:p>
    <w:p w14:paraId="370DF638" w14:textId="77777777" w:rsidR="00F26391" w:rsidRDefault="00F26391" w:rsidP="00F26391">
      <w:pPr>
        <w:pStyle w:val="Odrky"/>
      </w:pPr>
      <w:r>
        <w:t>nařízení vlády</w:t>
      </w:r>
      <w:r w:rsidR="00513327">
        <w:t xml:space="preserve"> č. </w:t>
      </w:r>
      <w:r>
        <w:t>120/2016</w:t>
      </w:r>
      <w:r w:rsidR="00513327">
        <w:t> Sb.</w:t>
      </w:r>
      <w:r>
        <w:t>,</w:t>
      </w:r>
      <w:r w:rsidR="00513327">
        <w:t xml:space="preserve"> o </w:t>
      </w:r>
      <w:r>
        <w:t>posuzování shody měřidel při jejich dodávání na trh, ve znění pozdějších předpisů</w:t>
      </w:r>
    </w:p>
    <w:p w14:paraId="2DAB8242" w14:textId="77777777" w:rsidR="00F26391" w:rsidRDefault="00F26391" w:rsidP="00F26391">
      <w:pPr>
        <w:pStyle w:val="Odrky"/>
      </w:pPr>
      <w:r>
        <w:t>nařízení vlády</w:t>
      </w:r>
      <w:r w:rsidR="00513327">
        <w:t xml:space="preserve"> č. </w:t>
      </w:r>
      <w:r>
        <w:t>118/2016</w:t>
      </w:r>
      <w:r w:rsidR="00513327">
        <w:t> Sb.</w:t>
      </w:r>
      <w:r>
        <w:t>,</w:t>
      </w:r>
      <w:r w:rsidR="00513327">
        <w:t xml:space="preserve"> o </w:t>
      </w:r>
      <w:r>
        <w:t>posuzování shody elektrických zařízení určených pro používání</w:t>
      </w:r>
      <w:r w:rsidR="00513327">
        <w:t xml:space="preserve"> v </w:t>
      </w:r>
      <w:r>
        <w:t>určitých mezích napětí při jejich dodávání na trh</w:t>
      </w:r>
    </w:p>
    <w:p w14:paraId="27B0F57F" w14:textId="77777777" w:rsidR="00F26391" w:rsidRDefault="00F26391" w:rsidP="00F26391">
      <w:pPr>
        <w:pStyle w:val="Odrky"/>
      </w:pPr>
      <w:r>
        <w:t>nařízení vlády</w:t>
      </w:r>
      <w:r w:rsidR="00513327">
        <w:t xml:space="preserve"> č. </w:t>
      </w:r>
      <w:r>
        <w:t>176/2008</w:t>
      </w:r>
      <w:r w:rsidR="00513327">
        <w:t> Sb.</w:t>
      </w:r>
      <w:r>
        <w:t>,</w:t>
      </w:r>
      <w:r w:rsidR="00513327">
        <w:t xml:space="preserve"> o </w:t>
      </w:r>
      <w:r>
        <w:t>technických požadavcích na strojní zařízení, ve znění pozdějších předpisů</w:t>
      </w:r>
    </w:p>
    <w:p w14:paraId="4AC6C29B" w14:textId="77777777" w:rsidR="00F26391" w:rsidRDefault="00F26391" w:rsidP="00F26391">
      <w:pPr>
        <w:pStyle w:val="Odrky"/>
      </w:pPr>
      <w:r>
        <w:t>nařízení vlády</w:t>
      </w:r>
      <w:r w:rsidR="00513327">
        <w:t xml:space="preserve"> č. </w:t>
      </w:r>
      <w:r>
        <w:t>361/2007</w:t>
      </w:r>
      <w:r w:rsidR="00513327">
        <w:t> Sb.</w:t>
      </w:r>
      <w:r>
        <w:t>, kterým se stanoví podmínky ochrany zdraví při práci, ve znění pozdějších předpisů</w:t>
      </w:r>
    </w:p>
    <w:p w14:paraId="46249A5C" w14:textId="77777777" w:rsidR="00F26391" w:rsidRDefault="00F26391" w:rsidP="00F26391">
      <w:pPr>
        <w:pStyle w:val="Odrky"/>
      </w:pPr>
      <w:r>
        <w:t>nařízení vlády</w:t>
      </w:r>
      <w:r w:rsidR="00513327">
        <w:t xml:space="preserve"> č. </w:t>
      </w:r>
      <w:r>
        <w:t>591/2006</w:t>
      </w:r>
      <w:r w:rsidR="00513327">
        <w:t> Sb.</w:t>
      </w:r>
      <w:r>
        <w:t>,</w:t>
      </w:r>
      <w:r w:rsidR="00513327">
        <w:t xml:space="preserve"> o </w:t>
      </w:r>
      <w:r>
        <w:t>bližších minimálních požadavcích na bezpečnost</w:t>
      </w:r>
      <w:r w:rsidR="00513327">
        <w:t xml:space="preserve"> a </w:t>
      </w:r>
      <w:r>
        <w:t>ochranu zdraví při práci na staveništích, ve znění pozdějších předpisů</w:t>
      </w:r>
    </w:p>
    <w:p w14:paraId="0542A466" w14:textId="77777777" w:rsidR="00F26391" w:rsidRDefault="00F26391" w:rsidP="00F26391">
      <w:pPr>
        <w:pStyle w:val="Odrky"/>
      </w:pPr>
      <w:r>
        <w:t>nařízení vlády</w:t>
      </w:r>
      <w:r w:rsidR="00513327">
        <w:t xml:space="preserve"> č. </w:t>
      </w:r>
      <w:r>
        <w:t>362/2005</w:t>
      </w:r>
      <w:r w:rsidR="00513327">
        <w:t> Sb.</w:t>
      </w:r>
      <w:r>
        <w:t>,</w:t>
      </w:r>
      <w:r w:rsidR="00513327">
        <w:t xml:space="preserve"> o </w:t>
      </w:r>
      <w:r>
        <w:t>bližších požadavcích na bezpečnost</w:t>
      </w:r>
      <w:r w:rsidR="00513327">
        <w:t xml:space="preserve"> a </w:t>
      </w:r>
      <w:r>
        <w:t>ochranu zdraví při práci na pracovištích</w:t>
      </w:r>
      <w:r w:rsidR="00513327">
        <w:t xml:space="preserve"> s </w:t>
      </w:r>
      <w:r>
        <w:t>nebezpečím pádu</w:t>
      </w:r>
      <w:r w:rsidR="00513327">
        <w:t xml:space="preserve"> z </w:t>
      </w:r>
      <w:r>
        <w:t>výšky nebo do hloubky</w:t>
      </w:r>
    </w:p>
    <w:p w14:paraId="68A9A2E3" w14:textId="77777777" w:rsidR="00F26391" w:rsidRDefault="00F26391" w:rsidP="00F26391">
      <w:pPr>
        <w:pStyle w:val="Odrky"/>
      </w:pPr>
      <w:r>
        <w:t>nařízení vlády</w:t>
      </w:r>
      <w:r w:rsidR="00513327">
        <w:t xml:space="preserve"> č. </w:t>
      </w:r>
      <w:r>
        <w:t>101/2005</w:t>
      </w:r>
      <w:r w:rsidR="00513327">
        <w:t> Sb.</w:t>
      </w:r>
      <w:r>
        <w:t>,</w:t>
      </w:r>
      <w:r w:rsidR="00513327">
        <w:t xml:space="preserve"> o </w:t>
      </w:r>
      <w:r>
        <w:t>podrobnějších požadavcích na pracoviště</w:t>
      </w:r>
      <w:r w:rsidR="00513327">
        <w:t xml:space="preserve"> a </w:t>
      </w:r>
      <w:r>
        <w:t>pracovní prostředí</w:t>
      </w:r>
    </w:p>
    <w:p w14:paraId="4EDAC365" w14:textId="77777777" w:rsidR="00F26391" w:rsidRDefault="00F26391" w:rsidP="00F26391">
      <w:pPr>
        <w:pStyle w:val="Odrky"/>
      </w:pPr>
      <w:r>
        <w:t>nařízení vlády</w:t>
      </w:r>
      <w:r w:rsidR="00513327">
        <w:t xml:space="preserve"> č. </w:t>
      </w:r>
      <w:r>
        <w:t>378/2001</w:t>
      </w:r>
      <w:r w:rsidR="00513327">
        <w:t> Sb.</w:t>
      </w:r>
      <w:r>
        <w:t>, kterým se stanoví bližší požadavky na bezpečný provoz</w:t>
      </w:r>
      <w:r w:rsidR="00513327">
        <w:t xml:space="preserve"> a </w:t>
      </w:r>
      <w:r>
        <w:t>používání strojů, technických zařízení, přístrojů</w:t>
      </w:r>
      <w:r w:rsidR="00513327">
        <w:t xml:space="preserve"> a </w:t>
      </w:r>
      <w:r>
        <w:t>nářadí</w:t>
      </w:r>
    </w:p>
    <w:p w14:paraId="3986C6DE" w14:textId="77777777" w:rsidR="00F26391" w:rsidRDefault="00F26391" w:rsidP="00F26391">
      <w:pPr>
        <w:pStyle w:val="Odrky"/>
      </w:pPr>
      <w:r>
        <w:t>nařízení vlády</w:t>
      </w:r>
      <w:r w:rsidR="00513327">
        <w:t xml:space="preserve"> č. </w:t>
      </w:r>
      <w:r>
        <w:t>163/2002</w:t>
      </w:r>
      <w:r w:rsidR="00513327">
        <w:t> Sb.</w:t>
      </w:r>
      <w:r>
        <w:t>, kterým se stanoví technické požadavky na vybrané stavební výrobky, ve znění pozdějších předpisů</w:t>
      </w:r>
    </w:p>
    <w:p w14:paraId="02880FF0" w14:textId="77777777" w:rsidR="00F26391" w:rsidRDefault="00F26391" w:rsidP="00F26391">
      <w:pPr>
        <w:pStyle w:val="Odrky"/>
      </w:pPr>
      <w:r>
        <w:t>vyhlášku</w:t>
      </w:r>
      <w:r w:rsidR="00513327">
        <w:t xml:space="preserve"> č. </w:t>
      </w:r>
      <w:r>
        <w:t>319/2019</w:t>
      </w:r>
      <w:r w:rsidR="00513327">
        <w:t> Sb.</w:t>
      </w:r>
      <w:r>
        <w:t>,</w:t>
      </w:r>
      <w:r w:rsidR="00513327">
        <w:t xml:space="preserve"> o </w:t>
      </w:r>
      <w:r>
        <w:t>energetickém štítkování</w:t>
      </w:r>
      <w:r w:rsidR="00513327">
        <w:t xml:space="preserve"> a </w:t>
      </w:r>
      <w:r>
        <w:t>ekodesignu výrobků spojených se spotřebou energie</w:t>
      </w:r>
    </w:p>
    <w:p w14:paraId="38D82322" w14:textId="77777777" w:rsidR="00F26391" w:rsidRDefault="00F26391" w:rsidP="00F26391">
      <w:pPr>
        <w:pStyle w:val="Odrky"/>
      </w:pPr>
      <w:r>
        <w:t>vyhlášku</w:t>
      </w:r>
      <w:r w:rsidR="00513327">
        <w:t xml:space="preserve"> č. </w:t>
      </w:r>
      <w:r>
        <w:t>82/2011</w:t>
      </w:r>
      <w:r w:rsidR="00513327">
        <w:t> Sb.</w:t>
      </w:r>
      <w:r>
        <w:t>,</w:t>
      </w:r>
      <w:r w:rsidR="00513327">
        <w:t xml:space="preserve"> o </w:t>
      </w:r>
      <w:r>
        <w:t>měření elektřiny</w:t>
      </w:r>
      <w:r w:rsidR="00513327">
        <w:t xml:space="preserve"> a </w:t>
      </w:r>
      <w:r>
        <w:t>o způsobu stanovení náhrady škody při neoprávněném odběru, neoprávněné dodávce, neoprávněném přenosu nebo neoprávněné distribuci elektřiny, ve znění pozdějších předpisů</w:t>
      </w:r>
    </w:p>
    <w:p w14:paraId="56C8AAFD" w14:textId="77777777" w:rsidR="00F26391" w:rsidRDefault="00F26391" w:rsidP="00F26391">
      <w:pPr>
        <w:pStyle w:val="Odrky"/>
      </w:pPr>
      <w:r>
        <w:t>vyhlášku</w:t>
      </w:r>
      <w:r w:rsidR="00513327">
        <w:t xml:space="preserve"> č. </w:t>
      </w:r>
      <w:r>
        <w:t>73/2010</w:t>
      </w:r>
      <w:r w:rsidR="00513327">
        <w:t> Sb.</w:t>
      </w:r>
      <w:r>
        <w:t>,</w:t>
      </w:r>
      <w:r w:rsidR="00513327">
        <w:t xml:space="preserve"> o </w:t>
      </w:r>
      <w:r>
        <w:t>stanovení vyhrazených elektrických technických zařízení, jejich zařazení do tříd</w:t>
      </w:r>
      <w:r w:rsidR="00513327">
        <w:t xml:space="preserve"> a </w:t>
      </w:r>
      <w:r>
        <w:t>skupin</w:t>
      </w:r>
      <w:r w:rsidR="00513327">
        <w:t xml:space="preserve"> a </w:t>
      </w:r>
      <w:r>
        <w:t>o bližších podmínkách jejich bezpečnosti</w:t>
      </w:r>
    </w:p>
    <w:p w14:paraId="6B54A25F" w14:textId="77777777" w:rsidR="00F26391" w:rsidRDefault="00F26391" w:rsidP="00F26391">
      <w:pPr>
        <w:pStyle w:val="Odrky"/>
      </w:pPr>
      <w:r>
        <w:t>vyhlášku</w:t>
      </w:r>
      <w:r w:rsidR="00513327">
        <w:t xml:space="preserve"> č. </w:t>
      </w:r>
      <w:r>
        <w:t>80/2010</w:t>
      </w:r>
      <w:r w:rsidR="00513327">
        <w:t> Sb.</w:t>
      </w:r>
      <w:r>
        <w:t>,</w:t>
      </w:r>
      <w:r w:rsidR="00513327">
        <w:t xml:space="preserve"> o </w:t>
      </w:r>
      <w:r>
        <w:t>stavu nouze</w:t>
      </w:r>
      <w:r w:rsidR="00513327">
        <w:t xml:space="preserve"> v </w:t>
      </w:r>
      <w:r>
        <w:t>elektroenergetice</w:t>
      </w:r>
      <w:r w:rsidR="00513327">
        <w:t xml:space="preserve"> a </w:t>
      </w:r>
      <w:r>
        <w:t>o obsahových náležitostech havarijního plánu</w:t>
      </w:r>
    </w:p>
    <w:p w14:paraId="28E5F705" w14:textId="77777777" w:rsidR="00F26391" w:rsidRDefault="00F26391" w:rsidP="00F26391">
      <w:pPr>
        <w:pStyle w:val="Odrky"/>
      </w:pPr>
      <w:r>
        <w:t>vyhlášku</w:t>
      </w:r>
      <w:r w:rsidR="00513327">
        <w:t xml:space="preserve"> č. </w:t>
      </w:r>
      <w:r>
        <w:t>23/2008</w:t>
      </w:r>
      <w:r w:rsidR="00513327">
        <w:t> Sb.</w:t>
      </w:r>
      <w:r>
        <w:t>,</w:t>
      </w:r>
      <w:r w:rsidR="00513327">
        <w:t xml:space="preserve"> o </w:t>
      </w:r>
      <w:r>
        <w:t>technických podmínkách požární ochrany staveb, ve znění pozdějších předpisů</w:t>
      </w:r>
    </w:p>
    <w:p w14:paraId="194252DC" w14:textId="77777777" w:rsidR="00F26391" w:rsidRDefault="00F26391" w:rsidP="00F26391">
      <w:pPr>
        <w:pStyle w:val="Odrky"/>
      </w:pPr>
      <w:r>
        <w:lastRenderedPageBreak/>
        <w:t>vyhlášku</w:t>
      </w:r>
      <w:r w:rsidR="00513327">
        <w:t xml:space="preserve"> č. </w:t>
      </w:r>
      <w:r>
        <w:t>246/2001</w:t>
      </w:r>
      <w:r w:rsidR="00513327">
        <w:t> Sb.</w:t>
      </w:r>
      <w:r>
        <w:t>,</w:t>
      </w:r>
      <w:r w:rsidR="00513327">
        <w:t xml:space="preserve"> o </w:t>
      </w:r>
      <w:r>
        <w:t>stanovení podmínek požární bezpečnosti</w:t>
      </w:r>
      <w:r w:rsidR="00513327">
        <w:t xml:space="preserve"> a </w:t>
      </w:r>
      <w:r>
        <w:t>výkonu státního požárního dozoru (vyhláška</w:t>
      </w:r>
      <w:r w:rsidR="00513327">
        <w:t xml:space="preserve"> o </w:t>
      </w:r>
      <w:r>
        <w:t>požární prevenci), ve znění pozdějších předpisů</w:t>
      </w:r>
    </w:p>
    <w:p w14:paraId="207185CF" w14:textId="77777777" w:rsidR="00F26391" w:rsidRDefault="00F26391" w:rsidP="00F26391">
      <w:pPr>
        <w:pStyle w:val="Odrky"/>
      </w:pPr>
      <w:r>
        <w:t>vyhlášku</w:t>
      </w:r>
      <w:r w:rsidR="00513327">
        <w:t xml:space="preserve"> č. </w:t>
      </w:r>
      <w:r>
        <w:t>48/1982</w:t>
      </w:r>
      <w:r w:rsidR="00513327">
        <w:t> Sb.</w:t>
      </w:r>
      <w:r>
        <w:t>, kterou se stanoví základní požadavky</w:t>
      </w:r>
      <w:r w:rsidR="00513327">
        <w:t xml:space="preserve"> k </w:t>
      </w:r>
      <w:r>
        <w:t>zajištění bezpečnosti práce</w:t>
      </w:r>
      <w:r w:rsidR="00513327">
        <w:t xml:space="preserve"> a </w:t>
      </w:r>
      <w:r>
        <w:t>technických zařízení, ve znění pozdějších předpisů</w:t>
      </w:r>
    </w:p>
    <w:p w14:paraId="3E271F68" w14:textId="77777777" w:rsidR="00F26391" w:rsidRDefault="00F26391" w:rsidP="00F26391">
      <w:pPr>
        <w:pStyle w:val="Odrky"/>
      </w:pPr>
      <w:r>
        <w:t>vyhlášku</w:t>
      </w:r>
      <w:r w:rsidR="00513327">
        <w:t xml:space="preserve"> č. </w:t>
      </w:r>
      <w:r>
        <w:t>50/1978</w:t>
      </w:r>
      <w:r w:rsidR="00513327">
        <w:t> Sb.</w:t>
      </w:r>
      <w:r>
        <w:t>,</w:t>
      </w:r>
      <w:r w:rsidR="00513327">
        <w:t xml:space="preserve"> o </w:t>
      </w:r>
      <w:r>
        <w:t>odborné způsobilosti</w:t>
      </w:r>
      <w:r w:rsidR="00513327">
        <w:t xml:space="preserve"> v </w:t>
      </w:r>
      <w:r>
        <w:t>elektrotechnice, ve znění pozdějších předpisů</w:t>
      </w:r>
    </w:p>
    <w:p w14:paraId="7DEC9E03" w14:textId="77777777" w:rsidR="00F26391" w:rsidRDefault="00F26391" w:rsidP="00F26391">
      <w:pPr>
        <w:pStyle w:val="Odrky"/>
      </w:pPr>
      <w:r>
        <w:t>předpisy</w:t>
      </w:r>
      <w:r w:rsidR="00513327">
        <w:t xml:space="preserve"> k </w:t>
      </w:r>
      <w:r>
        <w:t>zajištění bezpečnosti</w:t>
      </w:r>
      <w:r w:rsidR="00513327">
        <w:t xml:space="preserve"> a </w:t>
      </w:r>
      <w:r>
        <w:t>ochrany zdraví při práci zhotovitele</w:t>
      </w:r>
      <w:r w:rsidR="00513327">
        <w:t xml:space="preserve"> a </w:t>
      </w:r>
      <w:r>
        <w:t>provozovatele</w:t>
      </w:r>
    </w:p>
    <w:p w14:paraId="7976D2FF" w14:textId="77777777" w:rsidR="00F26391" w:rsidRDefault="00F26391" w:rsidP="00F26391">
      <w:pPr>
        <w:pStyle w:val="Nadpis2"/>
      </w:pPr>
      <w:bookmarkStart w:id="25" w:name="_Toc175665234"/>
      <w:r>
        <w:t>Zásady ochrany životního prostředí</w:t>
      </w:r>
      <w:bookmarkEnd w:id="25"/>
    </w:p>
    <w:p w14:paraId="5E896EDB" w14:textId="77777777" w:rsidR="00F26391" w:rsidRDefault="00F26391" w:rsidP="00F26391">
      <w:pPr>
        <w:pStyle w:val="Pedobjektem"/>
      </w:pPr>
      <w:r>
        <w:t>Elektroinstalace jsou navrženy tak, aby neohrožovaly životní prostředí. Během elektroinstalačních prací</w:t>
      </w:r>
      <w:r w:rsidR="00513327">
        <w:t xml:space="preserve"> a </w:t>
      </w:r>
      <w:r>
        <w:t>při následném provozu, obsluze</w:t>
      </w:r>
      <w:r w:rsidR="00513327">
        <w:t xml:space="preserve"> a </w:t>
      </w:r>
      <w:r>
        <w:t>údržbě zařízení je nutno dodržovat zejména:</w:t>
      </w:r>
    </w:p>
    <w:p w14:paraId="596EA8E4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73/2012</w:t>
      </w:r>
      <w:r w:rsidR="00513327">
        <w:t> Sb.</w:t>
      </w:r>
      <w:r>
        <w:t>,</w:t>
      </w:r>
      <w:r w:rsidR="00513327">
        <w:t xml:space="preserve"> o </w:t>
      </w:r>
      <w:r>
        <w:t>látkách, které poškozují ozonovou vrstvu,</w:t>
      </w:r>
      <w:r w:rsidR="00513327">
        <w:t xml:space="preserve"> a </w:t>
      </w:r>
      <w:r>
        <w:t>o fluorovaných skleníkových plynech, ve znění pozdějších předpisů</w:t>
      </w:r>
    </w:p>
    <w:p w14:paraId="05520ACC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350/2011</w:t>
      </w:r>
      <w:r w:rsidR="00513327">
        <w:t> Sb.</w:t>
      </w:r>
      <w:r>
        <w:t>,</w:t>
      </w:r>
      <w:r w:rsidR="00513327">
        <w:t xml:space="preserve"> o </w:t>
      </w:r>
      <w:r>
        <w:t>chemických látkách</w:t>
      </w:r>
      <w:r w:rsidR="00513327">
        <w:t xml:space="preserve"> a </w:t>
      </w:r>
      <w:r>
        <w:t>chemických směsích (chemický zákon), ve znění pozdějších předpisů</w:t>
      </w:r>
    </w:p>
    <w:p w14:paraId="3774F107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167/2008</w:t>
      </w:r>
      <w:r w:rsidR="00513327">
        <w:t> Sb.</w:t>
      </w:r>
      <w:r>
        <w:t>,</w:t>
      </w:r>
      <w:r w:rsidR="00513327">
        <w:t xml:space="preserve"> o </w:t>
      </w:r>
      <w:r>
        <w:t>předcházení ekologické újmě</w:t>
      </w:r>
      <w:r w:rsidR="00513327">
        <w:t xml:space="preserve"> a </w:t>
      </w:r>
      <w:r>
        <w:t>o její nápravě</w:t>
      </w:r>
      <w:r w:rsidR="00513327">
        <w:t xml:space="preserve"> a </w:t>
      </w:r>
      <w:r>
        <w:t>o změně některých zákonů, ve znění pozdějších předpisů</w:t>
      </w:r>
    </w:p>
    <w:p w14:paraId="1C4F66DF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477/2001</w:t>
      </w:r>
      <w:r w:rsidR="00513327">
        <w:t> Sb.</w:t>
      </w:r>
      <w:r>
        <w:t>,</w:t>
      </w:r>
      <w:r w:rsidR="00513327">
        <w:t xml:space="preserve"> o </w:t>
      </w:r>
      <w:r>
        <w:t>obalech, ve znění pozdějších předpisů</w:t>
      </w:r>
    </w:p>
    <w:p w14:paraId="2D2A3DDF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185/2001</w:t>
      </w:r>
      <w:r w:rsidR="00513327">
        <w:t> Sb.</w:t>
      </w:r>
      <w:r>
        <w:t>,</w:t>
      </w:r>
      <w:r w:rsidR="00513327">
        <w:t xml:space="preserve"> o </w:t>
      </w:r>
      <w:r>
        <w:t>odpadech</w:t>
      </w:r>
      <w:r w:rsidR="00513327">
        <w:t xml:space="preserve"> a </w:t>
      </w:r>
      <w:r>
        <w:t>o změně některých dalších zákonů, ve znění pozdějších předpisů</w:t>
      </w:r>
    </w:p>
    <w:p w14:paraId="48946B14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406/2000</w:t>
      </w:r>
      <w:r w:rsidR="00513327">
        <w:t> Sb.</w:t>
      </w:r>
      <w:r>
        <w:t>,</w:t>
      </w:r>
      <w:r w:rsidR="00513327">
        <w:t xml:space="preserve"> o </w:t>
      </w:r>
      <w:r>
        <w:t>hospodaření energií, ve znění pozdějších předpisů</w:t>
      </w:r>
    </w:p>
    <w:p w14:paraId="00DCBAA8" w14:textId="77777777" w:rsidR="00F26391" w:rsidRDefault="00F26391" w:rsidP="00F26391">
      <w:pPr>
        <w:pStyle w:val="Odrky"/>
      </w:pPr>
      <w:r>
        <w:t>zákon</w:t>
      </w:r>
      <w:r w:rsidR="00513327">
        <w:t xml:space="preserve"> č. </w:t>
      </w:r>
      <w:r>
        <w:t>17/1992</w:t>
      </w:r>
      <w:r w:rsidR="00513327">
        <w:t> Sb.</w:t>
      </w:r>
      <w:r>
        <w:t>,</w:t>
      </w:r>
      <w:r w:rsidR="00513327">
        <w:t xml:space="preserve"> o </w:t>
      </w:r>
      <w:r>
        <w:t>životním prostředí, ve znění pozdějších předpisů</w:t>
      </w:r>
    </w:p>
    <w:p w14:paraId="2EF17116" w14:textId="77777777" w:rsidR="00136E72" w:rsidRPr="00D17615" w:rsidRDefault="00136E72" w:rsidP="00F26391"/>
    <w:sectPr w:rsidR="00136E72" w:rsidRPr="00D17615" w:rsidSect="00E80C70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8D6B7" w14:textId="77777777" w:rsidR="00D855C7" w:rsidRDefault="00D855C7" w:rsidP="00024ADE">
      <w:pPr>
        <w:spacing w:after="0" w:line="240" w:lineRule="auto"/>
      </w:pPr>
      <w:r>
        <w:separator/>
      </w:r>
    </w:p>
  </w:endnote>
  <w:endnote w:type="continuationSeparator" w:id="0">
    <w:p w14:paraId="1E5D524F" w14:textId="77777777" w:rsidR="00D855C7" w:rsidRDefault="00D855C7" w:rsidP="00024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4636337"/>
      <w:docPartObj>
        <w:docPartGallery w:val="Page Numbers (Bottom of Page)"/>
        <w:docPartUnique/>
      </w:docPartObj>
    </w:sdtPr>
    <w:sdtEndPr/>
    <w:sdtContent>
      <w:p w14:paraId="5BF2F69B" w14:textId="6CE8EB97" w:rsidR="003367EF" w:rsidRDefault="003367E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4632FE" w14:textId="77777777" w:rsidR="003367EF" w:rsidRDefault="003367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5DB1E" w14:textId="77777777" w:rsidR="00D855C7" w:rsidRDefault="00D855C7" w:rsidP="00024ADE">
      <w:pPr>
        <w:spacing w:after="0" w:line="240" w:lineRule="auto"/>
      </w:pPr>
      <w:r>
        <w:separator/>
      </w:r>
    </w:p>
  </w:footnote>
  <w:footnote w:type="continuationSeparator" w:id="0">
    <w:p w14:paraId="52E7990C" w14:textId="77777777" w:rsidR="00D855C7" w:rsidRDefault="00D855C7" w:rsidP="00024ADE">
      <w:pPr>
        <w:spacing w:after="0" w:line="240" w:lineRule="auto"/>
      </w:pPr>
      <w:r>
        <w:continuationSeparator/>
      </w:r>
    </w:p>
  </w:footnote>
  <w:footnote w:id="1">
    <w:p w14:paraId="7A6660A9" w14:textId="77777777" w:rsidR="003367EF" w:rsidRDefault="003367EF">
      <w:pPr>
        <w:pStyle w:val="Textpoznpodarou"/>
      </w:pPr>
      <w:r>
        <w:rPr>
          <w:rStyle w:val="Znakapoznpodarou"/>
        </w:rPr>
        <w:footnoteRef/>
      </w:r>
      <w:r>
        <w:t xml:space="preserve"> Dle ČSN 33 2000-5-52 </w:t>
      </w:r>
      <w:proofErr w:type="spellStart"/>
      <w:r>
        <w:t>ed</w:t>
      </w:r>
      <w:proofErr w:type="spellEnd"/>
      <w:r>
        <w:t>. 2, čl. 524.2.1 + POZNÁMKA je třeba s takovou úrovní harmonických počítat např. v obvodech napájejících svítidla, včetně výbojek a zářivek; dle ČSN 33 2000-4-444, čl. 444.4.1 jsou zdrojem harmonických rovněž i svítidla s LED diodami.</w:t>
      </w:r>
    </w:p>
  </w:footnote>
  <w:footnote w:id="2">
    <w:p w14:paraId="44972D87" w14:textId="77777777" w:rsidR="003367EF" w:rsidRDefault="003367EF">
      <w:pPr>
        <w:pStyle w:val="Textpoznpodarou"/>
      </w:pPr>
      <w:r>
        <w:rPr>
          <w:rStyle w:val="Znakapoznpodarou"/>
        </w:rPr>
        <w:footnoteRef/>
      </w:r>
      <w:r>
        <w:t xml:space="preserve"> Viz i potenciální zdroje elektromagnetických emisí, jmenované v ČSN 33 2000-4-444, čl. 444.4.1.</w:t>
      </w:r>
    </w:p>
  </w:footnote>
  <w:footnote w:id="3">
    <w:p w14:paraId="26A86D3E" w14:textId="77777777" w:rsidR="003367EF" w:rsidRDefault="003367EF" w:rsidP="0095780E">
      <w:pPr>
        <w:pStyle w:val="Textpoznpodarou"/>
      </w:pPr>
      <w:r>
        <w:rPr>
          <w:rStyle w:val="Znakapoznpodarou"/>
        </w:rPr>
        <w:footnoteRef/>
      </w:r>
      <w:r>
        <w:t xml:space="preserve"> Srov. § 5 odst. 1 a § 2912 odst. 2 zákona č. 89/2012 Sb., občanský zákoník, ve znění pozdějších předpisů.</w:t>
      </w:r>
    </w:p>
  </w:footnote>
  <w:footnote w:id="4">
    <w:p w14:paraId="2673A16B" w14:textId="77777777" w:rsidR="003367EF" w:rsidRDefault="003367EF" w:rsidP="0095780E">
      <w:pPr>
        <w:pStyle w:val="Textpoznpodarou"/>
      </w:pPr>
      <w:r>
        <w:rPr>
          <w:rStyle w:val="Znakapoznpodarou"/>
        </w:rPr>
        <w:footnoteRef/>
      </w:r>
      <w:r>
        <w:t xml:space="preserve"> Srov. zákon č. 90/2016 Sb., o posuzování shody stanovených výrobků při jejich dodávání na trh, ve znění pozdějších předpisů. In: Zakonyprolidi.cz [online]. © AION CS, s.r.o. [cit. 03.06.2020]. Dostupné z: https://www.zakonyprolidi.cz/cs/2016-90</w:t>
      </w:r>
    </w:p>
  </w:footnote>
  <w:footnote w:id="5">
    <w:p w14:paraId="3D043AB2" w14:textId="77777777" w:rsidR="003367EF" w:rsidRDefault="003367EF" w:rsidP="0095780E">
      <w:pPr>
        <w:pStyle w:val="Textpoznpodarou"/>
      </w:pPr>
      <w:r>
        <w:rPr>
          <w:rStyle w:val="Znakapoznpodarou"/>
        </w:rPr>
        <w:footnoteRef/>
      </w:r>
      <w:r>
        <w:t xml:space="preserve"> Srov. normy řady EN 61439 související s rozváděči, jmenované ve Sdělení Komise v rámci provádění směrnice Evropského parlamentu a Rady 2014/35/EU o harmonizaci právních předpisů členských států týkajících se dodávání elektrických zařízení určených pro používání v určitých mezích napětí na trh (2017/C 298/02). In: EUR-Lex [právní informační systém]. Úřad pro publikace Evropské unie [cit. 03.06.2020]. Dostupné z: https://eur-lex.europa.eu/legal-content/cs/TXT/?qid=1519547936479&amp;uri=CELEX:52017XC0908(04)</w:t>
      </w:r>
    </w:p>
  </w:footnote>
  <w:footnote w:id="6">
    <w:p w14:paraId="664C9AAD" w14:textId="77777777" w:rsidR="003367EF" w:rsidRDefault="003367EF" w:rsidP="0095780E">
      <w:pPr>
        <w:pStyle w:val="Textpoznpodarou"/>
      </w:pPr>
      <w:r>
        <w:rPr>
          <w:rStyle w:val="Znakapoznpodarou"/>
        </w:rPr>
        <w:footnoteRef/>
      </w:r>
      <w:r>
        <w:t xml:space="preserve"> Povinnost, aby dokumentace pro provádění stavby obsahovala schémata rozváděčů, byla od 29. 3. 2013 zrušena vyhláškou č. 62/2013 Sb., kterou se mění vyhláška č. 499/2006 Sb., o dokumentaci staveb.</w:t>
      </w:r>
    </w:p>
  </w:footnote>
  <w:footnote w:id="7">
    <w:p w14:paraId="23D6BAC9" w14:textId="77777777" w:rsidR="003367EF" w:rsidRDefault="003367EF" w:rsidP="0095780E">
      <w:pPr>
        <w:pStyle w:val="Textpoznpodarou"/>
      </w:pPr>
      <w:r>
        <w:rPr>
          <w:rStyle w:val="Znakapoznpodarou"/>
        </w:rPr>
        <w:footnoteRef/>
      </w:r>
      <w:r>
        <w:t xml:space="preserve"> „Výrobce vypracuje technickou dokumentaci (…) Technická dokumentace musí obsahovat (…) výrobní výkresy a schémata součástí, podsestav, obvodů, popřípadě další konstrukční dokumentaci (…)“: srov. Přílohu č. 3 k nařízení vlády č. 118/2016 Sb., o posuzování shody elektrických zařízení určených pro používání v určitých mezích napětí při jejich dodávání na trh. In: Zakonyprolidi.cz [online]. © AION CS, s.r.o. [cit. 03.06.2020]. Dostupné z: https://www.zakonyprolidi.cz/cs/2016-118</w:t>
      </w:r>
    </w:p>
  </w:footnote>
  <w:footnote w:id="8">
    <w:p w14:paraId="7FC885FC" w14:textId="77777777" w:rsidR="003367EF" w:rsidRDefault="003367EF" w:rsidP="0095780E">
      <w:pPr>
        <w:pStyle w:val="Textpoznpodarou"/>
      </w:pPr>
      <w:r>
        <w:rPr>
          <w:rStyle w:val="Znakapoznpodarou"/>
        </w:rPr>
        <w:footnoteRef/>
      </w:r>
      <w:r>
        <w:t xml:space="preserve"> „V této evropské normě jsou specifikovány všeobecné směrnice pro technickou dokumentaci, která musí být dodávána s objektem nejpozději ještě před tím, než bude objekt připraven k uvedení do provozu, aby byla zajištěna jeho údržba, viz kapitolu 5 (…) Když je od dodavatele objednán nějaký objekt, považují se tyto dokumenty a informace implicitně či explicitně za součást objednávky. (…) Schémata zapojení. Celkové schéma napájecích a řídících obvodů. (…)“: srov. ČSN EN 13460:2009 – Údržba – Dokumentace pro údržbu, čl. 1 + věta druhá čl. 4.3 + čl. 5.10 a jeho další upřesnění požadavků na schémata.</w:t>
      </w:r>
    </w:p>
  </w:footnote>
  <w:footnote w:id="9">
    <w:p w14:paraId="4AC91400" w14:textId="77777777" w:rsidR="003367EF" w:rsidRDefault="003367EF" w:rsidP="0095780E">
      <w:pPr>
        <w:pStyle w:val="Textpoznpodarou"/>
      </w:pPr>
      <w:r>
        <w:rPr>
          <w:rStyle w:val="Znakapoznpodarou"/>
        </w:rPr>
        <w:footnoteRef/>
      </w:r>
      <w:r>
        <w:t xml:space="preserve"> Dle ČSN 33 2000-5-51 </w:t>
      </w:r>
      <w:proofErr w:type="spellStart"/>
      <w:r>
        <w:t>ed</w:t>
      </w:r>
      <w:proofErr w:type="spellEnd"/>
      <w:r>
        <w:t>. 3, čl. 514.5.1 lze pro jednoduché instalace schémata nahradit údaji uvedenými ve specifikaci.</w:t>
      </w:r>
    </w:p>
  </w:footnote>
  <w:footnote w:id="10">
    <w:p w14:paraId="493D8768" w14:textId="77777777" w:rsidR="003367EF" w:rsidRDefault="003367EF" w:rsidP="00777763">
      <w:pPr>
        <w:pStyle w:val="Textpoznpodarou"/>
      </w:pPr>
      <w:r>
        <w:rPr>
          <w:rStyle w:val="Znakapoznpodarou"/>
        </w:rPr>
        <w:footnoteRef/>
      </w:r>
      <w:r>
        <w:t xml:space="preserve"> Dle TNI 33 2000-6, čl. 6.3.15 má být projektant dokumentace skutečného provedení elektrické instalace (zařízení) autorizovaná osoba, která současně také vykonávala i autorský dozor. Není-li projektantem dokumentace skutečného provedení elektrické instalace (zařízení) vykonáván autorský dozor, pak dle citovaného ustanovení přebírá v rámci výchozí revize odpovědnost za dodržení technických norem investor, popř. jím pověřená osoba (kdo prováděl dozor nad stavbou).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1B3C3E4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34F2054"/>
    <w:multiLevelType w:val="hybridMultilevel"/>
    <w:tmpl w:val="F94A27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224D2A"/>
    <w:multiLevelType w:val="hybridMultilevel"/>
    <w:tmpl w:val="85E2C3E4"/>
    <w:lvl w:ilvl="0" w:tplc="8FE830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D45E37"/>
    <w:multiLevelType w:val="hybridMultilevel"/>
    <w:tmpl w:val="61881A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4C72FA"/>
    <w:multiLevelType w:val="hybridMultilevel"/>
    <w:tmpl w:val="6268CB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A230F5"/>
    <w:multiLevelType w:val="hybridMultilevel"/>
    <w:tmpl w:val="B31E302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C05BEF"/>
    <w:multiLevelType w:val="multilevel"/>
    <w:tmpl w:val="28BC1978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2700" w:hanging="432"/>
      </w:pPr>
    </w:lvl>
    <w:lvl w:ilvl="2">
      <w:start w:val="1"/>
      <w:numFmt w:val="decimal"/>
      <w:pStyle w:val="Nadpis3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C36C31"/>
    <w:multiLevelType w:val="hybridMultilevel"/>
    <w:tmpl w:val="201C2F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A822DE"/>
    <w:multiLevelType w:val="hybridMultilevel"/>
    <w:tmpl w:val="28B618B0"/>
    <w:lvl w:ilvl="0" w:tplc="5D2CEBA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A6C0A"/>
    <w:multiLevelType w:val="hybridMultilevel"/>
    <w:tmpl w:val="0B365F3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F347D4"/>
    <w:multiLevelType w:val="hybridMultilevel"/>
    <w:tmpl w:val="0974E5EE"/>
    <w:lvl w:ilvl="0" w:tplc="43D21C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70416"/>
    <w:multiLevelType w:val="hybridMultilevel"/>
    <w:tmpl w:val="CE60D5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4D5058"/>
    <w:multiLevelType w:val="hybridMultilevel"/>
    <w:tmpl w:val="FF5619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56173C4"/>
    <w:multiLevelType w:val="hybridMultilevel"/>
    <w:tmpl w:val="77AECD52"/>
    <w:lvl w:ilvl="0" w:tplc="BFAA8D62">
      <w:numFmt w:val="bullet"/>
      <w:lvlText w:val="-"/>
      <w:lvlJc w:val="left"/>
      <w:pPr>
        <w:ind w:left="703" w:hanging="42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65E25C95"/>
    <w:multiLevelType w:val="multilevel"/>
    <w:tmpl w:val="0B4A88C0"/>
    <w:lvl w:ilvl="0">
      <w:start w:val="1"/>
      <w:numFmt w:val="decimal"/>
      <w:pStyle w:val="D1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D2"/>
      <w:lvlText w:val="%1.%2.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pStyle w:val="D3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D4"/>
      <w:lvlText w:val="%1.%2.%3.%4."/>
      <w:lvlJc w:val="left"/>
      <w:pPr>
        <w:ind w:left="1135" w:hanging="993"/>
      </w:pPr>
      <w:rPr>
        <w:rFonts w:hint="default"/>
      </w:rPr>
    </w:lvl>
    <w:lvl w:ilvl="4">
      <w:start w:val="1"/>
      <w:numFmt w:val="decimal"/>
      <w:pStyle w:val="D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92F6E03"/>
    <w:multiLevelType w:val="hybridMultilevel"/>
    <w:tmpl w:val="63C4B7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9773E65"/>
    <w:multiLevelType w:val="hybridMultilevel"/>
    <w:tmpl w:val="B44C71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A284212"/>
    <w:multiLevelType w:val="hybridMultilevel"/>
    <w:tmpl w:val="ECFC0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823DD0"/>
    <w:multiLevelType w:val="hybridMultilevel"/>
    <w:tmpl w:val="42343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39183950">
    <w:abstractNumId w:val="3"/>
  </w:num>
  <w:num w:numId="2" w16cid:durableId="1199704127">
    <w:abstractNumId w:val="7"/>
  </w:num>
  <w:num w:numId="3" w16cid:durableId="455175144">
    <w:abstractNumId w:val="6"/>
  </w:num>
  <w:num w:numId="4" w16cid:durableId="545221258">
    <w:abstractNumId w:val="6"/>
  </w:num>
  <w:num w:numId="5" w16cid:durableId="468019342">
    <w:abstractNumId w:val="6"/>
  </w:num>
  <w:num w:numId="6" w16cid:durableId="761296750">
    <w:abstractNumId w:val="6"/>
  </w:num>
  <w:num w:numId="7" w16cid:durableId="264075678">
    <w:abstractNumId w:val="0"/>
  </w:num>
  <w:num w:numId="8" w16cid:durableId="234315794">
    <w:abstractNumId w:val="9"/>
  </w:num>
  <w:num w:numId="9" w16cid:durableId="851148287">
    <w:abstractNumId w:val="15"/>
  </w:num>
  <w:num w:numId="10" w16cid:durableId="338048766">
    <w:abstractNumId w:val="1"/>
  </w:num>
  <w:num w:numId="11" w16cid:durableId="2007784896">
    <w:abstractNumId w:val="16"/>
  </w:num>
  <w:num w:numId="12" w16cid:durableId="1107428350">
    <w:abstractNumId w:val="5"/>
  </w:num>
  <w:num w:numId="13" w16cid:durableId="680664547">
    <w:abstractNumId w:val="18"/>
  </w:num>
  <w:num w:numId="14" w16cid:durableId="84426829">
    <w:abstractNumId w:val="12"/>
  </w:num>
  <w:num w:numId="15" w16cid:durableId="818764620">
    <w:abstractNumId w:val="6"/>
  </w:num>
  <w:num w:numId="16" w16cid:durableId="2105881721">
    <w:abstractNumId w:val="6"/>
  </w:num>
  <w:num w:numId="17" w16cid:durableId="1121649692">
    <w:abstractNumId w:val="11"/>
  </w:num>
  <w:num w:numId="18" w16cid:durableId="1000890494">
    <w:abstractNumId w:val="4"/>
  </w:num>
  <w:num w:numId="19" w16cid:durableId="14306355">
    <w:abstractNumId w:val="8"/>
  </w:num>
  <w:num w:numId="20" w16cid:durableId="1923563391">
    <w:abstractNumId w:val="10"/>
  </w:num>
  <w:num w:numId="21" w16cid:durableId="494615442">
    <w:abstractNumId w:val="13"/>
  </w:num>
  <w:num w:numId="22" w16cid:durableId="1311903320">
    <w:abstractNumId w:val="14"/>
  </w:num>
  <w:num w:numId="23" w16cid:durableId="575092231">
    <w:abstractNumId w:val="2"/>
  </w:num>
  <w:num w:numId="24" w16cid:durableId="78146320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44E"/>
    <w:rsid w:val="00001D59"/>
    <w:rsid w:val="00002383"/>
    <w:rsid w:val="00003038"/>
    <w:rsid w:val="00003F52"/>
    <w:rsid w:val="00004E11"/>
    <w:rsid w:val="000053BC"/>
    <w:rsid w:val="000063B8"/>
    <w:rsid w:val="00006A7A"/>
    <w:rsid w:val="000073BF"/>
    <w:rsid w:val="00011639"/>
    <w:rsid w:val="000122FF"/>
    <w:rsid w:val="000128AE"/>
    <w:rsid w:val="00013783"/>
    <w:rsid w:val="00013B6A"/>
    <w:rsid w:val="00014639"/>
    <w:rsid w:val="000149E8"/>
    <w:rsid w:val="0001516E"/>
    <w:rsid w:val="00015944"/>
    <w:rsid w:val="00016673"/>
    <w:rsid w:val="00016E4A"/>
    <w:rsid w:val="0001776A"/>
    <w:rsid w:val="00021622"/>
    <w:rsid w:val="00021FF3"/>
    <w:rsid w:val="00022C89"/>
    <w:rsid w:val="000236EF"/>
    <w:rsid w:val="00024ADE"/>
    <w:rsid w:val="000253BD"/>
    <w:rsid w:val="00026312"/>
    <w:rsid w:val="00027D7E"/>
    <w:rsid w:val="00030018"/>
    <w:rsid w:val="00030EAC"/>
    <w:rsid w:val="00031017"/>
    <w:rsid w:val="00031305"/>
    <w:rsid w:val="000318E5"/>
    <w:rsid w:val="00031EC1"/>
    <w:rsid w:val="000321FC"/>
    <w:rsid w:val="00032E98"/>
    <w:rsid w:val="000333D3"/>
    <w:rsid w:val="000336D4"/>
    <w:rsid w:val="0003496B"/>
    <w:rsid w:val="00034990"/>
    <w:rsid w:val="00036212"/>
    <w:rsid w:val="00036EF0"/>
    <w:rsid w:val="0003702C"/>
    <w:rsid w:val="00040142"/>
    <w:rsid w:val="00040A91"/>
    <w:rsid w:val="00043127"/>
    <w:rsid w:val="00044504"/>
    <w:rsid w:val="000445D0"/>
    <w:rsid w:val="00046A04"/>
    <w:rsid w:val="00047192"/>
    <w:rsid w:val="000479F5"/>
    <w:rsid w:val="00047F4B"/>
    <w:rsid w:val="00050073"/>
    <w:rsid w:val="000510A2"/>
    <w:rsid w:val="000513FF"/>
    <w:rsid w:val="00051DB5"/>
    <w:rsid w:val="000526B8"/>
    <w:rsid w:val="00053140"/>
    <w:rsid w:val="00053321"/>
    <w:rsid w:val="00053D59"/>
    <w:rsid w:val="00054AFF"/>
    <w:rsid w:val="00054EED"/>
    <w:rsid w:val="000568EA"/>
    <w:rsid w:val="0005702C"/>
    <w:rsid w:val="0005764C"/>
    <w:rsid w:val="00060269"/>
    <w:rsid w:val="0006033A"/>
    <w:rsid w:val="0006062F"/>
    <w:rsid w:val="00060D35"/>
    <w:rsid w:val="0006108C"/>
    <w:rsid w:val="00062D85"/>
    <w:rsid w:val="00063166"/>
    <w:rsid w:val="00063CB5"/>
    <w:rsid w:val="00064256"/>
    <w:rsid w:val="00064E9F"/>
    <w:rsid w:val="000660A6"/>
    <w:rsid w:val="00066442"/>
    <w:rsid w:val="00066581"/>
    <w:rsid w:val="000666C7"/>
    <w:rsid w:val="00066939"/>
    <w:rsid w:val="0006751C"/>
    <w:rsid w:val="00067BE9"/>
    <w:rsid w:val="00070A50"/>
    <w:rsid w:val="00070EF7"/>
    <w:rsid w:val="000710EA"/>
    <w:rsid w:val="000718DC"/>
    <w:rsid w:val="00072010"/>
    <w:rsid w:val="000759F2"/>
    <w:rsid w:val="00076A66"/>
    <w:rsid w:val="00077397"/>
    <w:rsid w:val="000803EA"/>
    <w:rsid w:val="00080BE6"/>
    <w:rsid w:val="00080C03"/>
    <w:rsid w:val="00081BD5"/>
    <w:rsid w:val="00081D4F"/>
    <w:rsid w:val="000825EC"/>
    <w:rsid w:val="00083A36"/>
    <w:rsid w:val="00084769"/>
    <w:rsid w:val="00085A35"/>
    <w:rsid w:val="00085D87"/>
    <w:rsid w:val="00086923"/>
    <w:rsid w:val="0008781E"/>
    <w:rsid w:val="00087E99"/>
    <w:rsid w:val="00087EEC"/>
    <w:rsid w:val="00090714"/>
    <w:rsid w:val="00090BF2"/>
    <w:rsid w:val="000915BD"/>
    <w:rsid w:val="00091F27"/>
    <w:rsid w:val="00092A9C"/>
    <w:rsid w:val="00093794"/>
    <w:rsid w:val="0009432F"/>
    <w:rsid w:val="00094403"/>
    <w:rsid w:val="000949E1"/>
    <w:rsid w:val="00094CBB"/>
    <w:rsid w:val="000950F3"/>
    <w:rsid w:val="000965F1"/>
    <w:rsid w:val="0009664F"/>
    <w:rsid w:val="0009678D"/>
    <w:rsid w:val="000970D3"/>
    <w:rsid w:val="0009735E"/>
    <w:rsid w:val="000975F5"/>
    <w:rsid w:val="00097995"/>
    <w:rsid w:val="00097A8D"/>
    <w:rsid w:val="000A078B"/>
    <w:rsid w:val="000A15C2"/>
    <w:rsid w:val="000A192D"/>
    <w:rsid w:val="000A2267"/>
    <w:rsid w:val="000A33DE"/>
    <w:rsid w:val="000A4667"/>
    <w:rsid w:val="000A5F4A"/>
    <w:rsid w:val="000A6B00"/>
    <w:rsid w:val="000A766B"/>
    <w:rsid w:val="000A772D"/>
    <w:rsid w:val="000A795C"/>
    <w:rsid w:val="000A7994"/>
    <w:rsid w:val="000A7E7A"/>
    <w:rsid w:val="000B0116"/>
    <w:rsid w:val="000B04EF"/>
    <w:rsid w:val="000B0EF0"/>
    <w:rsid w:val="000B17F1"/>
    <w:rsid w:val="000B1888"/>
    <w:rsid w:val="000B345E"/>
    <w:rsid w:val="000B374D"/>
    <w:rsid w:val="000B3A73"/>
    <w:rsid w:val="000B3F56"/>
    <w:rsid w:val="000B45CD"/>
    <w:rsid w:val="000C04D0"/>
    <w:rsid w:val="000C1098"/>
    <w:rsid w:val="000C1D2C"/>
    <w:rsid w:val="000C25EC"/>
    <w:rsid w:val="000C32EE"/>
    <w:rsid w:val="000C3382"/>
    <w:rsid w:val="000C4B4F"/>
    <w:rsid w:val="000C4D35"/>
    <w:rsid w:val="000C4EB0"/>
    <w:rsid w:val="000C6072"/>
    <w:rsid w:val="000C62F3"/>
    <w:rsid w:val="000C6355"/>
    <w:rsid w:val="000C7798"/>
    <w:rsid w:val="000D08FD"/>
    <w:rsid w:val="000D23C7"/>
    <w:rsid w:val="000D27C1"/>
    <w:rsid w:val="000D2FC8"/>
    <w:rsid w:val="000D34F6"/>
    <w:rsid w:val="000D3B44"/>
    <w:rsid w:val="000D3EB3"/>
    <w:rsid w:val="000D4680"/>
    <w:rsid w:val="000D4BA1"/>
    <w:rsid w:val="000D4D41"/>
    <w:rsid w:val="000D5352"/>
    <w:rsid w:val="000D65BB"/>
    <w:rsid w:val="000D7D7E"/>
    <w:rsid w:val="000E0AFC"/>
    <w:rsid w:val="000E13C4"/>
    <w:rsid w:val="000E1855"/>
    <w:rsid w:val="000E19DC"/>
    <w:rsid w:val="000E24AF"/>
    <w:rsid w:val="000E2823"/>
    <w:rsid w:val="000E2E3B"/>
    <w:rsid w:val="000E326C"/>
    <w:rsid w:val="000E3575"/>
    <w:rsid w:val="000E365F"/>
    <w:rsid w:val="000E3C91"/>
    <w:rsid w:val="000E3E4E"/>
    <w:rsid w:val="000E493E"/>
    <w:rsid w:val="000E49C8"/>
    <w:rsid w:val="000E502D"/>
    <w:rsid w:val="000E52E4"/>
    <w:rsid w:val="000E5785"/>
    <w:rsid w:val="000E5EE2"/>
    <w:rsid w:val="000E73DB"/>
    <w:rsid w:val="000E73FA"/>
    <w:rsid w:val="000E7AA0"/>
    <w:rsid w:val="000F01E1"/>
    <w:rsid w:val="000F10D3"/>
    <w:rsid w:val="000F1652"/>
    <w:rsid w:val="000F1B80"/>
    <w:rsid w:val="000F1D06"/>
    <w:rsid w:val="000F336B"/>
    <w:rsid w:val="000F37A6"/>
    <w:rsid w:val="000F47E0"/>
    <w:rsid w:val="000F4AC3"/>
    <w:rsid w:val="000F4BDC"/>
    <w:rsid w:val="000F6B8E"/>
    <w:rsid w:val="000F6EB6"/>
    <w:rsid w:val="000F7355"/>
    <w:rsid w:val="001000A7"/>
    <w:rsid w:val="00100A96"/>
    <w:rsid w:val="00100B34"/>
    <w:rsid w:val="00100EB5"/>
    <w:rsid w:val="0010162D"/>
    <w:rsid w:val="0010174F"/>
    <w:rsid w:val="00101849"/>
    <w:rsid w:val="001024FD"/>
    <w:rsid w:val="00102CFD"/>
    <w:rsid w:val="00103775"/>
    <w:rsid w:val="001052EA"/>
    <w:rsid w:val="001057A3"/>
    <w:rsid w:val="00105DB8"/>
    <w:rsid w:val="0010651D"/>
    <w:rsid w:val="0010729C"/>
    <w:rsid w:val="00107C35"/>
    <w:rsid w:val="0011022C"/>
    <w:rsid w:val="00110927"/>
    <w:rsid w:val="00110CB0"/>
    <w:rsid w:val="001111EC"/>
    <w:rsid w:val="00113082"/>
    <w:rsid w:val="00114019"/>
    <w:rsid w:val="00115052"/>
    <w:rsid w:val="001153FF"/>
    <w:rsid w:val="00115EFA"/>
    <w:rsid w:val="00116E6E"/>
    <w:rsid w:val="00117958"/>
    <w:rsid w:val="001200DB"/>
    <w:rsid w:val="00120884"/>
    <w:rsid w:val="001212A5"/>
    <w:rsid w:val="00122BE1"/>
    <w:rsid w:val="001243F7"/>
    <w:rsid w:val="00124D16"/>
    <w:rsid w:val="0012515A"/>
    <w:rsid w:val="00125631"/>
    <w:rsid w:val="001256EB"/>
    <w:rsid w:val="00125D0F"/>
    <w:rsid w:val="00126BA0"/>
    <w:rsid w:val="001279D5"/>
    <w:rsid w:val="00127E72"/>
    <w:rsid w:val="00130868"/>
    <w:rsid w:val="00131713"/>
    <w:rsid w:val="00132190"/>
    <w:rsid w:val="00133337"/>
    <w:rsid w:val="00133A71"/>
    <w:rsid w:val="00134370"/>
    <w:rsid w:val="00134B99"/>
    <w:rsid w:val="001352D1"/>
    <w:rsid w:val="00135323"/>
    <w:rsid w:val="0013557A"/>
    <w:rsid w:val="001361DC"/>
    <w:rsid w:val="00136E72"/>
    <w:rsid w:val="00137232"/>
    <w:rsid w:val="001376AD"/>
    <w:rsid w:val="00137808"/>
    <w:rsid w:val="0013784A"/>
    <w:rsid w:val="00137AB0"/>
    <w:rsid w:val="00137D9A"/>
    <w:rsid w:val="00140235"/>
    <w:rsid w:val="00140A5B"/>
    <w:rsid w:val="00140DE6"/>
    <w:rsid w:val="00141313"/>
    <w:rsid w:val="00142B01"/>
    <w:rsid w:val="00145028"/>
    <w:rsid w:val="00145460"/>
    <w:rsid w:val="00145F22"/>
    <w:rsid w:val="00145FD7"/>
    <w:rsid w:val="00146E27"/>
    <w:rsid w:val="00146E97"/>
    <w:rsid w:val="00147798"/>
    <w:rsid w:val="00147A24"/>
    <w:rsid w:val="00147F4D"/>
    <w:rsid w:val="00151004"/>
    <w:rsid w:val="001512F1"/>
    <w:rsid w:val="00152CD4"/>
    <w:rsid w:val="00153048"/>
    <w:rsid w:val="00153221"/>
    <w:rsid w:val="00153AFC"/>
    <w:rsid w:val="00154F14"/>
    <w:rsid w:val="00155393"/>
    <w:rsid w:val="00155A4B"/>
    <w:rsid w:val="0015723D"/>
    <w:rsid w:val="00157469"/>
    <w:rsid w:val="00157AFE"/>
    <w:rsid w:val="00157F91"/>
    <w:rsid w:val="0016118D"/>
    <w:rsid w:val="001617D8"/>
    <w:rsid w:val="00161CCC"/>
    <w:rsid w:val="00162770"/>
    <w:rsid w:val="0016314D"/>
    <w:rsid w:val="001634BE"/>
    <w:rsid w:val="00163BA3"/>
    <w:rsid w:val="00163F4F"/>
    <w:rsid w:val="00165F23"/>
    <w:rsid w:val="00167772"/>
    <w:rsid w:val="00170504"/>
    <w:rsid w:val="001705CA"/>
    <w:rsid w:val="0017083D"/>
    <w:rsid w:val="00170B7C"/>
    <w:rsid w:val="001712BE"/>
    <w:rsid w:val="001712D0"/>
    <w:rsid w:val="00172245"/>
    <w:rsid w:val="0017246C"/>
    <w:rsid w:val="00172627"/>
    <w:rsid w:val="001726CF"/>
    <w:rsid w:val="001739F9"/>
    <w:rsid w:val="00173BAF"/>
    <w:rsid w:val="001745EE"/>
    <w:rsid w:val="00174A0A"/>
    <w:rsid w:val="00174B36"/>
    <w:rsid w:val="00174E01"/>
    <w:rsid w:val="001754E3"/>
    <w:rsid w:val="001767A4"/>
    <w:rsid w:val="00176A9E"/>
    <w:rsid w:val="0017768C"/>
    <w:rsid w:val="0018130C"/>
    <w:rsid w:val="00181443"/>
    <w:rsid w:val="0018190A"/>
    <w:rsid w:val="00181C16"/>
    <w:rsid w:val="001820F1"/>
    <w:rsid w:val="00182564"/>
    <w:rsid w:val="0018289F"/>
    <w:rsid w:val="00183A21"/>
    <w:rsid w:val="001841A1"/>
    <w:rsid w:val="0018426B"/>
    <w:rsid w:val="00187771"/>
    <w:rsid w:val="001878A8"/>
    <w:rsid w:val="00190DBA"/>
    <w:rsid w:val="00191E99"/>
    <w:rsid w:val="001924B9"/>
    <w:rsid w:val="00192A0F"/>
    <w:rsid w:val="00192ACF"/>
    <w:rsid w:val="00193110"/>
    <w:rsid w:val="001944D6"/>
    <w:rsid w:val="00194F41"/>
    <w:rsid w:val="00195466"/>
    <w:rsid w:val="0019591F"/>
    <w:rsid w:val="00195981"/>
    <w:rsid w:val="001965D4"/>
    <w:rsid w:val="001969D3"/>
    <w:rsid w:val="001976FC"/>
    <w:rsid w:val="00197D50"/>
    <w:rsid w:val="001A00D7"/>
    <w:rsid w:val="001A074A"/>
    <w:rsid w:val="001A0924"/>
    <w:rsid w:val="001A0ED9"/>
    <w:rsid w:val="001A1C27"/>
    <w:rsid w:val="001A217D"/>
    <w:rsid w:val="001A2B27"/>
    <w:rsid w:val="001A49A0"/>
    <w:rsid w:val="001A52EE"/>
    <w:rsid w:val="001A54CB"/>
    <w:rsid w:val="001A5953"/>
    <w:rsid w:val="001A70BF"/>
    <w:rsid w:val="001A7AB3"/>
    <w:rsid w:val="001A7F57"/>
    <w:rsid w:val="001B035A"/>
    <w:rsid w:val="001B0F2A"/>
    <w:rsid w:val="001B11F6"/>
    <w:rsid w:val="001B14CE"/>
    <w:rsid w:val="001B3ADB"/>
    <w:rsid w:val="001B4744"/>
    <w:rsid w:val="001B4B76"/>
    <w:rsid w:val="001B6034"/>
    <w:rsid w:val="001B6518"/>
    <w:rsid w:val="001B66DE"/>
    <w:rsid w:val="001B6E1D"/>
    <w:rsid w:val="001B7134"/>
    <w:rsid w:val="001C0AA3"/>
    <w:rsid w:val="001C0DB4"/>
    <w:rsid w:val="001C2775"/>
    <w:rsid w:val="001C3230"/>
    <w:rsid w:val="001C50B8"/>
    <w:rsid w:val="001C66DB"/>
    <w:rsid w:val="001C7683"/>
    <w:rsid w:val="001C7703"/>
    <w:rsid w:val="001C7A94"/>
    <w:rsid w:val="001D0494"/>
    <w:rsid w:val="001D0832"/>
    <w:rsid w:val="001D10AE"/>
    <w:rsid w:val="001D12B7"/>
    <w:rsid w:val="001D13ED"/>
    <w:rsid w:val="001D150B"/>
    <w:rsid w:val="001D151B"/>
    <w:rsid w:val="001D2541"/>
    <w:rsid w:val="001D25F5"/>
    <w:rsid w:val="001D3144"/>
    <w:rsid w:val="001D4086"/>
    <w:rsid w:val="001D4708"/>
    <w:rsid w:val="001D5C71"/>
    <w:rsid w:val="001D5E6C"/>
    <w:rsid w:val="001D661B"/>
    <w:rsid w:val="001E0F72"/>
    <w:rsid w:val="001E16ED"/>
    <w:rsid w:val="001E3BB5"/>
    <w:rsid w:val="001E4280"/>
    <w:rsid w:val="001E4445"/>
    <w:rsid w:val="001E447C"/>
    <w:rsid w:val="001E485C"/>
    <w:rsid w:val="001E4FF8"/>
    <w:rsid w:val="001E597C"/>
    <w:rsid w:val="001F3210"/>
    <w:rsid w:val="001F389D"/>
    <w:rsid w:val="001F39F4"/>
    <w:rsid w:val="001F3E5E"/>
    <w:rsid w:val="001F56ED"/>
    <w:rsid w:val="001F7056"/>
    <w:rsid w:val="001F754D"/>
    <w:rsid w:val="001F7EB2"/>
    <w:rsid w:val="00201D6A"/>
    <w:rsid w:val="00201DF1"/>
    <w:rsid w:val="00201E6A"/>
    <w:rsid w:val="002020C1"/>
    <w:rsid w:val="002022BE"/>
    <w:rsid w:val="00202A59"/>
    <w:rsid w:val="00202F89"/>
    <w:rsid w:val="0020330E"/>
    <w:rsid w:val="00203A8D"/>
    <w:rsid w:val="002049A0"/>
    <w:rsid w:val="00205C23"/>
    <w:rsid w:val="00206A7B"/>
    <w:rsid w:val="00207334"/>
    <w:rsid w:val="00207CFF"/>
    <w:rsid w:val="00211C3A"/>
    <w:rsid w:val="00213855"/>
    <w:rsid w:val="00214EA2"/>
    <w:rsid w:val="0021553E"/>
    <w:rsid w:val="002159AD"/>
    <w:rsid w:val="00215DF3"/>
    <w:rsid w:val="00215F3E"/>
    <w:rsid w:val="00216B92"/>
    <w:rsid w:val="00216D2A"/>
    <w:rsid w:val="0021746F"/>
    <w:rsid w:val="002174C9"/>
    <w:rsid w:val="0021782C"/>
    <w:rsid w:val="00217E6D"/>
    <w:rsid w:val="00221372"/>
    <w:rsid w:val="002219A7"/>
    <w:rsid w:val="00221BC4"/>
    <w:rsid w:val="002226D3"/>
    <w:rsid w:val="0022308B"/>
    <w:rsid w:val="0022354A"/>
    <w:rsid w:val="00223F1A"/>
    <w:rsid w:val="002244F3"/>
    <w:rsid w:val="00224682"/>
    <w:rsid w:val="002246A7"/>
    <w:rsid w:val="00224E81"/>
    <w:rsid w:val="002276C5"/>
    <w:rsid w:val="00227F29"/>
    <w:rsid w:val="00231342"/>
    <w:rsid w:val="00231482"/>
    <w:rsid w:val="002314CB"/>
    <w:rsid w:val="00231539"/>
    <w:rsid w:val="00231B4C"/>
    <w:rsid w:val="00234413"/>
    <w:rsid w:val="00234E86"/>
    <w:rsid w:val="00235D8E"/>
    <w:rsid w:val="0024075D"/>
    <w:rsid w:val="00240A83"/>
    <w:rsid w:val="002425D1"/>
    <w:rsid w:val="00242961"/>
    <w:rsid w:val="00242EB5"/>
    <w:rsid w:val="00242EBE"/>
    <w:rsid w:val="00242EE0"/>
    <w:rsid w:val="00243360"/>
    <w:rsid w:val="00243816"/>
    <w:rsid w:val="00243B29"/>
    <w:rsid w:val="00243B48"/>
    <w:rsid w:val="00244ACB"/>
    <w:rsid w:val="00245385"/>
    <w:rsid w:val="0024562C"/>
    <w:rsid w:val="00246450"/>
    <w:rsid w:val="00246609"/>
    <w:rsid w:val="00246A9F"/>
    <w:rsid w:val="002477B1"/>
    <w:rsid w:val="00250132"/>
    <w:rsid w:val="0025023A"/>
    <w:rsid w:val="00250321"/>
    <w:rsid w:val="0025053D"/>
    <w:rsid w:val="00250AF9"/>
    <w:rsid w:val="0025150A"/>
    <w:rsid w:val="002529E4"/>
    <w:rsid w:val="002535FE"/>
    <w:rsid w:val="002537B6"/>
    <w:rsid w:val="00255628"/>
    <w:rsid w:val="00256010"/>
    <w:rsid w:val="00256055"/>
    <w:rsid w:val="002562A5"/>
    <w:rsid w:val="00256900"/>
    <w:rsid w:val="00256F66"/>
    <w:rsid w:val="0025731B"/>
    <w:rsid w:val="002607AB"/>
    <w:rsid w:val="00261076"/>
    <w:rsid w:val="00261A69"/>
    <w:rsid w:val="002620A7"/>
    <w:rsid w:val="00262186"/>
    <w:rsid w:val="0026285B"/>
    <w:rsid w:val="00263758"/>
    <w:rsid w:val="0026466B"/>
    <w:rsid w:val="002657D9"/>
    <w:rsid w:val="00265D01"/>
    <w:rsid w:val="0026601D"/>
    <w:rsid w:val="0027206F"/>
    <w:rsid w:val="0027231A"/>
    <w:rsid w:val="002727EA"/>
    <w:rsid w:val="00273043"/>
    <w:rsid w:val="002741A8"/>
    <w:rsid w:val="0027496D"/>
    <w:rsid w:val="00275610"/>
    <w:rsid w:val="00277F0F"/>
    <w:rsid w:val="00280115"/>
    <w:rsid w:val="0028074F"/>
    <w:rsid w:val="00281715"/>
    <w:rsid w:val="00281F5D"/>
    <w:rsid w:val="0028239B"/>
    <w:rsid w:val="0028298E"/>
    <w:rsid w:val="002830D6"/>
    <w:rsid w:val="0028433E"/>
    <w:rsid w:val="00284439"/>
    <w:rsid w:val="00285AEA"/>
    <w:rsid w:val="00285F20"/>
    <w:rsid w:val="002866DB"/>
    <w:rsid w:val="0028694B"/>
    <w:rsid w:val="002879F8"/>
    <w:rsid w:val="00287B99"/>
    <w:rsid w:val="00290079"/>
    <w:rsid w:val="002914CF"/>
    <w:rsid w:val="002915A2"/>
    <w:rsid w:val="002917D3"/>
    <w:rsid w:val="00291D65"/>
    <w:rsid w:val="00291FFC"/>
    <w:rsid w:val="0029342A"/>
    <w:rsid w:val="00293C4E"/>
    <w:rsid w:val="00294519"/>
    <w:rsid w:val="00294F46"/>
    <w:rsid w:val="002955D9"/>
    <w:rsid w:val="0029628F"/>
    <w:rsid w:val="00296860"/>
    <w:rsid w:val="0029705C"/>
    <w:rsid w:val="00297341"/>
    <w:rsid w:val="00297B86"/>
    <w:rsid w:val="002A0B73"/>
    <w:rsid w:val="002A1E20"/>
    <w:rsid w:val="002A22C4"/>
    <w:rsid w:val="002A4122"/>
    <w:rsid w:val="002A50F5"/>
    <w:rsid w:val="002A5B4D"/>
    <w:rsid w:val="002A6DA4"/>
    <w:rsid w:val="002B021A"/>
    <w:rsid w:val="002B06F1"/>
    <w:rsid w:val="002B26B7"/>
    <w:rsid w:val="002B2E1C"/>
    <w:rsid w:val="002B3038"/>
    <w:rsid w:val="002B4CD3"/>
    <w:rsid w:val="002B5018"/>
    <w:rsid w:val="002B53FC"/>
    <w:rsid w:val="002B579F"/>
    <w:rsid w:val="002B66F5"/>
    <w:rsid w:val="002B6DC5"/>
    <w:rsid w:val="002C00F1"/>
    <w:rsid w:val="002C15E4"/>
    <w:rsid w:val="002C1E5C"/>
    <w:rsid w:val="002C1FAD"/>
    <w:rsid w:val="002C23D0"/>
    <w:rsid w:val="002C291E"/>
    <w:rsid w:val="002C2941"/>
    <w:rsid w:val="002C3101"/>
    <w:rsid w:val="002C346C"/>
    <w:rsid w:val="002C349D"/>
    <w:rsid w:val="002C36C6"/>
    <w:rsid w:val="002C472D"/>
    <w:rsid w:val="002C4939"/>
    <w:rsid w:val="002C4ABB"/>
    <w:rsid w:val="002C5707"/>
    <w:rsid w:val="002C5BC2"/>
    <w:rsid w:val="002C6166"/>
    <w:rsid w:val="002C69B7"/>
    <w:rsid w:val="002C74F0"/>
    <w:rsid w:val="002C76B8"/>
    <w:rsid w:val="002C781B"/>
    <w:rsid w:val="002D0255"/>
    <w:rsid w:val="002D14C7"/>
    <w:rsid w:val="002D1B87"/>
    <w:rsid w:val="002D35F1"/>
    <w:rsid w:val="002D3633"/>
    <w:rsid w:val="002D446F"/>
    <w:rsid w:val="002D53C2"/>
    <w:rsid w:val="002D5D98"/>
    <w:rsid w:val="002D687A"/>
    <w:rsid w:val="002D7C60"/>
    <w:rsid w:val="002D7D3C"/>
    <w:rsid w:val="002E075B"/>
    <w:rsid w:val="002E078C"/>
    <w:rsid w:val="002E09F1"/>
    <w:rsid w:val="002E1E5D"/>
    <w:rsid w:val="002E230E"/>
    <w:rsid w:val="002E2D05"/>
    <w:rsid w:val="002E34AC"/>
    <w:rsid w:val="002E4361"/>
    <w:rsid w:val="002E5C9E"/>
    <w:rsid w:val="002E6235"/>
    <w:rsid w:val="002E6A06"/>
    <w:rsid w:val="002F0103"/>
    <w:rsid w:val="002F1A42"/>
    <w:rsid w:val="002F2320"/>
    <w:rsid w:val="002F237B"/>
    <w:rsid w:val="002F24CB"/>
    <w:rsid w:val="002F397D"/>
    <w:rsid w:val="002F3D7F"/>
    <w:rsid w:val="002F4CD5"/>
    <w:rsid w:val="002F595D"/>
    <w:rsid w:val="002F6411"/>
    <w:rsid w:val="002F68F8"/>
    <w:rsid w:val="002F7765"/>
    <w:rsid w:val="002F7B8E"/>
    <w:rsid w:val="00300193"/>
    <w:rsid w:val="00300A35"/>
    <w:rsid w:val="00301AEA"/>
    <w:rsid w:val="00301DA6"/>
    <w:rsid w:val="003021E3"/>
    <w:rsid w:val="003029EF"/>
    <w:rsid w:val="00303458"/>
    <w:rsid w:val="00303721"/>
    <w:rsid w:val="003040BA"/>
    <w:rsid w:val="00304216"/>
    <w:rsid w:val="003046FA"/>
    <w:rsid w:val="00304C03"/>
    <w:rsid w:val="00305611"/>
    <w:rsid w:val="00305953"/>
    <w:rsid w:val="00307995"/>
    <w:rsid w:val="00310460"/>
    <w:rsid w:val="003116E0"/>
    <w:rsid w:val="00311D04"/>
    <w:rsid w:val="00311EC5"/>
    <w:rsid w:val="00311F50"/>
    <w:rsid w:val="00313102"/>
    <w:rsid w:val="003131BD"/>
    <w:rsid w:val="00314011"/>
    <w:rsid w:val="003152A3"/>
    <w:rsid w:val="00315B10"/>
    <w:rsid w:val="00315F78"/>
    <w:rsid w:val="003169A7"/>
    <w:rsid w:val="00316D24"/>
    <w:rsid w:val="003171E0"/>
    <w:rsid w:val="003178B0"/>
    <w:rsid w:val="00317AB8"/>
    <w:rsid w:val="00320299"/>
    <w:rsid w:val="00320648"/>
    <w:rsid w:val="00320D0B"/>
    <w:rsid w:val="00321317"/>
    <w:rsid w:val="003219CE"/>
    <w:rsid w:val="00322163"/>
    <w:rsid w:val="003225A0"/>
    <w:rsid w:val="00322842"/>
    <w:rsid w:val="003230EB"/>
    <w:rsid w:val="003232D0"/>
    <w:rsid w:val="00323720"/>
    <w:rsid w:val="003238DC"/>
    <w:rsid w:val="00323903"/>
    <w:rsid w:val="00323A7C"/>
    <w:rsid w:val="00323E25"/>
    <w:rsid w:val="0032457B"/>
    <w:rsid w:val="00324CDB"/>
    <w:rsid w:val="00324D2C"/>
    <w:rsid w:val="0032535E"/>
    <w:rsid w:val="00325BDE"/>
    <w:rsid w:val="003264B3"/>
    <w:rsid w:val="00327035"/>
    <w:rsid w:val="00327126"/>
    <w:rsid w:val="003279D6"/>
    <w:rsid w:val="00327CEA"/>
    <w:rsid w:val="00327F59"/>
    <w:rsid w:val="0033089D"/>
    <w:rsid w:val="0033158B"/>
    <w:rsid w:val="00332A2E"/>
    <w:rsid w:val="003330F0"/>
    <w:rsid w:val="003331AE"/>
    <w:rsid w:val="003333CA"/>
    <w:rsid w:val="00333A3E"/>
    <w:rsid w:val="00334250"/>
    <w:rsid w:val="00334928"/>
    <w:rsid w:val="00334DEA"/>
    <w:rsid w:val="00334E88"/>
    <w:rsid w:val="003356CD"/>
    <w:rsid w:val="00336279"/>
    <w:rsid w:val="003367EF"/>
    <w:rsid w:val="00340713"/>
    <w:rsid w:val="00341505"/>
    <w:rsid w:val="0034163E"/>
    <w:rsid w:val="00341D5F"/>
    <w:rsid w:val="00342388"/>
    <w:rsid w:val="00342404"/>
    <w:rsid w:val="00343D53"/>
    <w:rsid w:val="0034444E"/>
    <w:rsid w:val="00344971"/>
    <w:rsid w:val="00344B43"/>
    <w:rsid w:val="00344DEE"/>
    <w:rsid w:val="003450C4"/>
    <w:rsid w:val="003454FF"/>
    <w:rsid w:val="00345691"/>
    <w:rsid w:val="003459F6"/>
    <w:rsid w:val="00346272"/>
    <w:rsid w:val="00347DDC"/>
    <w:rsid w:val="00350402"/>
    <w:rsid w:val="00350A8D"/>
    <w:rsid w:val="00350B4F"/>
    <w:rsid w:val="00350BE4"/>
    <w:rsid w:val="00350D2C"/>
    <w:rsid w:val="0035133C"/>
    <w:rsid w:val="0035267B"/>
    <w:rsid w:val="003540CC"/>
    <w:rsid w:val="00354C7D"/>
    <w:rsid w:val="00354CAE"/>
    <w:rsid w:val="003553CF"/>
    <w:rsid w:val="0035556D"/>
    <w:rsid w:val="0035559C"/>
    <w:rsid w:val="00355A41"/>
    <w:rsid w:val="00356E8C"/>
    <w:rsid w:val="00362DEE"/>
    <w:rsid w:val="003637D9"/>
    <w:rsid w:val="00363810"/>
    <w:rsid w:val="00363CC5"/>
    <w:rsid w:val="00366E85"/>
    <w:rsid w:val="003675EB"/>
    <w:rsid w:val="00367626"/>
    <w:rsid w:val="00367CD3"/>
    <w:rsid w:val="00370995"/>
    <w:rsid w:val="0037142E"/>
    <w:rsid w:val="00371E9E"/>
    <w:rsid w:val="003743A0"/>
    <w:rsid w:val="003746E6"/>
    <w:rsid w:val="0037577F"/>
    <w:rsid w:val="00375876"/>
    <w:rsid w:val="00375AC9"/>
    <w:rsid w:val="003760CF"/>
    <w:rsid w:val="0037624F"/>
    <w:rsid w:val="003762BD"/>
    <w:rsid w:val="00376884"/>
    <w:rsid w:val="00376CF0"/>
    <w:rsid w:val="0037746A"/>
    <w:rsid w:val="00377C73"/>
    <w:rsid w:val="0038004C"/>
    <w:rsid w:val="00380BFD"/>
    <w:rsid w:val="00380F2C"/>
    <w:rsid w:val="00381423"/>
    <w:rsid w:val="00382002"/>
    <w:rsid w:val="00382739"/>
    <w:rsid w:val="00382C26"/>
    <w:rsid w:val="0038375A"/>
    <w:rsid w:val="00383779"/>
    <w:rsid w:val="003868CD"/>
    <w:rsid w:val="00386EB2"/>
    <w:rsid w:val="00386F45"/>
    <w:rsid w:val="003907CB"/>
    <w:rsid w:val="00390896"/>
    <w:rsid w:val="00390DF2"/>
    <w:rsid w:val="00390F7E"/>
    <w:rsid w:val="003913A2"/>
    <w:rsid w:val="00391846"/>
    <w:rsid w:val="00392B2C"/>
    <w:rsid w:val="003932A8"/>
    <w:rsid w:val="0039334F"/>
    <w:rsid w:val="00393D64"/>
    <w:rsid w:val="00395CDA"/>
    <w:rsid w:val="00395F0B"/>
    <w:rsid w:val="00396322"/>
    <w:rsid w:val="003972C5"/>
    <w:rsid w:val="003A0436"/>
    <w:rsid w:val="003A049E"/>
    <w:rsid w:val="003A0550"/>
    <w:rsid w:val="003A08A2"/>
    <w:rsid w:val="003A0AD1"/>
    <w:rsid w:val="003A0CA2"/>
    <w:rsid w:val="003A10AC"/>
    <w:rsid w:val="003A11DF"/>
    <w:rsid w:val="003A1CCA"/>
    <w:rsid w:val="003A2713"/>
    <w:rsid w:val="003A2FD3"/>
    <w:rsid w:val="003A30F7"/>
    <w:rsid w:val="003A3396"/>
    <w:rsid w:val="003A349F"/>
    <w:rsid w:val="003A3F4B"/>
    <w:rsid w:val="003A4E9B"/>
    <w:rsid w:val="003A4F02"/>
    <w:rsid w:val="003A5E87"/>
    <w:rsid w:val="003A633D"/>
    <w:rsid w:val="003A69EE"/>
    <w:rsid w:val="003A7663"/>
    <w:rsid w:val="003A7948"/>
    <w:rsid w:val="003B0875"/>
    <w:rsid w:val="003B0D86"/>
    <w:rsid w:val="003B2FC5"/>
    <w:rsid w:val="003B3240"/>
    <w:rsid w:val="003B3540"/>
    <w:rsid w:val="003B3EAD"/>
    <w:rsid w:val="003B4F24"/>
    <w:rsid w:val="003B4F26"/>
    <w:rsid w:val="003B5051"/>
    <w:rsid w:val="003B52C3"/>
    <w:rsid w:val="003B5B5D"/>
    <w:rsid w:val="003B6B11"/>
    <w:rsid w:val="003B7BC0"/>
    <w:rsid w:val="003C002E"/>
    <w:rsid w:val="003C07B7"/>
    <w:rsid w:val="003C15BE"/>
    <w:rsid w:val="003C18F0"/>
    <w:rsid w:val="003C21A2"/>
    <w:rsid w:val="003C3B9B"/>
    <w:rsid w:val="003C3D09"/>
    <w:rsid w:val="003C592A"/>
    <w:rsid w:val="003C5E26"/>
    <w:rsid w:val="003C7279"/>
    <w:rsid w:val="003C75B5"/>
    <w:rsid w:val="003D0C48"/>
    <w:rsid w:val="003D1270"/>
    <w:rsid w:val="003D1595"/>
    <w:rsid w:val="003D2DBC"/>
    <w:rsid w:val="003D3845"/>
    <w:rsid w:val="003D3D12"/>
    <w:rsid w:val="003D3FBB"/>
    <w:rsid w:val="003D4333"/>
    <w:rsid w:val="003D58F9"/>
    <w:rsid w:val="003D5B96"/>
    <w:rsid w:val="003D5D37"/>
    <w:rsid w:val="003D6F9E"/>
    <w:rsid w:val="003D70F0"/>
    <w:rsid w:val="003D79BF"/>
    <w:rsid w:val="003E1F65"/>
    <w:rsid w:val="003E2B33"/>
    <w:rsid w:val="003E30B2"/>
    <w:rsid w:val="003E3DF9"/>
    <w:rsid w:val="003E4438"/>
    <w:rsid w:val="003E4F5F"/>
    <w:rsid w:val="003E5308"/>
    <w:rsid w:val="003E5F0C"/>
    <w:rsid w:val="003E6384"/>
    <w:rsid w:val="003E69E6"/>
    <w:rsid w:val="003E7AB6"/>
    <w:rsid w:val="003F0372"/>
    <w:rsid w:val="003F1A2F"/>
    <w:rsid w:val="003F266C"/>
    <w:rsid w:val="003F2F84"/>
    <w:rsid w:val="003F3822"/>
    <w:rsid w:val="003F38B9"/>
    <w:rsid w:val="003F3CB9"/>
    <w:rsid w:val="003F4182"/>
    <w:rsid w:val="003F6DA3"/>
    <w:rsid w:val="003F7087"/>
    <w:rsid w:val="003F7565"/>
    <w:rsid w:val="003F78D2"/>
    <w:rsid w:val="003F793B"/>
    <w:rsid w:val="004002D2"/>
    <w:rsid w:val="00400631"/>
    <w:rsid w:val="0040079A"/>
    <w:rsid w:val="00400889"/>
    <w:rsid w:val="00401116"/>
    <w:rsid w:val="00402240"/>
    <w:rsid w:val="00402374"/>
    <w:rsid w:val="00403FF2"/>
    <w:rsid w:val="004040EC"/>
    <w:rsid w:val="00404574"/>
    <w:rsid w:val="0040565A"/>
    <w:rsid w:val="004057F0"/>
    <w:rsid w:val="00410861"/>
    <w:rsid w:val="004117E6"/>
    <w:rsid w:val="00411BD3"/>
    <w:rsid w:val="0041264E"/>
    <w:rsid w:val="00412D6F"/>
    <w:rsid w:val="00412F23"/>
    <w:rsid w:val="00413E12"/>
    <w:rsid w:val="00414D2C"/>
    <w:rsid w:val="004152A1"/>
    <w:rsid w:val="00416D2D"/>
    <w:rsid w:val="00417E94"/>
    <w:rsid w:val="00420541"/>
    <w:rsid w:val="00420B86"/>
    <w:rsid w:val="0042158E"/>
    <w:rsid w:val="00422603"/>
    <w:rsid w:val="00423405"/>
    <w:rsid w:val="00423C3B"/>
    <w:rsid w:val="004250E1"/>
    <w:rsid w:val="00426A7E"/>
    <w:rsid w:val="00426AAA"/>
    <w:rsid w:val="0042727C"/>
    <w:rsid w:val="00427759"/>
    <w:rsid w:val="00427915"/>
    <w:rsid w:val="00427BC6"/>
    <w:rsid w:val="00427DEF"/>
    <w:rsid w:val="00430088"/>
    <w:rsid w:val="00431799"/>
    <w:rsid w:val="00432AFD"/>
    <w:rsid w:val="004335D4"/>
    <w:rsid w:val="00433B1D"/>
    <w:rsid w:val="00433C7C"/>
    <w:rsid w:val="00434218"/>
    <w:rsid w:val="00435588"/>
    <w:rsid w:val="00436C0E"/>
    <w:rsid w:val="00436E6B"/>
    <w:rsid w:val="00437046"/>
    <w:rsid w:val="00437DE5"/>
    <w:rsid w:val="00440604"/>
    <w:rsid w:val="00440A28"/>
    <w:rsid w:val="00440EF4"/>
    <w:rsid w:val="0044125A"/>
    <w:rsid w:val="00441C71"/>
    <w:rsid w:val="00442382"/>
    <w:rsid w:val="0044280A"/>
    <w:rsid w:val="004428DE"/>
    <w:rsid w:val="00442FC0"/>
    <w:rsid w:val="00443DC1"/>
    <w:rsid w:val="0044474E"/>
    <w:rsid w:val="00444FDD"/>
    <w:rsid w:val="00446963"/>
    <w:rsid w:val="00451180"/>
    <w:rsid w:val="00451F18"/>
    <w:rsid w:val="00452A1A"/>
    <w:rsid w:val="00452B7C"/>
    <w:rsid w:val="00453C2F"/>
    <w:rsid w:val="00454557"/>
    <w:rsid w:val="004554BA"/>
    <w:rsid w:val="00457841"/>
    <w:rsid w:val="00457F24"/>
    <w:rsid w:val="00460B6B"/>
    <w:rsid w:val="00460CD7"/>
    <w:rsid w:val="004620AC"/>
    <w:rsid w:val="00462116"/>
    <w:rsid w:val="00462168"/>
    <w:rsid w:val="004621A1"/>
    <w:rsid w:val="0046394E"/>
    <w:rsid w:val="004664EC"/>
    <w:rsid w:val="00467249"/>
    <w:rsid w:val="00467565"/>
    <w:rsid w:val="004677D3"/>
    <w:rsid w:val="00470913"/>
    <w:rsid w:val="00471413"/>
    <w:rsid w:val="0047278C"/>
    <w:rsid w:val="0047301E"/>
    <w:rsid w:val="0047386F"/>
    <w:rsid w:val="00475991"/>
    <w:rsid w:val="00475CEC"/>
    <w:rsid w:val="00476222"/>
    <w:rsid w:val="004764FE"/>
    <w:rsid w:val="004768FF"/>
    <w:rsid w:val="004769DA"/>
    <w:rsid w:val="00476B53"/>
    <w:rsid w:val="004771BC"/>
    <w:rsid w:val="0048046D"/>
    <w:rsid w:val="00480877"/>
    <w:rsid w:val="0048095E"/>
    <w:rsid w:val="00480A05"/>
    <w:rsid w:val="004819D3"/>
    <w:rsid w:val="0048259B"/>
    <w:rsid w:val="00482C74"/>
    <w:rsid w:val="00483ADE"/>
    <w:rsid w:val="00483BB1"/>
    <w:rsid w:val="0048458A"/>
    <w:rsid w:val="0048530E"/>
    <w:rsid w:val="004853F0"/>
    <w:rsid w:val="004854DB"/>
    <w:rsid w:val="00485CAF"/>
    <w:rsid w:val="00486786"/>
    <w:rsid w:val="00486B9F"/>
    <w:rsid w:val="004872B1"/>
    <w:rsid w:val="00490301"/>
    <w:rsid w:val="00490A72"/>
    <w:rsid w:val="00491654"/>
    <w:rsid w:val="00491A6F"/>
    <w:rsid w:val="00491DBC"/>
    <w:rsid w:val="00491E64"/>
    <w:rsid w:val="00492BFA"/>
    <w:rsid w:val="00494EDE"/>
    <w:rsid w:val="00495DE1"/>
    <w:rsid w:val="00495EEE"/>
    <w:rsid w:val="0049710B"/>
    <w:rsid w:val="00497901"/>
    <w:rsid w:val="0049791F"/>
    <w:rsid w:val="004A0027"/>
    <w:rsid w:val="004A05BC"/>
    <w:rsid w:val="004A0AB8"/>
    <w:rsid w:val="004A282F"/>
    <w:rsid w:val="004A3478"/>
    <w:rsid w:val="004A3856"/>
    <w:rsid w:val="004A3BD9"/>
    <w:rsid w:val="004A3C53"/>
    <w:rsid w:val="004A4301"/>
    <w:rsid w:val="004A439F"/>
    <w:rsid w:val="004A4D55"/>
    <w:rsid w:val="004A5466"/>
    <w:rsid w:val="004A738B"/>
    <w:rsid w:val="004A7BAC"/>
    <w:rsid w:val="004B022D"/>
    <w:rsid w:val="004B044D"/>
    <w:rsid w:val="004B0476"/>
    <w:rsid w:val="004B0CC8"/>
    <w:rsid w:val="004B146C"/>
    <w:rsid w:val="004B18AA"/>
    <w:rsid w:val="004B27FD"/>
    <w:rsid w:val="004B2ADF"/>
    <w:rsid w:val="004B3158"/>
    <w:rsid w:val="004B35D1"/>
    <w:rsid w:val="004B4033"/>
    <w:rsid w:val="004B4559"/>
    <w:rsid w:val="004B4D0B"/>
    <w:rsid w:val="004B6160"/>
    <w:rsid w:val="004B65F1"/>
    <w:rsid w:val="004B6EF6"/>
    <w:rsid w:val="004C0083"/>
    <w:rsid w:val="004C0B4C"/>
    <w:rsid w:val="004C17F5"/>
    <w:rsid w:val="004C2429"/>
    <w:rsid w:val="004C4B20"/>
    <w:rsid w:val="004C6A23"/>
    <w:rsid w:val="004C7170"/>
    <w:rsid w:val="004C7787"/>
    <w:rsid w:val="004C78AB"/>
    <w:rsid w:val="004D093C"/>
    <w:rsid w:val="004D1CDD"/>
    <w:rsid w:val="004D2394"/>
    <w:rsid w:val="004D2689"/>
    <w:rsid w:val="004D462B"/>
    <w:rsid w:val="004D4DC0"/>
    <w:rsid w:val="004D5161"/>
    <w:rsid w:val="004D6ABB"/>
    <w:rsid w:val="004D7509"/>
    <w:rsid w:val="004E03B2"/>
    <w:rsid w:val="004E08D6"/>
    <w:rsid w:val="004E17E7"/>
    <w:rsid w:val="004E184D"/>
    <w:rsid w:val="004E3ADC"/>
    <w:rsid w:val="004E497F"/>
    <w:rsid w:val="004E5680"/>
    <w:rsid w:val="004E5C1F"/>
    <w:rsid w:val="004E5C72"/>
    <w:rsid w:val="004E68D0"/>
    <w:rsid w:val="004E69E9"/>
    <w:rsid w:val="004E6D6A"/>
    <w:rsid w:val="004E6DF0"/>
    <w:rsid w:val="004E7D43"/>
    <w:rsid w:val="004E7F9F"/>
    <w:rsid w:val="004E7FB1"/>
    <w:rsid w:val="004F0452"/>
    <w:rsid w:val="004F0895"/>
    <w:rsid w:val="004F1CB6"/>
    <w:rsid w:val="004F1DB3"/>
    <w:rsid w:val="004F1E89"/>
    <w:rsid w:val="004F20B2"/>
    <w:rsid w:val="004F463D"/>
    <w:rsid w:val="004F4ABF"/>
    <w:rsid w:val="004F549F"/>
    <w:rsid w:val="004F54B5"/>
    <w:rsid w:val="004F574F"/>
    <w:rsid w:val="004F6245"/>
    <w:rsid w:val="004F662D"/>
    <w:rsid w:val="004F6A5D"/>
    <w:rsid w:val="0050029B"/>
    <w:rsid w:val="005002B5"/>
    <w:rsid w:val="00500F44"/>
    <w:rsid w:val="00501C8E"/>
    <w:rsid w:val="005020D2"/>
    <w:rsid w:val="00502756"/>
    <w:rsid w:val="00502B68"/>
    <w:rsid w:val="005030CF"/>
    <w:rsid w:val="0050320E"/>
    <w:rsid w:val="00504645"/>
    <w:rsid w:val="00505068"/>
    <w:rsid w:val="005053B6"/>
    <w:rsid w:val="00505881"/>
    <w:rsid w:val="00505B04"/>
    <w:rsid w:val="00505CC2"/>
    <w:rsid w:val="00506E94"/>
    <w:rsid w:val="005078DA"/>
    <w:rsid w:val="00507CAD"/>
    <w:rsid w:val="00507CD9"/>
    <w:rsid w:val="005109F6"/>
    <w:rsid w:val="005124E1"/>
    <w:rsid w:val="0051289A"/>
    <w:rsid w:val="00513276"/>
    <w:rsid w:val="00513327"/>
    <w:rsid w:val="0051390C"/>
    <w:rsid w:val="005139F6"/>
    <w:rsid w:val="00513E6A"/>
    <w:rsid w:val="00515526"/>
    <w:rsid w:val="005178FC"/>
    <w:rsid w:val="00517A96"/>
    <w:rsid w:val="0052100A"/>
    <w:rsid w:val="0052145D"/>
    <w:rsid w:val="00522211"/>
    <w:rsid w:val="00522253"/>
    <w:rsid w:val="005223E4"/>
    <w:rsid w:val="00522439"/>
    <w:rsid w:val="0052293D"/>
    <w:rsid w:val="00523621"/>
    <w:rsid w:val="00523985"/>
    <w:rsid w:val="00523A6C"/>
    <w:rsid w:val="00524405"/>
    <w:rsid w:val="00524A88"/>
    <w:rsid w:val="00525DEC"/>
    <w:rsid w:val="005262CB"/>
    <w:rsid w:val="00526469"/>
    <w:rsid w:val="00526AC7"/>
    <w:rsid w:val="005278ED"/>
    <w:rsid w:val="005300E2"/>
    <w:rsid w:val="00530D96"/>
    <w:rsid w:val="00531213"/>
    <w:rsid w:val="00531751"/>
    <w:rsid w:val="005326B1"/>
    <w:rsid w:val="005337DF"/>
    <w:rsid w:val="005338B2"/>
    <w:rsid w:val="0053450F"/>
    <w:rsid w:val="005349DE"/>
    <w:rsid w:val="00534FEA"/>
    <w:rsid w:val="00535944"/>
    <w:rsid w:val="0053649A"/>
    <w:rsid w:val="00536B55"/>
    <w:rsid w:val="00537752"/>
    <w:rsid w:val="00540005"/>
    <w:rsid w:val="005407AD"/>
    <w:rsid w:val="005407E1"/>
    <w:rsid w:val="0054267D"/>
    <w:rsid w:val="00542FB4"/>
    <w:rsid w:val="00543328"/>
    <w:rsid w:val="0054354B"/>
    <w:rsid w:val="00544A14"/>
    <w:rsid w:val="00544DB4"/>
    <w:rsid w:val="0054508F"/>
    <w:rsid w:val="0054611A"/>
    <w:rsid w:val="00551D5B"/>
    <w:rsid w:val="005538D6"/>
    <w:rsid w:val="00553B34"/>
    <w:rsid w:val="00553CCC"/>
    <w:rsid w:val="00553CEC"/>
    <w:rsid w:val="00554320"/>
    <w:rsid w:val="005548FE"/>
    <w:rsid w:val="00554C1A"/>
    <w:rsid w:val="0055561D"/>
    <w:rsid w:val="00555FE9"/>
    <w:rsid w:val="00556488"/>
    <w:rsid w:val="005576B2"/>
    <w:rsid w:val="00557D32"/>
    <w:rsid w:val="00560017"/>
    <w:rsid w:val="0056019F"/>
    <w:rsid w:val="005607C8"/>
    <w:rsid w:val="00560DF5"/>
    <w:rsid w:val="00561E43"/>
    <w:rsid w:val="0056202C"/>
    <w:rsid w:val="0056214E"/>
    <w:rsid w:val="00562AD1"/>
    <w:rsid w:val="00564447"/>
    <w:rsid w:val="00564A86"/>
    <w:rsid w:val="005700A4"/>
    <w:rsid w:val="00570D91"/>
    <w:rsid w:val="00571081"/>
    <w:rsid w:val="0057112B"/>
    <w:rsid w:val="005717F6"/>
    <w:rsid w:val="0057246F"/>
    <w:rsid w:val="00572CB6"/>
    <w:rsid w:val="00572E0C"/>
    <w:rsid w:val="00574285"/>
    <w:rsid w:val="005747F5"/>
    <w:rsid w:val="00575594"/>
    <w:rsid w:val="0057675D"/>
    <w:rsid w:val="00576D64"/>
    <w:rsid w:val="00577346"/>
    <w:rsid w:val="005778A7"/>
    <w:rsid w:val="00577F7B"/>
    <w:rsid w:val="005814B5"/>
    <w:rsid w:val="00581513"/>
    <w:rsid w:val="00582184"/>
    <w:rsid w:val="00582A60"/>
    <w:rsid w:val="00582A72"/>
    <w:rsid w:val="0058582E"/>
    <w:rsid w:val="0058595D"/>
    <w:rsid w:val="00585C42"/>
    <w:rsid w:val="00586CBC"/>
    <w:rsid w:val="00587060"/>
    <w:rsid w:val="00590111"/>
    <w:rsid w:val="00590DF7"/>
    <w:rsid w:val="00590F7C"/>
    <w:rsid w:val="005912D8"/>
    <w:rsid w:val="00591665"/>
    <w:rsid w:val="00591EB1"/>
    <w:rsid w:val="005922C9"/>
    <w:rsid w:val="0059337E"/>
    <w:rsid w:val="00593F78"/>
    <w:rsid w:val="00594FFB"/>
    <w:rsid w:val="0059525A"/>
    <w:rsid w:val="00595899"/>
    <w:rsid w:val="005959FD"/>
    <w:rsid w:val="00595B73"/>
    <w:rsid w:val="00595D6B"/>
    <w:rsid w:val="00595E2F"/>
    <w:rsid w:val="00596161"/>
    <w:rsid w:val="005964F3"/>
    <w:rsid w:val="005A04DB"/>
    <w:rsid w:val="005A23AB"/>
    <w:rsid w:val="005A25AE"/>
    <w:rsid w:val="005A28F6"/>
    <w:rsid w:val="005A2993"/>
    <w:rsid w:val="005A396E"/>
    <w:rsid w:val="005A417D"/>
    <w:rsid w:val="005A4585"/>
    <w:rsid w:val="005A5B14"/>
    <w:rsid w:val="005A5EC1"/>
    <w:rsid w:val="005A5FA2"/>
    <w:rsid w:val="005A6B78"/>
    <w:rsid w:val="005B0008"/>
    <w:rsid w:val="005B2DCB"/>
    <w:rsid w:val="005B314A"/>
    <w:rsid w:val="005B31B6"/>
    <w:rsid w:val="005B3364"/>
    <w:rsid w:val="005B3944"/>
    <w:rsid w:val="005B3DEF"/>
    <w:rsid w:val="005B403A"/>
    <w:rsid w:val="005B4B6C"/>
    <w:rsid w:val="005B4B71"/>
    <w:rsid w:val="005B5329"/>
    <w:rsid w:val="005B564F"/>
    <w:rsid w:val="005B604A"/>
    <w:rsid w:val="005B7AEA"/>
    <w:rsid w:val="005C1850"/>
    <w:rsid w:val="005C2642"/>
    <w:rsid w:val="005C4075"/>
    <w:rsid w:val="005C54C4"/>
    <w:rsid w:val="005C59BA"/>
    <w:rsid w:val="005C59CD"/>
    <w:rsid w:val="005C5EA1"/>
    <w:rsid w:val="005C6F3C"/>
    <w:rsid w:val="005C6FB9"/>
    <w:rsid w:val="005D0702"/>
    <w:rsid w:val="005D118C"/>
    <w:rsid w:val="005D11FB"/>
    <w:rsid w:val="005D1285"/>
    <w:rsid w:val="005D1343"/>
    <w:rsid w:val="005D1490"/>
    <w:rsid w:val="005D2664"/>
    <w:rsid w:val="005D28F8"/>
    <w:rsid w:val="005D34E0"/>
    <w:rsid w:val="005D3B86"/>
    <w:rsid w:val="005D510B"/>
    <w:rsid w:val="005D52E0"/>
    <w:rsid w:val="005D5A7D"/>
    <w:rsid w:val="005D5F2F"/>
    <w:rsid w:val="005D61A2"/>
    <w:rsid w:val="005D7032"/>
    <w:rsid w:val="005D70FA"/>
    <w:rsid w:val="005D7547"/>
    <w:rsid w:val="005D78BB"/>
    <w:rsid w:val="005D7D1B"/>
    <w:rsid w:val="005E0007"/>
    <w:rsid w:val="005E10B1"/>
    <w:rsid w:val="005E37BA"/>
    <w:rsid w:val="005E37BE"/>
    <w:rsid w:val="005E3810"/>
    <w:rsid w:val="005E3EED"/>
    <w:rsid w:val="005E45F4"/>
    <w:rsid w:val="005E4F02"/>
    <w:rsid w:val="005E6F54"/>
    <w:rsid w:val="005E757C"/>
    <w:rsid w:val="005E7667"/>
    <w:rsid w:val="005E783E"/>
    <w:rsid w:val="005E78C2"/>
    <w:rsid w:val="005F02D2"/>
    <w:rsid w:val="005F1A74"/>
    <w:rsid w:val="005F27C5"/>
    <w:rsid w:val="005F32B2"/>
    <w:rsid w:val="005F37E7"/>
    <w:rsid w:val="005F438A"/>
    <w:rsid w:val="005F5774"/>
    <w:rsid w:val="005F5807"/>
    <w:rsid w:val="005F598F"/>
    <w:rsid w:val="005F5C53"/>
    <w:rsid w:val="005F6CF5"/>
    <w:rsid w:val="005F7A04"/>
    <w:rsid w:val="00600458"/>
    <w:rsid w:val="006012F1"/>
    <w:rsid w:val="006023A2"/>
    <w:rsid w:val="00602AD3"/>
    <w:rsid w:val="006049B7"/>
    <w:rsid w:val="00604A3A"/>
    <w:rsid w:val="00604C4D"/>
    <w:rsid w:val="00605B95"/>
    <w:rsid w:val="00605C9A"/>
    <w:rsid w:val="006061B2"/>
    <w:rsid w:val="006062E1"/>
    <w:rsid w:val="00606898"/>
    <w:rsid w:val="00606F0B"/>
    <w:rsid w:val="006104BA"/>
    <w:rsid w:val="0061094F"/>
    <w:rsid w:val="00610FF1"/>
    <w:rsid w:val="006113C0"/>
    <w:rsid w:val="00611DA5"/>
    <w:rsid w:val="00612C8B"/>
    <w:rsid w:val="0061477C"/>
    <w:rsid w:val="00614BF1"/>
    <w:rsid w:val="006153A8"/>
    <w:rsid w:val="006153DB"/>
    <w:rsid w:val="00615609"/>
    <w:rsid w:val="00616691"/>
    <w:rsid w:val="00616B65"/>
    <w:rsid w:val="006171C6"/>
    <w:rsid w:val="00617E10"/>
    <w:rsid w:val="006203E1"/>
    <w:rsid w:val="0062136D"/>
    <w:rsid w:val="006222E4"/>
    <w:rsid w:val="006226DC"/>
    <w:rsid w:val="00622727"/>
    <w:rsid w:val="0062435B"/>
    <w:rsid w:val="006250AC"/>
    <w:rsid w:val="00626527"/>
    <w:rsid w:val="006266D1"/>
    <w:rsid w:val="006268A7"/>
    <w:rsid w:val="00626DD8"/>
    <w:rsid w:val="00626F43"/>
    <w:rsid w:val="00626F87"/>
    <w:rsid w:val="0062740A"/>
    <w:rsid w:val="00631B56"/>
    <w:rsid w:val="00631E19"/>
    <w:rsid w:val="006322EC"/>
    <w:rsid w:val="00633714"/>
    <w:rsid w:val="006338BE"/>
    <w:rsid w:val="00633A9F"/>
    <w:rsid w:val="0063403B"/>
    <w:rsid w:val="0063450E"/>
    <w:rsid w:val="00634F9F"/>
    <w:rsid w:val="00635198"/>
    <w:rsid w:val="006367CE"/>
    <w:rsid w:val="00636D3B"/>
    <w:rsid w:val="006375BB"/>
    <w:rsid w:val="006377FB"/>
    <w:rsid w:val="00640700"/>
    <w:rsid w:val="00640DE4"/>
    <w:rsid w:val="0064100D"/>
    <w:rsid w:val="00641677"/>
    <w:rsid w:val="0064190E"/>
    <w:rsid w:val="00641F50"/>
    <w:rsid w:val="00642901"/>
    <w:rsid w:val="00642D4F"/>
    <w:rsid w:val="006434F8"/>
    <w:rsid w:val="00643AD6"/>
    <w:rsid w:val="00644E93"/>
    <w:rsid w:val="006458D2"/>
    <w:rsid w:val="0064646B"/>
    <w:rsid w:val="006508E7"/>
    <w:rsid w:val="00650BC0"/>
    <w:rsid w:val="006511AF"/>
    <w:rsid w:val="006512BD"/>
    <w:rsid w:val="00651498"/>
    <w:rsid w:val="006514D6"/>
    <w:rsid w:val="00654B00"/>
    <w:rsid w:val="00656D80"/>
    <w:rsid w:val="00656EEE"/>
    <w:rsid w:val="006574A3"/>
    <w:rsid w:val="006601C3"/>
    <w:rsid w:val="00660A1C"/>
    <w:rsid w:val="00660F06"/>
    <w:rsid w:val="0066106A"/>
    <w:rsid w:val="00662352"/>
    <w:rsid w:val="006628FD"/>
    <w:rsid w:val="006634D9"/>
    <w:rsid w:val="00663553"/>
    <w:rsid w:val="0066439F"/>
    <w:rsid w:val="006649D2"/>
    <w:rsid w:val="00664F90"/>
    <w:rsid w:val="00665B74"/>
    <w:rsid w:val="00666875"/>
    <w:rsid w:val="00666944"/>
    <w:rsid w:val="00666A2E"/>
    <w:rsid w:val="006677C5"/>
    <w:rsid w:val="00670B10"/>
    <w:rsid w:val="00670C48"/>
    <w:rsid w:val="006714CE"/>
    <w:rsid w:val="0067199A"/>
    <w:rsid w:val="00671FF1"/>
    <w:rsid w:val="00672BA2"/>
    <w:rsid w:val="006732EC"/>
    <w:rsid w:val="00674147"/>
    <w:rsid w:val="006758A9"/>
    <w:rsid w:val="00675F09"/>
    <w:rsid w:val="00676999"/>
    <w:rsid w:val="006775E0"/>
    <w:rsid w:val="00677F23"/>
    <w:rsid w:val="006804E1"/>
    <w:rsid w:val="00680DE0"/>
    <w:rsid w:val="00682112"/>
    <w:rsid w:val="0068430C"/>
    <w:rsid w:val="006855C5"/>
    <w:rsid w:val="00685685"/>
    <w:rsid w:val="006859C6"/>
    <w:rsid w:val="00685FB3"/>
    <w:rsid w:val="00686684"/>
    <w:rsid w:val="00686E0B"/>
    <w:rsid w:val="00690394"/>
    <w:rsid w:val="0069057F"/>
    <w:rsid w:val="00690FB3"/>
    <w:rsid w:val="00695000"/>
    <w:rsid w:val="00697479"/>
    <w:rsid w:val="006A06F7"/>
    <w:rsid w:val="006A286E"/>
    <w:rsid w:val="006A38C6"/>
    <w:rsid w:val="006A40A8"/>
    <w:rsid w:val="006A47F9"/>
    <w:rsid w:val="006A48DA"/>
    <w:rsid w:val="006A7033"/>
    <w:rsid w:val="006A78A4"/>
    <w:rsid w:val="006A7F18"/>
    <w:rsid w:val="006A7F5D"/>
    <w:rsid w:val="006B0B32"/>
    <w:rsid w:val="006B2949"/>
    <w:rsid w:val="006B3121"/>
    <w:rsid w:val="006B5138"/>
    <w:rsid w:val="006B519B"/>
    <w:rsid w:val="006B599E"/>
    <w:rsid w:val="006B6F36"/>
    <w:rsid w:val="006B7A9B"/>
    <w:rsid w:val="006B7EE2"/>
    <w:rsid w:val="006C0739"/>
    <w:rsid w:val="006C1D9B"/>
    <w:rsid w:val="006C27BF"/>
    <w:rsid w:val="006C2A4C"/>
    <w:rsid w:val="006C363B"/>
    <w:rsid w:val="006C558F"/>
    <w:rsid w:val="006C5E72"/>
    <w:rsid w:val="006C6260"/>
    <w:rsid w:val="006C6CEC"/>
    <w:rsid w:val="006C6DB3"/>
    <w:rsid w:val="006D0950"/>
    <w:rsid w:val="006D1990"/>
    <w:rsid w:val="006D28F2"/>
    <w:rsid w:val="006D4248"/>
    <w:rsid w:val="006D45C0"/>
    <w:rsid w:val="006D5508"/>
    <w:rsid w:val="006D5783"/>
    <w:rsid w:val="006D5A61"/>
    <w:rsid w:val="006D5E01"/>
    <w:rsid w:val="006D5F6F"/>
    <w:rsid w:val="006E0163"/>
    <w:rsid w:val="006E1E76"/>
    <w:rsid w:val="006E23DD"/>
    <w:rsid w:val="006E24F5"/>
    <w:rsid w:val="006E2ADE"/>
    <w:rsid w:val="006E2F37"/>
    <w:rsid w:val="006E3454"/>
    <w:rsid w:val="006E388A"/>
    <w:rsid w:val="006E38B5"/>
    <w:rsid w:val="006E38DE"/>
    <w:rsid w:val="006E4C3A"/>
    <w:rsid w:val="006E5537"/>
    <w:rsid w:val="006E5A42"/>
    <w:rsid w:val="006E718E"/>
    <w:rsid w:val="006E75E4"/>
    <w:rsid w:val="006F04CF"/>
    <w:rsid w:val="006F1BA2"/>
    <w:rsid w:val="006F21FB"/>
    <w:rsid w:val="006F2AD8"/>
    <w:rsid w:val="006F305D"/>
    <w:rsid w:val="006F3125"/>
    <w:rsid w:val="006F3F7C"/>
    <w:rsid w:val="006F3FCF"/>
    <w:rsid w:val="006F469F"/>
    <w:rsid w:val="006F4C50"/>
    <w:rsid w:val="006F6806"/>
    <w:rsid w:val="006F78C1"/>
    <w:rsid w:val="0070158C"/>
    <w:rsid w:val="00702FA3"/>
    <w:rsid w:val="0070387C"/>
    <w:rsid w:val="00703F32"/>
    <w:rsid w:val="00704313"/>
    <w:rsid w:val="0070779B"/>
    <w:rsid w:val="00707A54"/>
    <w:rsid w:val="00707BBF"/>
    <w:rsid w:val="00710A7C"/>
    <w:rsid w:val="00710E2B"/>
    <w:rsid w:val="00710E7F"/>
    <w:rsid w:val="0071149B"/>
    <w:rsid w:val="00712721"/>
    <w:rsid w:val="007131C9"/>
    <w:rsid w:val="0071391A"/>
    <w:rsid w:val="00713A77"/>
    <w:rsid w:val="00713C8D"/>
    <w:rsid w:val="007148A7"/>
    <w:rsid w:val="00714AE7"/>
    <w:rsid w:val="007175DA"/>
    <w:rsid w:val="00721330"/>
    <w:rsid w:val="007219C7"/>
    <w:rsid w:val="00723A89"/>
    <w:rsid w:val="0072416E"/>
    <w:rsid w:val="007244A3"/>
    <w:rsid w:val="00724EE5"/>
    <w:rsid w:val="00725386"/>
    <w:rsid w:val="00726009"/>
    <w:rsid w:val="00726D57"/>
    <w:rsid w:val="0072700F"/>
    <w:rsid w:val="0072755E"/>
    <w:rsid w:val="007279C2"/>
    <w:rsid w:val="00727A69"/>
    <w:rsid w:val="00727C3A"/>
    <w:rsid w:val="007301A7"/>
    <w:rsid w:val="00730DEE"/>
    <w:rsid w:val="00731188"/>
    <w:rsid w:val="007317E1"/>
    <w:rsid w:val="0073210C"/>
    <w:rsid w:val="00733547"/>
    <w:rsid w:val="007341CD"/>
    <w:rsid w:val="00734B6C"/>
    <w:rsid w:val="007354DE"/>
    <w:rsid w:val="007372A8"/>
    <w:rsid w:val="0074000E"/>
    <w:rsid w:val="00740775"/>
    <w:rsid w:val="00743163"/>
    <w:rsid w:val="007437A3"/>
    <w:rsid w:val="007437A9"/>
    <w:rsid w:val="0074414D"/>
    <w:rsid w:val="00744535"/>
    <w:rsid w:val="00744C9A"/>
    <w:rsid w:val="00744CEB"/>
    <w:rsid w:val="0074591D"/>
    <w:rsid w:val="0074594D"/>
    <w:rsid w:val="00745962"/>
    <w:rsid w:val="00745E7E"/>
    <w:rsid w:val="007466E7"/>
    <w:rsid w:val="00746D06"/>
    <w:rsid w:val="007504C8"/>
    <w:rsid w:val="007514C2"/>
    <w:rsid w:val="0075161F"/>
    <w:rsid w:val="007520CB"/>
    <w:rsid w:val="00752A59"/>
    <w:rsid w:val="00752B90"/>
    <w:rsid w:val="0075330C"/>
    <w:rsid w:val="00755794"/>
    <w:rsid w:val="00755A76"/>
    <w:rsid w:val="00755A8B"/>
    <w:rsid w:val="0076086C"/>
    <w:rsid w:val="00761B93"/>
    <w:rsid w:val="00762928"/>
    <w:rsid w:val="00763152"/>
    <w:rsid w:val="007631A9"/>
    <w:rsid w:val="00763ADE"/>
    <w:rsid w:val="00763D77"/>
    <w:rsid w:val="00763F00"/>
    <w:rsid w:val="00764522"/>
    <w:rsid w:val="00767BDA"/>
    <w:rsid w:val="00770763"/>
    <w:rsid w:val="0077091B"/>
    <w:rsid w:val="00770AE6"/>
    <w:rsid w:val="00770B56"/>
    <w:rsid w:val="00770F22"/>
    <w:rsid w:val="00772190"/>
    <w:rsid w:val="00774982"/>
    <w:rsid w:val="00774BC6"/>
    <w:rsid w:val="007751AD"/>
    <w:rsid w:val="00775722"/>
    <w:rsid w:val="007772CF"/>
    <w:rsid w:val="00777763"/>
    <w:rsid w:val="00777A32"/>
    <w:rsid w:val="00781C1D"/>
    <w:rsid w:val="00781EB5"/>
    <w:rsid w:val="007828E1"/>
    <w:rsid w:val="00782CD2"/>
    <w:rsid w:val="007833DD"/>
    <w:rsid w:val="00784FCB"/>
    <w:rsid w:val="00785423"/>
    <w:rsid w:val="0078613F"/>
    <w:rsid w:val="00786B38"/>
    <w:rsid w:val="007877CE"/>
    <w:rsid w:val="00787BAF"/>
    <w:rsid w:val="00787F8C"/>
    <w:rsid w:val="0079088B"/>
    <w:rsid w:val="0079123B"/>
    <w:rsid w:val="007913D6"/>
    <w:rsid w:val="007917F0"/>
    <w:rsid w:val="007926E8"/>
    <w:rsid w:val="00792B72"/>
    <w:rsid w:val="00792DD8"/>
    <w:rsid w:val="00793370"/>
    <w:rsid w:val="00793953"/>
    <w:rsid w:val="0079397D"/>
    <w:rsid w:val="007947AC"/>
    <w:rsid w:val="007949E8"/>
    <w:rsid w:val="00795137"/>
    <w:rsid w:val="0079581F"/>
    <w:rsid w:val="00796395"/>
    <w:rsid w:val="00797073"/>
    <w:rsid w:val="00797A08"/>
    <w:rsid w:val="00797BAE"/>
    <w:rsid w:val="007A10EF"/>
    <w:rsid w:val="007A2CC8"/>
    <w:rsid w:val="007A324F"/>
    <w:rsid w:val="007A4921"/>
    <w:rsid w:val="007A5424"/>
    <w:rsid w:val="007A60B8"/>
    <w:rsid w:val="007A7229"/>
    <w:rsid w:val="007A7473"/>
    <w:rsid w:val="007A792A"/>
    <w:rsid w:val="007B00F1"/>
    <w:rsid w:val="007B03FE"/>
    <w:rsid w:val="007B04E5"/>
    <w:rsid w:val="007B07C2"/>
    <w:rsid w:val="007B0E4E"/>
    <w:rsid w:val="007B105F"/>
    <w:rsid w:val="007B3014"/>
    <w:rsid w:val="007B40E8"/>
    <w:rsid w:val="007B51E4"/>
    <w:rsid w:val="007B570E"/>
    <w:rsid w:val="007B645C"/>
    <w:rsid w:val="007B73BA"/>
    <w:rsid w:val="007C0248"/>
    <w:rsid w:val="007C1164"/>
    <w:rsid w:val="007C20B4"/>
    <w:rsid w:val="007C3A0F"/>
    <w:rsid w:val="007C409B"/>
    <w:rsid w:val="007C5211"/>
    <w:rsid w:val="007C5345"/>
    <w:rsid w:val="007C54D6"/>
    <w:rsid w:val="007C5626"/>
    <w:rsid w:val="007C6407"/>
    <w:rsid w:val="007C6594"/>
    <w:rsid w:val="007C7D27"/>
    <w:rsid w:val="007D009C"/>
    <w:rsid w:val="007D21B7"/>
    <w:rsid w:val="007D310E"/>
    <w:rsid w:val="007D35D3"/>
    <w:rsid w:val="007D3CFD"/>
    <w:rsid w:val="007D3E7D"/>
    <w:rsid w:val="007D4295"/>
    <w:rsid w:val="007D463F"/>
    <w:rsid w:val="007D4835"/>
    <w:rsid w:val="007D51B0"/>
    <w:rsid w:val="007D5487"/>
    <w:rsid w:val="007D5558"/>
    <w:rsid w:val="007D5C35"/>
    <w:rsid w:val="007D5C85"/>
    <w:rsid w:val="007D5D4E"/>
    <w:rsid w:val="007D5E59"/>
    <w:rsid w:val="007D6063"/>
    <w:rsid w:val="007E1210"/>
    <w:rsid w:val="007E13A1"/>
    <w:rsid w:val="007E32D2"/>
    <w:rsid w:val="007E365E"/>
    <w:rsid w:val="007E4197"/>
    <w:rsid w:val="007E4A3B"/>
    <w:rsid w:val="007E58B2"/>
    <w:rsid w:val="007E5E86"/>
    <w:rsid w:val="007E5FFF"/>
    <w:rsid w:val="007E6EF1"/>
    <w:rsid w:val="007E7745"/>
    <w:rsid w:val="007F0417"/>
    <w:rsid w:val="007F1D0E"/>
    <w:rsid w:val="007F1D78"/>
    <w:rsid w:val="007F2400"/>
    <w:rsid w:val="007F2B93"/>
    <w:rsid w:val="007F33F2"/>
    <w:rsid w:val="007F41F2"/>
    <w:rsid w:val="007F4638"/>
    <w:rsid w:val="007F4731"/>
    <w:rsid w:val="007F4C88"/>
    <w:rsid w:val="007F540C"/>
    <w:rsid w:val="007F6866"/>
    <w:rsid w:val="007F738F"/>
    <w:rsid w:val="0080031C"/>
    <w:rsid w:val="00800C64"/>
    <w:rsid w:val="00801403"/>
    <w:rsid w:val="008019AE"/>
    <w:rsid w:val="00802048"/>
    <w:rsid w:val="00802A98"/>
    <w:rsid w:val="00803AE3"/>
    <w:rsid w:val="0080458B"/>
    <w:rsid w:val="00804A86"/>
    <w:rsid w:val="00804CD2"/>
    <w:rsid w:val="008066CA"/>
    <w:rsid w:val="008066F0"/>
    <w:rsid w:val="00807EE1"/>
    <w:rsid w:val="008111AA"/>
    <w:rsid w:val="00811B20"/>
    <w:rsid w:val="00811BCA"/>
    <w:rsid w:val="008121E7"/>
    <w:rsid w:val="00813F78"/>
    <w:rsid w:val="0081461A"/>
    <w:rsid w:val="00814E61"/>
    <w:rsid w:val="00815284"/>
    <w:rsid w:val="00815756"/>
    <w:rsid w:val="008157E1"/>
    <w:rsid w:val="0081613C"/>
    <w:rsid w:val="008162AB"/>
    <w:rsid w:val="00816E94"/>
    <w:rsid w:val="008171A3"/>
    <w:rsid w:val="00820D34"/>
    <w:rsid w:val="00820E1E"/>
    <w:rsid w:val="00820EE3"/>
    <w:rsid w:val="00821465"/>
    <w:rsid w:val="00822DA8"/>
    <w:rsid w:val="0082438A"/>
    <w:rsid w:val="00824BF7"/>
    <w:rsid w:val="00824D2E"/>
    <w:rsid w:val="00824FA8"/>
    <w:rsid w:val="008254B2"/>
    <w:rsid w:val="0082550D"/>
    <w:rsid w:val="00826187"/>
    <w:rsid w:val="00826A80"/>
    <w:rsid w:val="00827309"/>
    <w:rsid w:val="00827B24"/>
    <w:rsid w:val="008331AC"/>
    <w:rsid w:val="008334BD"/>
    <w:rsid w:val="00833A08"/>
    <w:rsid w:val="00834210"/>
    <w:rsid w:val="008342B7"/>
    <w:rsid w:val="00834C12"/>
    <w:rsid w:val="00834FB1"/>
    <w:rsid w:val="008370E9"/>
    <w:rsid w:val="00840E9C"/>
    <w:rsid w:val="00840FB5"/>
    <w:rsid w:val="0084164F"/>
    <w:rsid w:val="0084195E"/>
    <w:rsid w:val="008420BE"/>
    <w:rsid w:val="00842AEB"/>
    <w:rsid w:val="00842C74"/>
    <w:rsid w:val="0084304F"/>
    <w:rsid w:val="00845251"/>
    <w:rsid w:val="00846A41"/>
    <w:rsid w:val="00847AE0"/>
    <w:rsid w:val="00847CCB"/>
    <w:rsid w:val="00851B9D"/>
    <w:rsid w:val="00852239"/>
    <w:rsid w:val="008524E1"/>
    <w:rsid w:val="00852CEA"/>
    <w:rsid w:val="00856571"/>
    <w:rsid w:val="00856EF8"/>
    <w:rsid w:val="00857109"/>
    <w:rsid w:val="008575C8"/>
    <w:rsid w:val="00857BB8"/>
    <w:rsid w:val="00860016"/>
    <w:rsid w:val="0086097D"/>
    <w:rsid w:val="00860D3D"/>
    <w:rsid w:val="00861090"/>
    <w:rsid w:val="0086199D"/>
    <w:rsid w:val="00861F7E"/>
    <w:rsid w:val="00862943"/>
    <w:rsid w:val="00863323"/>
    <w:rsid w:val="0086347D"/>
    <w:rsid w:val="008636E6"/>
    <w:rsid w:val="00864044"/>
    <w:rsid w:val="0086451F"/>
    <w:rsid w:val="00864AE8"/>
    <w:rsid w:val="00865060"/>
    <w:rsid w:val="008658D4"/>
    <w:rsid w:val="00866ADC"/>
    <w:rsid w:val="008671AD"/>
    <w:rsid w:val="00867864"/>
    <w:rsid w:val="0086799D"/>
    <w:rsid w:val="008700C5"/>
    <w:rsid w:val="0087014E"/>
    <w:rsid w:val="0087021D"/>
    <w:rsid w:val="00870CBC"/>
    <w:rsid w:val="00870D7A"/>
    <w:rsid w:val="0087165E"/>
    <w:rsid w:val="00871962"/>
    <w:rsid w:val="00872D3F"/>
    <w:rsid w:val="00872F8B"/>
    <w:rsid w:val="0087329A"/>
    <w:rsid w:val="00873F89"/>
    <w:rsid w:val="00874030"/>
    <w:rsid w:val="00874064"/>
    <w:rsid w:val="00874C34"/>
    <w:rsid w:val="00874FAC"/>
    <w:rsid w:val="00876B9E"/>
    <w:rsid w:val="00877C91"/>
    <w:rsid w:val="00880AA3"/>
    <w:rsid w:val="00880C45"/>
    <w:rsid w:val="00880C6B"/>
    <w:rsid w:val="008815AF"/>
    <w:rsid w:val="00881FF6"/>
    <w:rsid w:val="00882C12"/>
    <w:rsid w:val="00883A69"/>
    <w:rsid w:val="00884992"/>
    <w:rsid w:val="00884A3A"/>
    <w:rsid w:val="008864EE"/>
    <w:rsid w:val="00886A32"/>
    <w:rsid w:val="00886EB5"/>
    <w:rsid w:val="008877DC"/>
    <w:rsid w:val="008908F9"/>
    <w:rsid w:val="00890F54"/>
    <w:rsid w:val="008913B7"/>
    <w:rsid w:val="0089191E"/>
    <w:rsid w:val="00892E9A"/>
    <w:rsid w:val="008942F9"/>
    <w:rsid w:val="008953EB"/>
    <w:rsid w:val="008954E6"/>
    <w:rsid w:val="00895784"/>
    <w:rsid w:val="0089586A"/>
    <w:rsid w:val="00895ED2"/>
    <w:rsid w:val="00895FFF"/>
    <w:rsid w:val="008962C0"/>
    <w:rsid w:val="00896937"/>
    <w:rsid w:val="008974CE"/>
    <w:rsid w:val="00897F31"/>
    <w:rsid w:val="008A047F"/>
    <w:rsid w:val="008A0722"/>
    <w:rsid w:val="008A34A8"/>
    <w:rsid w:val="008A36B5"/>
    <w:rsid w:val="008A3906"/>
    <w:rsid w:val="008A4E72"/>
    <w:rsid w:val="008A4FC3"/>
    <w:rsid w:val="008A5436"/>
    <w:rsid w:val="008A59C3"/>
    <w:rsid w:val="008A5A07"/>
    <w:rsid w:val="008A6012"/>
    <w:rsid w:val="008B037C"/>
    <w:rsid w:val="008B0645"/>
    <w:rsid w:val="008B0719"/>
    <w:rsid w:val="008B07E8"/>
    <w:rsid w:val="008B0F74"/>
    <w:rsid w:val="008B14C1"/>
    <w:rsid w:val="008B1FE1"/>
    <w:rsid w:val="008B2328"/>
    <w:rsid w:val="008B3231"/>
    <w:rsid w:val="008B341E"/>
    <w:rsid w:val="008B4790"/>
    <w:rsid w:val="008B511F"/>
    <w:rsid w:val="008B5B36"/>
    <w:rsid w:val="008B5E8F"/>
    <w:rsid w:val="008B5EF8"/>
    <w:rsid w:val="008C0FDA"/>
    <w:rsid w:val="008C188A"/>
    <w:rsid w:val="008C1A76"/>
    <w:rsid w:val="008C25A5"/>
    <w:rsid w:val="008C2940"/>
    <w:rsid w:val="008C2D6F"/>
    <w:rsid w:val="008C2D73"/>
    <w:rsid w:val="008C35F4"/>
    <w:rsid w:val="008C39A0"/>
    <w:rsid w:val="008C39EC"/>
    <w:rsid w:val="008C41FA"/>
    <w:rsid w:val="008C56F6"/>
    <w:rsid w:val="008C7149"/>
    <w:rsid w:val="008C71FF"/>
    <w:rsid w:val="008D045D"/>
    <w:rsid w:val="008D145F"/>
    <w:rsid w:val="008D1C0E"/>
    <w:rsid w:val="008D5966"/>
    <w:rsid w:val="008D5C80"/>
    <w:rsid w:val="008D6854"/>
    <w:rsid w:val="008D6926"/>
    <w:rsid w:val="008D6CBF"/>
    <w:rsid w:val="008D71F0"/>
    <w:rsid w:val="008D7E57"/>
    <w:rsid w:val="008E0072"/>
    <w:rsid w:val="008E0F3A"/>
    <w:rsid w:val="008E0F52"/>
    <w:rsid w:val="008E25D7"/>
    <w:rsid w:val="008E2B1E"/>
    <w:rsid w:val="008E4251"/>
    <w:rsid w:val="008E5417"/>
    <w:rsid w:val="008E604C"/>
    <w:rsid w:val="008E6704"/>
    <w:rsid w:val="008E72D0"/>
    <w:rsid w:val="008E7D28"/>
    <w:rsid w:val="008F021E"/>
    <w:rsid w:val="008F0E30"/>
    <w:rsid w:val="008F3EC7"/>
    <w:rsid w:val="008F4B25"/>
    <w:rsid w:val="008F4F6F"/>
    <w:rsid w:val="008F6BC0"/>
    <w:rsid w:val="008F7153"/>
    <w:rsid w:val="008F7CE0"/>
    <w:rsid w:val="00902DF6"/>
    <w:rsid w:val="009034A6"/>
    <w:rsid w:val="00903525"/>
    <w:rsid w:val="00904FDE"/>
    <w:rsid w:val="00905120"/>
    <w:rsid w:val="00906068"/>
    <w:rsid w:val="00906845"/>
    <w:rsid w:val="0090696D"/>
    <w:rsid w:val="009071C2"/>
    <w:rsid w:val="00907288"/>
    <w:rsid w:val="00907548"/>
    <w:rsid w:val="0091064C"/>
    <w:rsid w:val="009113F8"/>
    <w:rsid w:val="00911960"/>
    <w:rsid w:val="00912F00"/>
    <w:rsid w:val="009142B1"/>
    <w:rsid w:val="00914EF9"/>
    <w:rsid w:val="009163C0"/>
    <w:rsid w:val="00916FC6"/>
    <w:rsid w:val="009174D7"/>
    <w:rsid w:val="00917E5A"/>
    <w:rsid w:val="0092030A"/>
    <w:rsid w:val="00921C49"/>
    <w:rsid w:val="00923821"/>
    <w:rsid w:val="009240F1"/>
    <w:rsid w:val="009268F6"/>
    <w:rsid w:val="00926AB1"/>
    <w:rsid w:val="00926BAE"/>
    <w:rsid w:val="00927124"/>
    <w:rsid w:val="009306F4"/>
    <w:rsid w:val="0093187C"/>
    <w:rsid w:val="009318FE"/>
    <w:rsid w:val="00931FA0"/>
    <w:rsid w:val="0093217E"/>
    <w:rsid w:val="009323D9"/>
    <w:rsid w:val="009326CE"/>
    <w:rsid w:val="00932B41"/>
    <w:rsid w:val="00933A8D"/>
    <w:rsid w:val="00933E3E"/>
    <w:rsid w:val="00933F54"/>
    <w:rsid w:val="00934F7E"/>
    <w:rsid w:val="009351C5"/>
    <w:rsid w:val="009369DB"/>
    <w:rsid w:val="00937258"/>
    <w:rsid w:val="009378FD"/>
    <w:rsid w:val="00937E08"/>
    <w:rsid w:val="00940807"/>
    <w:rsid w:val="0094109F"/>
    <w:rsid w:val="00942242"/>
    <w:rsid w:val="00942402"/>
    <w:rsid w:val="00944BED"/>
    <w:rsid w:val="0094539C"/>
    <w:rsid w:val="009456B1"/>
    <w:rsid w:val="00950065"/>
    <w:rsid w:val="00950300"/>
    <w:rsid w:val="009509A5"/>
    <w:rsid w:val="00950C22"/>
    <w:rsid w:val="009510C0"/>
    <w:rsid w:val="009511EB"/>
    <w:rsid w:val="0095190C"/>
    <w:rsid w:val="00952E50"/>
    <w:rsid w:val="00953C2E"/>
    <w:rsid w:val="00954728"/>
    <w:rsid w:val="00954ED1"/>
    <w:rsid w:val="00955170"/>
    <w:rsid w:val="00956A65"/>
    <w:rsid w:val="0095780E"/>
    <w:rsid w:val="009613B1"/>
    <w:rsid w:val="00961DED"/>
    <w:rsid w:val="00961F18"/>
    <w:rsid w:val="00962429"/>
    <w:rsid w:val="009626DC"/>
    <w:rsid w:val="00962AD1"/>
    <w:rsid w:val="0096370D"/>
    <w:rsid w:val="009639F7"/>
    <w:rsid w:val="009641A2"/>
    <w:rsid w:val="009661FB"/>
    <w:rsid w:val="00967D4C"/>
    <w:rsid w:val="0097005E"/>
    <w:rsid w:val="009703F4"/>
    <w:rsid w:val="009707EA"/>
    <w:rsid w:val="009708D3"/>
    <w:rsid w:val="0097175F"/>
    <w:rsid w:val="009718A7"/>
    <w:rsid w:val="00972B40"/>
    <w:rsid w:val="00972CA0"/>
    <w:rsid w:val="009733D9"/>
    <w:rsid w:val="0097487D"/>
    <w:rsid w:val="0097576D"/>
    <w:rsid w:val="00975C49"/>
    <w:rsid w:val="00977160"/>
    <w:rsid w:val="00977BFB"/>
    <w:rsid w:val="00977E98"/>
    <w:rsid w:val="00982020"/>
    <w:rsid w:val="00982546"/>
    <w:rsid w:val="00982AB5"/>
    <w:rsid w:val="009835DE"/>
    <w:rsid w:val="0098422E"/>
    <w:rsid w:val="009842A8"/>
    <w:rsid w:val="00984760"/>
    <w:rsid w:val="00984BF4"/>
    <w:rsid w:val="00984CCF"/>
    <w:rsid w:val="009852BD"/>
    <w:rsid w:val="00986141"/>
    <w:rsid w:val="009862ED"/>
    <w:rsid w:val="00986A93"/>
    <w:rsid w:val="00986B53"/>
    <w:rsid w:val="00986DE0"/>
    <w:rsid w:val="0098769E"/>
    <w:rsid w:val="00987F96"/>
    <w:rsid w:val="00990C4A"/>
    <w:rsid w:val="0099104D"/>
    <w:rsid w:val="009912FA"/>
    <w:rsid w:val="009914C4"/>
    <w:rsid w:val="00991B84"/>
    <w:rsid w:val="00991FEE"/>
    <w:rsid w:val="009928C8"/>
    <w:rsid w:val="00993CD6"/>
    <w:rsid w:val="00993CD9"/>
    <w:rsid w:val="00994039"/>
    <w:rsid w:val="00995C36"/>
    <w:rsid w:val="009967BB"/>
    <w:rsid w:val="00996E81"/>
    <w:rsid w:val="00997094"/>
    <w:rsid w:val="009972B4"/>
    <w:rsid w:val="0099796F"/>
    <w:rsid w:val="009A0B01"/>
    <w:rsid w:val="009A1504"/>
    <w:rsid w:val="009A1DE3"/>
    <w:rsid w:val="009A23A1"/>
    <w:rsid w:val="009A2857"/>
    <w:rsid w:val="009A2C8D"/>
    <w:rsid w:val="009A3546"/>
    <w:rsid w:val="009A391B"/>
    <w:rsid w:val="009A5110"/>
    <w:rsid w:val="009A53D7"/>
    <w:rsid w:val="009A57E8"/>
    <w:rsid w:val="009A5C1A"/>
    <w:rsid w:val="009A5C56"/>
    <w:rsid w:val="009A6F1C"/>
    <w:rsid w:val="009A6F3D"/>
    <w:rsid w:val="009A7B08"/>
    <w:rsid w:val="009B02BE"/>
    <w:rsid w:val="009B0795"/>
    <w:rsid w:val="009B27B4"/>
    <w:rsid w:val="009B3402"/>
    <w:rsid w:val="009B437D"/>
    <w:rsid w:val="009B4608"/>
    <w:rsid w:val="009B7217"/>
    <w:rsid w:val="009B754A"/>
    <w:rsid w:val="009B7B45"/>
    <w:rsid w:val="009C002F"/>
    <w:rsid w:val="009C1183"/>
    <w:rsid w:val="009C146B"/>
    <w:rsid w:val="009C1E73"/>
    <w:rsid w:val="009C380D"/>
    <w:rsid w:val="009C3C11"/>
    <w:rsid w:val="009C45EF"/>
    <w:rsid w:val="009C4FF4"/>
    <w:rsid w:val="009C530B"/>
    <w:rsid w:val="009C5F81"/>
    <w:rsid w:val="009C61E4"/>
    <w:rsid w:val="009C6617"/>
    <w:rsid w:val="009C69C9"/>
    <w:rsid w:val="009C7A97"/>
    <w:rsid w:val="009C7CD5"/>
    <w:rsid w:val="009C7EF0"/>
    <w:rsid w:val="009D0465"/>
    <w:rsid w:val="009D138F"/>
    <w:rsid w:val="009D19AE"/>
    <w:rsid w:val="009D35C6"/>
    <w:rsid w:val="009D4FD0"/>
    <w:rsid w:val="009D518B"/>
    <w:rsid w:val="009D57ED"/>
    <w:rsid w:val="009D61B7"/>
    <w:rsid w:val="009D63ED"/>
    <w:rsid w:val="009D6979"/>
    <w:rsid w:val="009D72EA"/>
    <w:rsid w:val="009D78EB"/>
    <w:rsid w:val="009D7C72"/>
    <w:rsid w:val="009D7C9B"/>
    <w:rsid w:val="009E0EF1"/>
    <w:rsid w:val="009E2883"/>
    <w:rsid w:val="009E38FD"/>
    <w:rsid w:val="009E4DB3"/>
    <w:rsid w:val="009E533C"/>
    <w:rsid w:val="009E720B"/>
    <w:rsid w:val="009E7496"/>
    <w:rsid w:val="009E7CCC"/>
    <w:rsid w:val="009F09A5"/>
    <w:rsid w:val="009F0F9B"/>
    <w:rsid w:val="009F18F6"/>
    <w:rsid w:val="009F2292"/>
    <w:rsid w:val="009F2DCA"/>
    <w:rsid w:val="009F31E2"/>
    <w:rsid w:val="009F379F"/>
    <w:rsid w:val="009F4FD6"/>
    <w:rsid w:val="009F6724"/>
    <w:rsid w:val="009F6966"/>
    <w:rsid w:val="009F7484"/>
    <w:rsid w:val="00A006F3"/>
    <w:rsid w:val="00A00C1D"/>
    <w:rsid w:val="00A01AB5"/>
    <w:rsid w:val="00A03E90"/>
    <w:rsid w:val="00A040BF"/>
    <w:rsid w:val="00A04A07"/>
    <w:rsid w:val="00A050F4"/>
    <w:rsid w:val="00A053D4"/>
    <w:rsid w:val="00A06FB9"/>
    <w:rsid w:val="00A0757B"/>
    <w:rsid w:val="00A079E6"/>
    <w:rsid w:val="00A07EEA"/>
    <w:rsid w:val="00A100DD"/>
    <w:rsid w:val="00A103B6"/>
    <w:rsid w:val="00A106FD"/>
    <w:rsid w:val="00A10902"/>
    <w:rsid w:val="00A11288"/>
    <w:rsid w:val="00A1132D"/>
    <w:rsid w:val="00A11F8B"/>
    <w:rsid w:val="00A12080"/>
    <w:rsid w:val="00A12AC4"/>
    <w:rsid w:val="00A12D88"/>
    <w:rsid w:val="00A1307F"/>
    <w:rsid w:val="00A14961"/>
    <w:rsid w:val="00A1516F"/>
    <w:rsid w:val="00A161E3"/>
    <w:rsid w:val="00A16A4C"/>
    <w:rsid w:val="00A179E6"/>
    <w:rsid w:val="00A17B87"/>
    <w:rsid w:val="00A17D14"/>
    <w:rsid w:val="00A20387"/>
    <w:rsid w:val="00A2045A"/>
    <w:rsid w:val="00A20862"/>
    <w:rsid w:val="00A21D07"/>
    <w:rsid w:val="00A22200"/>
    <w:rsid w:val="00A22508"/>
    <w:rsid w:val="00A236D3"/>
    <w:rsid w:val="00A23708"/>
    <w:rsid w:val="00A24016"/>
    <w:rsid w:val="00A241C0"/>
    <w:rsid w:val="00A248BF"/>
    <w:rsid w:val="00A25086"/>
    <w:rsid w:val="00A258B0"/>
    <w:rsid w:val="00A25B73"/>
    <w:rsid w:val="00A25D5E"/>
    <w:rsid w:val="00A263AB"/>
    <w:rsid w:val="00A2711F"/>
    <w:rsid w:val="00A2725D"/>
    <w:rsid w:val="00A27265"/>
    <w:rsid w:val="00A27F3F"/>
    <w:rsid w:val="00A301CD"/>
    <w:rsid w:val="00A30FDE"/>
    <w:rsid w:val="00A320ED"/>
    <w:rsid w:val="00A32420"/>
    <w:rsid w:val="00A33256"/>
    <w:rsid w:val="00A339BD"/>
    <w:rsid w:val="00A33B4A"/>
    <w:rsid w:val="00A347E0"/>
    <w:rsid w:val="00A347F7"/>
    <w:rsid w:val="00A35E75"/>
    <w:rsid w:val="00A35F3D"/>
    <w:rsid w:val="00A35FBE"/>
    <w:rsid w:val="00A3635D"/>
    <w:rsid w:val="00A3708F"/>
    <w:rsid w:val="00A3776B"/>
    <w:rsid w:val="00A37F55"/>
    <w:rsid w:val="00A40832"/>
    <w:rsid w:val="00A408E0"/>
    <w:rsid w:val="00A40932"/>
    <w:rsid w:val="00A41D57"/>
    <w:rsid w:val="00A42307"/>
    <w:rsid w:val="00A42797"/>
    <w:rsid w:val="00A43E61"/>
    <w:rsid w:val="00A44D81"/>
    <w:rsid w:val="00A46333"/>
    <w:rsid w:val="00A472DA"/>
    <w:rsid w:val="00A4786A"/>
    <w:rsid w:val="00A47E0D"/>
    <w:rsid w:val="00A50137"/>
    <w:rsid w:val="00A50401"/>
    <w:rsid w:val="00A50546"/>
    <w:rsid w:val="00A506E8"/>
    <w:rsid w:val="00A51467"/>
    <w:rsid w:val="00A515A5"/>
    <w:rsid w:val="00A52C6C"/>
    <w:rsid w:val="00A52CAA"/>
    <w:rsid w:val="00A536DB"/>
    <w:rsid w:val="00A538C0"/>
    <w:rsid w:val="00A5438E"/>
    <w:rsid w:val="00A54448"/>
    <w:rsid w:val="00A54F58"/>
    <w:rsid w:val="00A5555E"/>
    <w:rsid w:val="00A57375"/>
    <w:rsid w:val="00A573B4"/>
    <w:rsid w:val="00A57CCB"/>
    <w:rsid w:val="00A57EEA"/>
    <w:rsid w:val="00A60123"/>
    <w:rsid w:val="00A60569"/>
    <w:rsid w:val="00A60BC5"/>
    <w:rsid w:val="00A60D29"/>
    <w:rsid w:val="00A618B1"/>
    <w:rsid w:val="00A619BF"/>
    <w:rsid w:val="00A636EB"/>
    <w:rsid w:val="00A640C8"/>
    <w:rsid w:val="00A648AF"/>
    <w:rsid w:val="00A6573B"/>
    <w:rsid w:val="00A65DAD"/>
    <w:rsid w:val="00A663B4"/>
    <w:rsid w:val="00A6791D"/>
    <w:rsid w:val="00A70980"/>
    <w:rsid w:val="00A712D5"/>
    <w:rsid w:val="00A71AD2"/>
    <w:rsid w:val="00A722BD"/>
    <w:rsid w:val="00A72F34"/>
    <w:rsid w:val="00A74798"/>
    <w:rsid w:val="00A749B4"/>
    <w:rsid w:val="00A74E2A"/>
    <w:rsid w:val="00A74F8D"/>
    <w:rsid w:val="00A752B1"/>
    <w:rsid w:val="00A76C20"/>
    <w:rsid w:val="00A801FC"/>
    <w:rsid w:val="00A80436"/>
    <w:rsid w:val="00A804A9"/>
    <w:rsid w:val="00A8194A"/>
    <w:rsid w:val="00A82B2E"/>
    <w:rsid w:val="00A82DF2"/>
    <w:rsid w:val="00A82F9F"/>
    <w:rsid w:val="00A83107"/>
    <w:rsid w:val="00A835E5"/>
    <w:rsid w:val="00A83808"/>
    <w:rsid w:val="00A83EE3"/>
    <w:rsid w:val="00A861E9"/>
    <w:rsid w:val="00A866FC"/>
    <w:rsid w:val="00A90367"/>
    <w:rsid w:val="00A90388"/>
    <w:rsid w:val="00A91066"/>
    <w:rsid w:val="00A91932"/>
    <w:rsid w:val="00A91C4B"/>
    <w:rsid w:val="00A91D9C"/>
    <w:rsid w:val="00A927FF"/>
    <w:rsid w:val="00A92943"/>
    <w:rsid w:val="00A9458A"/>
    <w:rsid w:val="00A94C67"/>
    <w:rsid w:val="00A94F95"/>
    <w:rsid w:val="00A977F7"/>
    <w:rsid w:val="00A97C08"/>
    <w:rsid w:val="00AA006E"/>
    <w:rsid w:val="00AA03ED"/>
    <w:rsid w:val="00AA069F"/>
    <w:rsid w:val="00AA0BBA"/>
    <w:rsid w:val="00AA0D7A"/>
    <w:rsid w:val="00AA1288"/>
    <w:rsid w:val="00AA175D"/>
    <w:rsid w:val="00AA1DDC"/>
    <w:rsid w:val="00AA279B"/>
    <w:rsid w:val="00AA3B9A"/>
    <w:rsid w:val="00AA3CCD"/>
    <w:rsid w:val="00AA4C47"/>
    <w:rsid w:val="00AA5BFE"/>
    <w:rsid w:val="00AA6088"/>
    <w:rsid w:val="00AA6DBD"/>
    <w:rsid w:val="00AA7CCF"/>
    <w:rsid w:val="00AB170A"/>
    <w:rsid w:val="00AB18CD"/>
    <w:rsid w:val="00AB1A73"/>
    <w:rsid w:val="00AB2C9A"/>
    <w:rsid w:val="00AB3E7A"/>
    <w:rsid w:val="00AB4B61"/>
    <w:rsid w:val="00AB67CB"/>
    <w:rsid w:val="00AB694B"/>
    <w:rsid w:val="00AB7332"/>
    <w:rsid w:val="00AB7644"/>
    <w:rsid w:val="00AC093C"/>
    <w:rsid w:val="00AC158E"/>
    <w:rsid w:val="00AC3023"/>
    <w:rsid w:val="00AC3116"/>
    <w:rsid w:val="00AC3432"/>
    <w:rsid w:val="00AC3689"/>
    <w:rsid w:val="00AC3897"/>
    <w:rsid w:val="00AC3CA0"/>
    <w:rsid w:val="00AC42FE"/>
    <w:rsid w:val="00AC4FE7"/>
    <w:rsid w:val="00AC626B"/>
    <w:rsid w:val="00AC6329"/>
    <w:rsid w:val="00AC697D"/>
    <w:rsid w:val="00AC7276"/>
    <w:rsid w:val="00AC799A"/>
    <w:rsid w:val="00AC7C58"/>
    <w:rsid w:val="00AD0A74"/>
    <w:rsid w:val="00AD12AC"/>
    <w:rsid w:val="00AD166B"/>
    <w:rsid w:val="00AD21B2"/>
    <w:rsid w:val="00AD23BE"/>
    <w:rsid w:val="00AD253A"/>
    <w:rsid w:val="00AD3A06"/>
    <w:rsid w:val="00AD5331"/>
    <w:rsid w:val="00AD5D9E"/>
    <w:rsid w:val="00AD67E3"/>
    <w:rsid w:val="00AD763C"/>
    <w:rsid w:val="00AD7B08"/>
    <w:rsid w:val="00AE054D"/>
    <w:rsid w:val="00AE10A4"/>
    <w:rsid w:val="00AE10AA"/>
    <w:rsid w:val="00AE13CE"/>
    <w:rsid w:val="00AE1925"/>
    <w:rsid w:val="00AE299D"/>
    <w:rsid w:val="00AE3C18"/>
    <w:rsid w:val="00AE3C29"/>
    <w:rsid w:val="00AE44D5"/>
    <w:rsid w:val="00AE4997"/>
    <w:rsid w:val="00AE5036"/>
    <w:rsid w:val="00AE54CF"/>
    <w:rsid w:val="00AE5815"/>
    <w:rsid w:val="00AE5A3A"/>
    <w:rsid w:val="00AE5CB7"/>
    <w:rsid w:val="00AE7915"/>
    <w:rsid w:val="00AE7DAC"/>
    <w:rsid w:val="00AF0996"/>
    <w:rsid w:val="00AF0C54"/>
    <w:rsid w:val="00AF1D91"/>
    <w:rsid w:val="00AF2B14"/>
    <w:rsid w:val="00AF3153"/>
    <w:rsid w:val="00AF568D"/>
    <w:rsid w:val="00AF5BC3"/>
    <w:rsid w:val="00AF619B"/>
    <w:rsid w:val="00B0036D"/>
    <w:rsid w:val="00B003B0"/>
    <w:rsid w:val="00B010A4"/>
    <w:rsid w:val="00B01491"/>
    <w:rsid w:val="00B01D4F"/>
    <w:rsid w:val="00B01D89"/>
    <w:rsid w:val="00B01E74"/>
    <w:rsid w:val="00B029FC"/>
    <w:rsid w:val="00B03627"/>
    <w:rsid w:val="00B041C5"/>
    <w:rsid w:val="00B0443C"/>
    <w:rsid w:val="00B056C8"/>
    <w:rsid w:val="00B0661C"/>
    <w:rsid w:val="00B06914"/>
    <w:rsid w:val="00B07F0F"/>
    <w:rsid w:val="00B10282"/>
    <w:rsid w:val="00B10651"/>
    <w:rsid w:val="00B10891"/>
    <w:rsid w:val="00B10A6C"/>
    <w:rsid w:val="00B10F84"/>
    <w:rsid w:val="00B11279"/>
    <w:rsid w:val="00B11E6A"/>
    <w:rsid w:val="00B1247F"/>
    <w:rsid w:val="00B126E4"/>
    <w:rsid w:val="00B12784"/>
    <w:rsid w:val="00B13C8E"/>
    <w:rsid w:val="00B147B8"/>
    <w:rsid w:val="00B14C43"/>
    <w:rsid w:val="00B14D31"/>
    <w:rsid w:val="00B15C46"/>
    <w:rsid w:val="00B16FB2"/>
    <w:rsid w:val="00B172D9"/>
    <w:rsid w:val="00B2106E"/>
    <w:rsid w:val="00B212B5"/>
    <w:rsid w:val="00B219A8"/>
    <w:rsid w:val="00B21DA8"/>
    <w:rsid w:val="00B21EF3"/>
    <w:rsid w:val="00B21FAD"/>
    <w:rsid w:val="00B22F10"/>
    <w:rsid w:val="00B23811"/>
    <w:rsid w:val="00B23B4D"/>
    <w:rsid w:val="00B23B59"/>
    <w:rsid w:val="00B25911"/>
    <w:rsid w:val="00B25DDE"/>
    <w:rsid w:val="00B25FED"/>
    <w:rsid w:val="00B3114F"/>
    <w:rsid w:val="00B319C7"/>
    <w:rsid w:val="00B31A7A"/>
    <w:rsid w:val="00B34EE7"/>
    <w:rsid w:val="00B35FD0"/>
    <w:rsid w:val="00B3620B"/>
    <w:rsid w:val="00B37B5C"/>
    <w:rsid w:val="00B37B70"/>
    <w:rsid w:val="00B40344"/>
    <w:rsid w:val="00B42BB4"/>
    <w:rsid w:val="00B42D77"/>
    <w:rsid w:val="00B42E5B"/>
    <w:rsid w:val="00B43D46"/>
    <w:rsid w:val="00B44446"/>
    <w:rsid w:val="00B465B3"/>
    <w:rsid w:val="00B501F1"/>
    <w:rsid w:val="00B50AC2"/>
    <w:rsid w:val="00B5115A"/>
    <w:rsid w:val="00B5199A"/>
    <w:rsid w:val="00B51B68"/>
    <w:rsid w:val="00B5224A"/>
    <w:rsid w:val="00B52260"/>
    <w:rsid w:val="00B52B33"/>
    <w:rsid w:val="00B532C1"/>
    <w:rsid w:val="00B5341F"/>
    <w:rsid w:val="00B53546"/>
    <w:rsid w:val="00B53733"/>
    <w:rsid w:val="00B53AF7"/>
    <w:rsid w:val="00B55085"/>
    <w:rsid w:val="00B5552E"/>
    <w:rsid w:val="00B56156"/>
    <w:rsid w:val="00B57054"/>
    <w:rsid w:val="00B5782C"/>
    <w:rsid w:val="00B57909"/>
    <w:rsid w:val="00B57961"/>
    <w:rsid w:val="00B60BE4"/>
    <w:rsid w:val="00B60F24"/>
    <w:rsid w:val="00B61757"/>
    <w:rsid w:val="00B62A95"/>
    <w:rsid w:val="00B6401B"/>
    <w:rsid w:val="00B6425A"/>
    <w:rsid w:val="00B65414"/>
    <w:rsid w:val="00B65646"/>
    <w:rsid w:val="00B6569D"/>
    <w:rsid w:val="00B6591E"/>
    <w:rsid w:val="00B65D46"/>
    <w:rsid w:val="00B66B00"/>
    <w:rsid w:val="00B67991"/>
    <w:rsid w:val="00B67A3C"/>
    <w:rsid w:val="00B67E5F"/>
    <w:rsid w:val="00B719D4"/>
    <w:rsid w:val="00B7227E"/>
    <w:rsid w:val="00B72482"/>
    <w:rsid w:val="00B73A32"/>
    <w:rsid w:val="00B73C2D"/>
    <w:rsid w:val="00B7433D"/>
    <w:rsid w:val="00B7490C"/>
    <w:rsid w:val="00B749CE"/>
    <w:rsid w:val="00B74E91"/>
    <w:rsid w:val="00B755B6"/>
    <w:rsid w:val="00B75B91"/>
    <w:rsid w:val="00B75D0B"/>
    <w:rsid w:val="00B75DC6"/>
    <w:rsid w:val="00B7756E"/>
    <w:rsid w:val="00B80D74"/>
    <w:rsid w:val="00B80FBE"/>
    <w:rsid w:val="00B830D3"/>
    <w:rsid w:val="00B8349F"/>
    <w:rsid w:val="00B83AEF"/>
    <w:rsid w:val="00B83CA7"/>
    <w:rsid w:val="00B84F4A"/>
    <w:rsid w:val="00B8586C"/>
    <w:rsid w:val="00B8795E"/>
    <w:rsid w:val="00B9112B"/>
    <w:rsid w:val="00B91E5D"/>
    <w:rsid w:val="00B92E7B"/>
    <w:rsid w:val="00B92EEB"/>
    <w:rsid w:val="00B932B7"/>
    <w:rsid w:val="00B9410F"/>
    <w:rsid w:val="00B96097"/>
    <w:rsid w:val="00B96516"/>
    <w:rsid w:val="00B97757"/>
    <w:rsid w:val="00BA018F"/>
    <w:rsid w:val="00BA0441"/>
    <w:rsid w:val="00BA096E"/>
    <w:rsid w:val="00BA0C76"/>
    <w:rsid w:val="00BA19BE"/>
    <w:rsid w:val="00BA1BAC"/>
    <w:rsid w:val="00BA23C4"/>
    <w:rsid w:val="00BA2830"/>
    <w:rsid w:val="00BA54A3"/>
    <w:rsid w:val="00BA61F2"/>
    <w:rsid w:val="00BA627D"/>
    <w:rsid w:val="00BA7499"/>
    <w:rsid w:val="00BA770B"/>
    <w:rsid w:val="00BB03AC"/>
    <w:rsid w:val="00BB086B"/>
    <w:rsid w:val="00BB09EE"/>
    <w:rsid w:val="00BB1008"/>
    <w:rsid w:val="00BB1011"/>
    <w:rsid w:val="00BB1299"/>
    <w:rsid w:val="00BB1E86"/>
    <w:rsid w:val="00BB2214"/>
    <w:rsid w:val="00BB25FA"/>
    <w:rsid w:val="00BB32CD"/>
    <w:rsid w:val="00BB3B61"/>
    <w:rsid w:val="00BB3C2D"/>
    <w:rsid w:val="00BB474A"/>
    <w:rsid w:val="00BB4AC8"/>
    <w:rsid w:val="00BB5D98"/>
    <w:rsid w:val="00BB6905"/>
    <w:rsid w:val="00BB6F2B"/>
    <w:rsid w:val="00BB725A"/>
    <w:rsid w:val="00BB7380"/>
    <w:rsid w:val="00BB74C1"/>
    <w:rsid w:val="00BB7D64"/>
    <w:rsid w:val="00BC0A8F"/>
    <w:rsid w:val="00BC0B23"/>
    <w:rsid w:val="00BC0EEA"/>
    <w:rsid w:val="00BC1110"/>
    <w:rsid w:val="00BC1C64"/>
    <w:rsid w:val="00BC2156"/>
    <w:rsid w:val="00BC2BD0"/>
    <w:rsid w:val="00BC2F28"/>
    <w:rsid w:val="00BC34AE"/>
    <w:rsid w:val="00BC3CCE"/>
    <w:rsid w:val="00BC4D03"/>
    <w:rsid w:val="00BC549E"/>
    <w:rsid w:val="00BC5CF2"/>
    <w:rsid w:val="00BC606A"/>
    <w:rsid w:val="00BC6965"/>
    <w:rsid w:val="00BC7A13"/>
    <w:rsid w:val="00BC7CF8"/>
    <w:rsid w:val="00BD0B13"/>
    <w:rsid w:val="00BD0D29"/>
    <w:rsid w:val="00BD1DFF"/>
    <w:rsid w:val="00BD1F06"/>
    <w:rsid w:val="00BD2834"/>
    <w:rsid w:val="00BD3678"/>
    <w:rsid w:val="00BD3CB8"/>
    <w:rsid w:val="00BD404A"/>
    <w:rsid w:val="00BD4A62"/>
    <w:rsid w:val="00BD4CAC"/>
    <w:rsid w:val="00BD55B7"/>
    <w:rsid w:val="00BD55E2"/>
    <w:rsid w:val="00BD622C"/>
    <w:rsid w:val="00BD664C"/>
    <w:rsid w:val="00BD68E9"/>
    <w:rsid w:val="00BD6A0D"/>
    <w:rsid w:val="00BD6C9D"/>
    <w:rsid w:val="00BD7E14"/>
    <w:rsid w:val="00BE1D1E"/>
    <w:rsid w:val="00BE2647"/>
    <w:rsid w:val="00BE2D75"/>
    <w:rsid w:val="00BE3CEA"/>
    <w:rsid w:val="00BE3E53"/>
    <w:rsid w:val="00BE3F95"/>
    <w:rsid w:val="00BE41F7"/>
    <w:rsid w:val="00BE4784"/>
    <w:rsid w:val="00BE481F"/>
    <w:rsid w:val="00BE4FE2"/>
    <w:rsid w:val="00BE5739"/>
    <w:rsid w:val="00BE5DDC"/>
    <w:rsid w:val="00BE780E"/>
    <w:rsid w:val="00BE7853"/>
    <w:rsid w:val="00BF09D2"/>
    <w:rsid w:val="00BF1961"/>
    <w:rsid w:val="00BF1C16"/>
    <w:rsid w:val="00BF2F83"/>
    <w:rsid w:val="00BF369E"/>
    <w:rsid w:val="00BF4139"/>
    <w:rsid w:val="00BF417A"/>
    <w:rsid w:val="00BF44A8"/>
    <w:rsid w:val="00BF524D"/>
    <w:rsid w:val="00BF5782"/>
    <w:rsid w:val="00BF5F9A"/>
    <w:rsid w:val="00BF6428"/>
    <w:rsid w:val="00BF6B68"/>
    <w:rsid w:val="00BF713A"/>
    <w:rsid w:val="00BF73D3"/>
    <w:rsid w:val="00BF7DCF"/>
    <w:rsid w:val="00C00539"/>
    <w:rsid w:val="00C012F0"/>
    <w:rsid w:val="00C01C95"/>
    <w:rsid w:val="00C0268A"/>
    <w:rsid w:val="00C0279F"/>
    <w:rsid w:val="00C02B0F"/>
    <w:rsid w:val="00C033EA"/>
    <w:rsid w:val="00C04FA1"/>
    <w:rsid w:val="00C0656B"/>
    <w:rsid w:val="00C06A13"/>
    <w:rsid w:val="00C06D0C"/>
    <w:rsid w:val="00C07876"/>
    <w:rsid w:val="00C078F8"/>
    <w:rsid w:val="00C1090D"/>
    <w:rsid w:val="00C10DCA"/>
    <w:rsid w:val="00C10F21"/>
    <w:rsid w:val="00C11984"/>
    <w:rsid w:val="00C12251"/>
    <w:rsid w:val="00C12445"/>
    <w:rsid w:val="00C1265F"/>
    <w:rsid w:val="00C12BFE"/>
    <w:rsid w:val="00C15AD7"/>
    <w:rsid w:val="00C16167"/>
    <w:rsid w:val="00C16DD3"/>
    <w:rsid w:val="00C16E1B"/>
    <w:rsid w:val="00C16F69"/>
    <w:rsid w:val="00C21308"/>
    <w:rsid w:val="00C219AF"/>
    <w:rsid w:val="00C22E0B"/>
    <w:rsid w:val="00C23647"/>
    <w:rsid w:val="00C240AD"/>
    <w:rsid w:val="00C24BFC"/>
    <w:rsid w:val="00C2565B"/>
    <w:rsid w:val="00C26558"/>
    <w:rsid w:val="00C27A16"/>
    <w:rsid w:val="00C3114D"/>
    <w:rsid w:val="00C31510"/>
    <w:rsid w:val="00C31A35"/>
    <w:rsid w:val="00C32F7F"/>
    <w:rsid w:val="00C3339C"/>
    <w:rsid w:val="00C33BCB"/>
    <w:rsid w:val="00C34BA3"/>
    <w:rsid w:val="00C35B1A"/>
    <w:rsid w:val="00C35EB5"/>
    <w:rsid w:val="00C36C4D"/>
    <w:rsid w:val="00C374E3"/>
    <w:rsid w:val="00C40C9F"/>
    <w:rsid w:val="00C42596"/>
    <w:rsid w:val="00C42CC8"/>
    <w:rsid w:val="00C43C5B"/>
    <w:rsid w:val="00C440FD"/>
    <w:rsid w:val="00C44314"/>
    <w:rsid w:val="00C45309"/>
    <w:rsid w:val="00C5037A"/>
    <w:rsid w:val="00C5051A"/>
    <w:rsid w:val="00C50932"/>
    <w:rsid w:val="00C50C5A"/>
    <w:rsid w:val="00C50E5E"/>
    <w:rsid w:val="00C51553"/>
    <w:rsid w:val="00C51B23"/>
    <w:rsid w:val="00C536AD"/>
    <w:rsid w:val="00C538C8"/>
    <w:rsid w:val="00C55145"/>
    <w:rsid w:val="00C55398"/>
    <w:rsid w:val="00C56821"/>
    <w:rsid w:val="00C568A0"/>
    <w:rsid w:val="00C56E87"/>
    <w:rsid w:val="00C57DF6"/>
    <w:rsid w:val="00C57E6F"/>
    <w:rsid w:val="00C60AF5"/>
    <w:rsid w:val="00C60C0C"/>
    <w:rsid w:val="00C60F39"/>
    <w:rsid w:val="00C61551"/>
    <w:rsid w:val="00C6186E"/>
    <w:rsid w:val="00C61E75"/>
    <w:rsid w:val="00C62B74"/>
    <w:rsid w:val="00C62E92"/>
    <w:rsid w:val="00C630A9"/>
    <w:rsid w:val="00C63BF1"/>
    <w:rsid w:val="00C64289"/>
    <w:rsid w:val="00C644DA"/>
    <w:rsid w:val="00C64776"/>
    <w:rsid w:val="00C64CD3"/>
    <w:rsid w:val="00C655EA"/>
    <w:rsid w:val="00C65F0F"/>
    <w:rsid w:val="00C65FBF"/>
    <w:rsid w:val="00C67067"/>
    <w:rsid w:val="00C6744E"/>
    <w:rsid w:val="00C7014B"/>
    <w:rsid w:val="00C709E6"/>
    <w:rsid w:val="00C71E36"/>
    <w:rsid w:val="00C72310"/>
    <w:rsid w:val="00C76E65"/>
    <w:rsid w:val="00C772FA"/>
    <w:rsid w:val="00C80C75"/>
    <w:rsid w:val="00C81187"/>
    <w:rsid w:val="00C82D70"/>
    <w:rsid w:val="00C82E92"/>
    <w:rsid w:val="00C847C1"/>
    <w:rsid w:val="00C85E0F"/>
    <w:rsid w:val="00C861A3"/>
    <w:rsid w:val="00C8677E"/>
    <w:rsid w:val="00C90CFA"/>
    <w:rsid w:val="00C91484"/>
    <w:rsid w:val="00C92251"/>
    <w:rsid w:val="00C930C5"/>
    <w:rsid w:val="00C93831"/>
    <w:rsid w:val="00C93C90"/>
    <w:rsid w:val="00C93E67"/>
    <w:rsid w:val="00C9418B"/>
    <w:rsid w:val="00C962F8"/>
    <w:rsid w:val="00C972E3"/>
    <w:rsid w:val="00C97392"/>
    <w:rsid w:val="00C9744F"/>
    <w:rsid w:val="00C97BDF"/>
    <w:rsid w:val="00C97E52"/>
    <w:rsid w:val="00CA04E0"/>
    <w:rsid w:val="00CA09F1"/>
    <w:rsid w:val="00CA1253"/>
    <w:rsid w:val="00CA18D0"/>
    <w:rsid w:val="00CA25A7"/>
    <w:rsid w:val="00CA28DF"/>
    <w:rsid w:val="00CA2F11"/>
    <w:rsid w:val="00CA51F1"/>
    <w:rsid w:val="00CA562E"/>
    <w:rsid w:val="00CA5A43"/>
    <w:rsid w:val="00CA5DA0"/>
    <w:rsid w:val="00CA7053"/>
    <w:rsid w:val="00CB038E"/>
    <w:rsid w:val="00CB26D6"/>
    <w:rsid w:val="00CB2D7B"/>
    <w:rsid w:val="00CB2E13"/>
    <w:rsid w:val="00CB32C1"/>
    <w:rsid w:val="00CB3D05"/>
    <w:rsid w:val="00CB475B"/>
    <w:rsid w:val="00CB54AA"/>
    <w:rsid w:val="00CB6DCE"/>
    <w:rsid w:val="00CB7023"/>
    <w:rsid w:val="00CC02DB"/>
    <w:rsid w:val="00CC09E0"/>
    <w:rsid w:val="00CC1802"/>
    <w:rsid w:val="00CC181A"/>
    <w:rsid w:val="00CC30B9"/>
    <w:rsid w:val="00CC362A"/>
    <w:rsid w:val="00CC473F"/>
    <w:rsid w:val="00CC5059"/>
    <w:rsid w:val="00CC549C"/>
    <w:rsid w:val="00CC58EF"/>
    <w:rsid w:val="00CC6B52"/>
    <w:rsid w:val="00CD265F"/>
    <w:rsid w:val="00CD326F"/>
    <w:rsid w:val="00CD3348"/>
    <w:rsid w:val="00CD4C0C"/>
    <w:rsid w:val="00CD654C"/>
    <w:rsid w:val="00CD709A"/>
    <w:rsid w:val="00CD7D0B"/>
    <w:rsid w:val="00CE0771"/>
    <w:rsid w:val="00CE1E15"/>
    <w:rsid w:val="00CE2985"/>
    <w:rsid w:val="00CE4458"/>
    <w:rsid w:val="00CE4550"/>
    <w:rsid w:val="00CE4D66"/>
    <w:rsid w:val="00CE6CEF"/>
    <w:rsid w:val="00CE708D"/>
    <w:rsid w:val="00CE7946"/>
    <w:rsid w:val="00CE7B07"/>
    <w:rsid w:val="00CF050A"/>
    <w:rsid w:val="00CF0B41"/>
    <w:rsid w:val="00CF1554"/>
    <w:rsid w:val="00CF1A7B"/>
    <w:rsid w:val="00CF1B53"/>
    <w:rsid w:val="00CF22F3"/>
    <w:rsid w:val="00CF3C32"/>
    <w:rsid w:val="00CF416B"/>
    <w:rsid w:val="00CF4182"/>
    <w:rsid w:val="00CF5438"/>
    <w:rsid w:val="00CF582D"/>
    <w:rsid w:val="00CF656F"/>
    <w:rsid w:val="00CF7126"/>
    <w:rsid w:val="00CF7BB7"/>
    <w:rsid w:val="00CF7EC3"/>
    <w:rsid w:val="00D0131D"/>
    <w:rsid w:val="00D01920"/>
    <w:rsid w:val="00D01BB8"/>
    <w:rsid w:val="00D0212D"/>
    <w:rsid w:val="00D024DA"/>
    <w:rsid w:val="00D025B3"/>
    <w:rsid w:val="00D033FF"/>
    <w:rsid w:val="00D03E65"/>
    <w:rsid w:val="00D048A8"/>
    <w:rsid w:val="00D04DA0"/>
    <w:rsid w:val="00D05E2A"/>
    <w:rsid w:val="00D061A2"/>
    <w:rsid w:val="00D0640C"/>
    <w:rsid w:val="00D066ED"/>
    <w:rsid w:val="00D0727B"/>
    <w:rsid w:val="00D1085F"/>
    <w:rsid w:val="00D10C9B"/>
    <w:rsid w:val="00D10FB2"/>
    <w:rsid w:val="00D12050"/>
    <w:rsid w:val="00D1211C"/>
    <w:rsid w:val="00D12644"/>
    <w:rsid w:val="00D12A9A"/>
    <w:rsid w:val="00D1316B"/>
    <w:rsid w:val="00D13C53"/>
    <w:rsid w:val="00D16693"/>
    <w:rsid w:val="00D17615"/>
    <w:rsid w:val="00D21748"/>
    <w:rsid w:val="00D219EE"/>
    <w:rsid w:val="00D21A30"/>
    <w:rsid w:val="00D21CC1"/>
    <w:rsid w:val="00D230B7"/>
    <w:rsid w:val="00D23404"/>
    <w:rsid w:val="00D236ED"/>
    <w:rsid w:val="00D23ABF"/>
    <w:rsid w:val="00D23EB8"/>
    <w:rsid w:val="00D24D8D"/>
    <w:rsid w:val="00D265B0"/>
    <w:rsid w:val="00D26820"/>
    <w:rsid w:val="00D2742B"/>
    <w:rsid w:val="00D2756D"/>
    <w:rsid w:val="00D3011C"/>
    <w:rsid w:val="00D30B9C"/>
    <w:rsid w:val="00D318E0"/>
    <w:rsid w:val="00D32DFA"/>
    <w:rsid w:val="00D34341"/>
    <w:rsid w:val="00D34557"/>
    <w:rsid w:val="00D347FD"/>
    <w:rsid w:val="00D34BBB"/>
    <w:rsid w:val="00D35959"/>
    <w:rsid w:val="00D35F27"/>
    <w:rsid w:val="00D376EF"/>
    <w:rsid w:val="00D379E5"/>
    <w:rsid w:val="00D40BCC"/>
    <w:rsid w:val="00D40FC9"/>
    <w:rsid w:val="00D421B2"/>
    <w:rsid w:val="00D44E29"/>
    <w:rsid w:val="00D45B52"/>
    <w:rsid w:val="00D45F21"/>
    <w:rsid w:val="00D46569"/>
    <w:rsid w:val="00D467CC"/>
    <w:rsid w:val="00D47051"/>
    <w:rsid w:val="00D471A0"/>
    <w:rsid w:val="00D500B9"/>
    <w:rsid w:val="00D50520"/>
    <w:rsid w:val="00D516BF"/>
    <w:rsid w:val="00D51971"/>
    <w:rsid w:val="00D51D3C"/>
    <w:rsid w:val="00D528B1"/>
    <w:rsid w:val="00D54824"/>
    <w:rsid w:val="00D55A24"/>
    <w:rsid w:val="00D560CA"/>
    <w:rsid w:val="00D56570"/>
    <w:rsid w:val="00D5696F"/>
    <w:rsid w:val="00D56A2D"/>
    <w:rsid w:val="00D570AD"/>
    <w:rsid w:val="00D57FBD"/>
    <w:rsid w:val="00D60A92"/>
    <w:rsid w:val="00D619E4"/>
    <w:rsid w:val="00D61B04"/>
    <w:rsid w:val="00D62450"/>
    <w:rsid w:val="00D628EE"/>
    <w:rsid w:val="00D630C6"/>
    <w:rsid w:val="00D631A7"/>
    <w:rsid w:val="00D63A8D"/>
    <w:rsid w:val="00D63AAE"/>
    <w:rsid w:val="00D64226"/>
    <w:rsid w:val="00D65E10"/>
    <w:rsid w:val="00D66358"/>
    <w:rsid w:val="00D670C4"/>
    <w:rsid w:val="00D706B4"/>
    <w:rsid w:val="00D711F6"/>
    <w:rsid w:val="00D717DA"/>
    <w:rsid w:val="00D71C2C"/>
    <w:rsid w:val="00D71EEF"/>
    <w:rsid w:val="00D72BB3"/>
    <w:rsid w:val="00D72E12"/>
    <w:rsid w:val="00D73111"/>
    <w:rsid w:val="00D73D8D"/>
    <w:rsid w:val="00D73E11"/>
    <w:rsid w:val="00D74930"/>
    <w:rsid w:val="00D74FF0"/>
    <w:rsid w:val="00D7505B"/>
    <w:rsid w:val="00D752C3"/>
    <w:rsid w:val="00D761A0"/>
    <w:rsid w:val="00D77054"/>
    <w:rsid w:val="00D7763E"/>
    <w:rsid w:val="00D77F8B"/>
    <w:rsid w:val="00D8052F"/>
    <w:rsid w:val="00D80D01"/>
    <w:rsid w:val="00D80E92"/>
    <w:rsid w:val="00D814C5"/>
    <w:rsid w:val="00D8181B"/>
    <w:rsid w:val="00D81F3B"/>
    <w:rsid w:val="00D828B6"/>
    <w:rsid w:val="00D83531"/>
    <w:rsid w:val="00D8366B"/>
    <w:rsid w:val="00D8420D"/>
    <w:rsid w:val="00D84587"/>
    <w:rsid w:val="00D84FC4"/>
    <w:rsid w:val="00D855C7"/>
    <w:rsid w:val="00D855ED"/>
    <w:rsid w:val="00D87CD2"/>
    <w:rsid w:val="00D91D1D"/>
    <w:rsid w:val="00D91D23"/>
    <w:rsid w:val="00D92688"/>
    <w:rsid w:val="00D92ED0"/>
    <w:rsid w:val="00D9521D"/>
    <w:rsid w:val="00D9561F"/>
    <w:rsid w:val="00D958C4"/>
    <w:rsid w:val="00D95ED4"/>
    <w:rsid w:val="00D96213"/>
    <w:rsid w:val="00D96455"/>
    <w:rsid w:val="00D967FB"/>
    <w:rsid w:val="00DA058D"/>
    <w:rsid w:val="00DA0702"/>
    <w:rsid w:val="00DA0869"/>
    <w:rsid w:val="00DA0C2D"/>
    <w:rsid w:val="00DA130C"/>
    <w:rsid w:val="00DA14B0"/>
    <w:rsid w:val="00DA14E8"/>
    <w:rsid w:val="00DA2746"/>
    <w:rsid w:val="00DA4533"/>
    <w:rsid w:val="00DA50B3"/>
    <w:rsid w:val="00DA5103"/>
    <w:rsid w:val="00DA56D8"/>
    <w:rsid w:val="00DA59E8"/>
    <w:rsid w:val="00DA5BE7"/>
    <w:rsid w:val="00DA5EC2"/>
    <w:rsid w:val="00DA777A"/>
    <w:rsid w:val="00DB09E1"/>
    <w:rsid w:val="00DB1705"/>
    <w:rsid w:val="00DB176C"/>
    <w:rsid w:val="00DB185F"/>
    <w:rsid w:val="00DB1D2D"/>
    <w:rsid w:val="00DB1D33"/>
    <w:rsid w:val="00DB24E2"/>
    <w:rsid w:val="00DB2624"/>
    <w:rsid w:val="00DB281A"/>
    <w:rsid w:val="00DB722B"/>
    <w:rsid w:val="00DB7849"/>
    <w:rsid w:val="00DB7A42"/>
    <w:rsid w:val="00DB7FE1"/>
    <w:rsid w:val="00DC0E5C"/>
    <w:rsid w:val="00DC0F7A"/>
    <w:rsid w:val="00DC1CD6"/>
    <w:rsid w:val="00DC1F80"/>
    <w:rsid w:val="00DC3010"/>
    <w:rsid w:val="00DC33B9"/>
    <w:rsid w:val="00DC3A3F"/>
    <w:rsid w:val="00DC3DC7"/>
    <w:rsid w:val="00DC4311"/>
    <w:rsid w:val="00DC4747"/>
    <w:rsid w:val="00DC51CE"/>
    <w:rsid w:val="00DC52FB"/>
    <w:rsid w:val="00DC535E"/>
    <w:rsid w:val="00DC54EC"/>
    <w:rsid w:val="00DC59B8"/>
    <w:rsid w:val="00DC66CB"/>
    <w:rsid w:val="00DC6937"/>
    <w:rsid w:val="00DC6C79"/>
    <w:rsid w:val="00DD0D7B"/>
    <w:rsid w:val="00DD1531"/>
    <w:rsid w:val="00DD1FC6"/>
    <w:rsid w:val="00DD287C"/>
    <w:rsid w:val="00DD2A25"/>
    <w:rsid w:val="00DD51A3"/>
    <w:rsid w:val="00DD5DD9"/>
    <w:rsid w:val="00DD6640"/>
    <w:rsid w:val="00DD78C0"/>
    <w:rsid w:val="00DE05B8"/>
    <w:rsid w:val="00DE0863"/>
    <w:rsid w:val="00DE0B2A"/>
    <w:rsid w:val="00DE1CF0"/>
    <w:rsid w:val="00DE2C90"/>
    <w:rsid w:val="00DE3D4C"/>
    <w:rsid w:val="00DE3EDE"/>
    <w:rsid w:val="00DE4501"/>
    <w:rsid w:val="00DE48CF"/>
    <w:rsid w:val="00DE4FBD"/>
    <w:rsid w:val="00DE56D9"/>
    <w:rsid w:val="00DE5A7F"/>
    <w:rsid w:val="00DE7047"/>
    <w:rsid w:val="00DE7384"/>
    <w:rsid w:val="00DE741F"/>
    <w:rsid w:val="00DE7CE4"/>
    <w:rsid w:val="00DF0D5C"/>
    <w:rsid w:val="00DF11BC"/>
    <w:rsid w:val="00DF162F"/>
    <w:rsid w:val="00DF2522"/>
    <w:rsid w:val="00DF47F1"/>
    <w:rsid w:val="00DF57E2"/>
    <w:rsid w:val="00E01DD7"/>
    <w:rsid w:val="00E02E8F"/>
    <w:rsid w:val="00E0309D"/>
    <w:rsid w:val="00E033DD"/>
    <w:rsid w:val="00E035ED"/>
    <w:rsid w:val="00E036BE"/>
    <w:rsid w:val="00E03A51"/>
    <w:rsid w:val="00E0425D"/>
    <w:rsid w:val="00E04824"/>
    <w:rsid w:val="00E04E32"/>
    <w:rsid w:val="00E05521"/>
    <w:rsid w:val="00E05830"/>
    <w:rsid w:val="00E05932"/>
    <w:rsid w:val="00E05AA3"/>
    <w:rsid w:val="00E05B59"/>
    <w:rsid w:val="00E05BF8"/>
    <w:rsid w:val="00E0672F"/>
    <w:rsid w:val="00E06B0C"/>
    <w:rsid w:val="00E076C1"/>
    <w:rsid w:val="00E07BD1"/>
    <w:rsid w:val="00E11064"/>
    <w:rsid w:val="00E1150C"/>
    <w:rsid w:val="00E11E28"/>
    <w:rsid w:val="00E13BA2"/>
    <w:rsid w:val="00E13FCB"/>
    <w:rsid w:val="00E154BD"/>
    <w:rsid w:val="00E16401"/>
    <w:rsid w:val="00E16B86"/>
    <w:rsid w:val="00E1767B"/>
    <w:rsid w:val="00E2102D"/>
    <w:rsid w:val="00E21DDB"/>
    <w:rsid w:val="00E228B8"/>
    <w:rsid w:val="00E24216"/>
    <w:rsid w:val="00E24563"/>
    <w:rsid w:val="00E24A79"/>
    <w:rsid w:val="00E25033"/>
    <w:rsid w:val="00E25312"/>
    <w:rsid w:val="00E2546E"/>
    <w:rsid w:val="00E260DD"/>
    <w:rsid w:val="00E261DA"/>
    <w:rsid w:val="00E305CF"/>
    <w:rsid w:val="00E3094D"/>
    <w:rsid w:val="00E31ABC"/>
    <w:rsid w:val="00E31EC5"/>
    <w:rsid w:val="00E322A8"/>
    <w:rsid w:val="00E3259D"/>
    <w:rsid w:val="00E3282A"/>
    <w:rsid w:val="00E33F14"/>
    <w:rsid w:val="00E34C12"/>
    <w:rsid w:val="00E36234"/>
    <w:rsid w:val="00E36257"/>
    <w:rsid w:val="00E36BDF"/>
    <w:rsid w:val="00E37E55"/>
    <w:rsid w:val="00E40173"/>
    <w:rsid w:val="00E40716"/>
    <w:rsid w:val="00E40940"/>
    <w:rsid w:val="00E41CFD"/>
    <w:rsid w:val="00E41E34"/>
    <w:rsid w:val="00E42316"/>
    <w:rsid w:val="00E4277F"/>
    <w:rsid w:val="00E441CB"/>
    <w:rsid w:val="00E44347"/>
    <w:rsid w:val="00E44EAB"/>
    <w:rsid w:val="00E45DCC"/>
    <w:rsid w:val="00E465D3"/>
    <w:rsid w:val="00E47771"/>
    <w:rsid w:val="00E50953"/>
    <w:rsid w:val="00E5123E"/>
    <w:rsid w:val="00E518EE"/>
    <w:rsid w:val="00E51E1A"/>
    <w:rsid w:val="00E52081"/>
    <w:rsid w:val="00E52761"/>
    <w:rsid w:val="00E52C0F"/>
    <w:rsid w:val="00E52DDE"/>
    <w:rsid w:val="00E53575"/>
    <w:rsid w:val="00E545FB"/>
    <w:rsid w:val="00E5582B"/>
    <w:rsid w:val="00E55C62"/>
    <w:rsid w:val="00E56A2D"/>
    <w:rsid w:val="00E57832"/>
    <w:rsid w:val="00E6126C"/>
    <w:rsid w:val="00E61756"/>
    <w:rsid w:val="00E6222C"/>
    <w:rsid w:val="00E622BD"/>
    <w:rsid w:val="00E629B7"/>
    <w:rsid w:val="00E62F69"/>
    <w:rsid w:val="00E62F71"/>
    <w:rsid w:val="00E63233"/>
    <w:rsid w:val="00E63B4D"/>
    <w:rsid w:val="00E63D04"/>
    <w:rsid w:val="00E6465D"/>
    <w:rsid w:val="00E66192"/>
    <w:rsid w:val="00E66574"/>
    <w:rsid w:val="00E6676D"/>
    <w:rsid w:val="00E66E7E"/>
    <w:rsid w:val="00E67B1C"/>
    <w:rsid w:val="00E708BD"/>
    <w:rsid w:val="00E70DDB"/>
    <w:rsid w:val="00E70F85"/>
    <w:rsid w:val="00E7169A"/>
    <w:rsid w:val="00E72144"/>
    <w:rsid w:val="00E72C70"/>
    <w:rsid w:val="00E72ECE"/>
    <w:rsid w:val="00E72ED6"/>
    <w:rsid w:val="00E73CBB"/>
    <w:rsid w:val="00E73F40"/>
    <w:rsid w:val="00E741BE"/>
    <w:rsid w:val="00E74DAB"/>
    <w:rsid w:val="00E750C7"/>
    <w:rsid w:val="00E75615"/>
    <w:rsid w:val="00E75AEB"/>
    <w:rsid w:val="00E76DDF"/>
    <w:rsid w:val="00E76ED6"/>
    <w:rsid w:val="00E7784B"/>
    <w:rsid w:val="00E77876"/>
    <w:rsid w:val="00E8066A"/>
    <w:rsid w:val="00E80983"/>
    <w:rsid w:val="00E80C70"/>
    <w:rsid w:val="00E8108E"/>
    <w:rsid w:val="00E82682"/>
    <w:rsid w:val="00E82AA6"/>
    <w:rsid w:val="00E835AA"/>
    <w:rsid w:val="00E841F5"/>
    <w:rsid w:val="00E84537"/>
    <w:rsid w:val="00E864C9"/>
    <w:rsid w:val="00E867B2"/>
    <w:rsid w:val="00E869B9"/>
    <w:rsid w:val="00E8779D"/>
    <w:rsid w:val="00E87E8B"/>
    <w:rsid w:val="00E90B9D"/>
    <w:rsid w:val="00E9211F"/>
    <w:rsid w:val="00E9290A"/>
    <w:rsid w:val="00E92A99"/>
    <w:rsid w:val="00E93849"/>
    <w:rsid w:val="00E93A74"/>
    <w:rsid w:val="00E951EC"/>
    <w:rsid w:val="00E957A5"/>
    <w:rsid w:val="00E96359"/>
    <w:rsid w:val="00E966E3"/>
    <w:rsid w:val="00E96CC5"/>
    <w:rsid w:val="00E97645"/>
    <w:rsid w:val="00EA300C"/>
    <w:rsid w:val="00EA355E"/>
    <w:rsid w:val="00EA3A44"/>
    <w:rsid w:val="00EA4729"/>
    <w:rsid w:val="00EA69DC"/>
    <w:rsid w:val="00EA6DED"/>
    <w:rsid w:val="00EA753B"/>
    <w:rsid w:val="00EA7FA2"/>
    <w:rsid w:val="00EB0D5D"/>
    <w:rsid w:val="00EB0ED6"/>
    <w:rsid w:val="00EB1352"/>
    <w:rsid w:val="00EB3834"/>
    <w:rsid w:val="00EB5DC2"/>
    <w:rsid w:val="00EC0F49"/>
    <w:rsid w:val="00EC1C3C"/>
    <w:rsid w:val="00EC1F81"/>
    <w:rsid w:val="00EC4E9E"/>
    <w:rsid w:val="00EC5287"/>
    <w:rsid w:val="00EC5DD0"/>
    <w:rsid w:val="00EC6254"/>
    <w:rsid w:val="00EC6374"/>
    <w:rsid w:val="00EC6F71"/>
    <w:rsid w:val="00EC7964"/>
    <w:rsid w:val="00ED039B"/>
    <w:rsid w:val="00ED21E1"/>
    <w:rsid w:val="00ED23F3"/>
    <w:rsid w:val="00ED2B84"/>
    <w:rsid w:val="00ED3CD1"/>
    <w:rsid w:val="00ED3E1A"/>
    <w:rsid w:val="00ED444E"/>
    <w:rsid w:val="00ED4466"/>
    <w:rsid w:val="00ED46C3"/>
    <w:rsid w:val="00ED4B54"/>
    <w:rsid w:val="00ED574C"/>
    <w:rsid w:val="00ED5C93"/>
    <w:rsid w:val="00ED64F2"/>
    <w:rsid w:val="00ED7616"/>
    <w:rsid w:val="00EE03D8"/>
    <w:rsid w:val="00EE0CD3"/>
    <w:rsid w:val="00EE0E66"/>
    <w:rsid w:val="00EE15CF"/>
    <w:rsid w:val="00EE1785"/>
    <w:rsid w:val="00EE3203"/>
    <w:rsid w:val="00EE361F"/>
    <w:rsid w:val="00EE3892"/>
    <w:rsid w:val="00EE3C4A"/>
    <w:rsid w:val="00EE4FE8"/>
    <w:rsid w:val="00EE527A"/>
    <w:rsid w:val="00EE6AD2"/>
    <w:rsid w:val="00EE6B0E"/>
    <w:rsid w:val="00EE71A6"/>
    <w:rsid w:val="00EE7490"/>
    <w:rsid w:val="00EF0078"/>
    <w:rsid w:val="00EF149A"/>
    <w:rsid w:val="00EF1F50"/>
    <w:rsid w:val="00EF23BC"/>
    <w:rsid w:val="00EF257C"/>
    <w:rsid w:val="00EF36E8"/>
    <w:rsid w:val="00EF384E"/>
    <w:rsid w:val="00EF3A97"/>
    <w:rsid w:val="00EF3FC1"/>
    <w:rsid w:val="00EF41A7"/>
    <w:rsid w:val="00EF5C11"/>
    <w:rsid w:val="00EF64B4"/>
    <w:rsid w:val="00EF682A"/>
    <w:rsid w:val="00EF757F"/>
    <w:rsid w:val="00EF79B0"/>
    <w:rsid w:val="00F0022E"/>
    <w:rsid w:val="00F01D6C"/>
    <w:rsid w:val="00F02B5E"/>
    <w:rsid w:val="00F05DCB"/>
    <w:rsid w:val="00F06836"/>
    <w:rsid w:val="00F06B00"/>
    <w:rsid w:val="00F07829"/>
    <w:rsid w:val="00F0791F"/>
    <w:rsid w:val="00F105D0"/>
    <w:rsid w:val="00F10DD3"/>
    <w:rsid w:val="00F115D5"/>
    <w:rsid w:val="00F118D1"/>
    <w:rsid w:val="00F14D93"/>
    <w:rsid w:val="00F14DB2"/>
    <w:rsid w:val="00F157F6"/>
    <w:rsid w:val="00F166DF"/>
    <w:rsid w:val="00F16B60"/>
    <w:rsid w:val="00F17261"/>
    <w:rsid w:val="00F2008A"/>
    <w:rsid w:val="00F21A41"/>
    <w:rsid w:val="00F2290F"/>
    <w:rsid w:val="00F2301A"/>
    <w:rsid w:val="00F23F3E"/>
    <w:rsid w:val="00F241E3"/>
    <w:rsid w:val="00F25FBD"/>
    <w:rsid w:val="00F26391"/>
    <w:rsid w:val="00F26543"/>
    <w:rsid w:val="00F26F98"/>
    <w:rsid w:val="00F27E75"/>
    <w:rsid w:val="00F305C4"/>
    <w:rsid w:val="00F32284"/>
    <w:rsid w:val="00F32A38"/>
    <w:rsid w:val="00F343CB"/>
    <w:rsid w:val="00F3471E"/>
    <w:rsid w:val="00F361CB"/>
    <w:rsid w:val="00F36319"/>
    <w:rsid w:val="00F37A1B"/>
    <w:rsid w:val="00F40E72"/>
    <w:rsid w:val="00F42541"/>
    <w:rsid w:val="00F42D8A"/>
    <w:rsid w:val="00F42F58"/>
    <w:rsid w:val="00F430CD"/>
    <w:rsid w:val="00F43D55"/>
    <w:rsid w:val="00F444F4"/>
    <w:rsid w:val="00F445E7"/>
    <w:rsid w:val="00F45D77"/>
    <w:rsid w:val="00F464A7"/>
    <w:rsid w:val="00F4686E"/>
    <w:rsid w:val="00F47626"/>
    <w:rsid w:val="00F4775B"/>
    <w:rsid w:val="00F47C01"/>
    <w:rsid w:val="00F47FC0"/>
    <w:rsid w:val="00F50596"/>
    <w:rsid w:val="00F52831"/>
    <w:rsid w:val="00F53089"/>
    <w:rsid w:val="00F540B9"/>
    <w:rsid w:val="00F543E2"/>
    <w:rsid w:val="00F547B2"/>
    <w:rsid w:val="00F5524B"/>
    <w:rsid w:val="00F56038"/>
    <w:rsid w:val="00F56995"/>
    <w:rsid w:val="00F56A29"/>
    <w:rsid w:val="00F56A68"/>
    <w:rsid w:val="00F60C16"/>
    <w:rsid w:val="00F61202"/>
    <w:rsid w:val="00F62D60"/>
    <w:rsid w:val="00F634BA"/>
    <w:rsid w:val="00F6449B"/>
    <w:rsid w:val="00F64D64"/>
    <w:rsid w:val="00F65486"/>
    <w:rsid w:val="00F661E2"/>
    <w:rsid w:val="00F667B2"/>
    <w:rsid w:val="00F66928"/>
    <w:rsid w:val="00F66C61"/>
    <w:rsid w:val="00F678F2"/>
    <w:rsid w:val="00F70049"/>
    <w:rsid w:val="00F718F5"/>
    <w:rsid w:val="00F72007"/>
    <w:rsid w:val="00F72EF9"/>
    <w:rsid w:val="00F732D0"/>
    <w:rsid w:val="00F733AC"/>
    <w:rsid w:val="00F7391C"/>
    <w:rsid w:val="00F73E84"/>
    <w:rsid w:val="00F74243"/>
    <w:rsid w:val="00F74A60"/>
    <w:rsid w:val="00F7522C"/>
    <w:rsid w:val="00F7535B"/>
    <w:rsid w:val="00F75403"/>
    <w:rsid w:val="00F764B6"/>
    <w:rsid w:val="00F765EB"/>
    <w:rsid w:val="00F76713"/>
    <w:rsid w:val="00F76E2C"/>
    <w:rsid w:val="00F76FE6"/>
    <w:rsid w:val="00F77145"/>
    <w:rsid w:val="00F8086C"/>
    <w:rsid w:val="00F810BE"/>
    <w:rsid w:val="00F8197A"/>
    <w:rsid w:val="00F81EF3"/>
    <w:rsid w:val="00F820D3"/>
    <w:rsid w:val="00F828DB"/>
    <w:rsid w:val="00F840FE"/>
    <w:rsid w:val="00F84503"/>
    <w:rsid w:val="00F845B2"/>
    <w:rsid w:val="00F84E59"/>
    <w:rsid w:val="00F86B71"/>
    <w:rsid w:val="00F86CAA"/>
    <w:rsid w:val="00F878C3"/>
    <w:rsid w:val="00F904AB"/>
    <w:rsid w:val="00F914AD"/>
    <w:rsid w:val="00F916CC"/>
    <w:rsid w:val="00F918C8"/>
    <w:rsid w:val="00F9370F"/>
    <w:rsid w:val="00F937B0"/>
    <w:rsid w:val="00F937E0"/>
    <w:rsid w:val="00F9396A"/>
    <w:rsid w:val="00F93E0B"/>
    <w:rsid w:val="00F950BA"/>
    <w:rsid w:val="00F951BF"/>
    <w:rsid w:val="00F9559C"/>
    <w:rsid w:val="00F9570D"/>
    <w:rsid w:val="00FA0168"/>
    <w:rsid w:val="00FA021D"/>
    <w:rsid w:val="00FA024D"/>
    <w:rsid w:val="00FA02D4"/>
    <w:rsid w:val="00FA0A84"/>
    <w:rsid w:val="00FA1A81"/>
    <w:rsid w:val="00FA308B"/>
    <w:rsid w:val="00FA3400"/>
    <w:rsid w:val="00FA3E92"/>
    <w:rsid w:val="00FA40E7"/>
    <w:rsid w:val="00FA4449"/>
    <w:rsid w:val="00FA4E55"/>
    <w:rsid w:val="00FA650E"/>
    <w:rsid w:val="00FA7776"/>
    <w:rsid w:val="00FB069D"/>
    <w:rsid w:val="00FB0DDA"/>
    <w:rsid w:val="00FB1A9A"/>
    <w:rsid w:val="00FB37B5"/>
    <w:rsid w:val="00FB4599"/>
    <w:rsid w:val="00FB49DA"/>
    <w:rsid w:val="00FB4A9C"/>
    <w:rsid w:val="00FB4F0E"/>
    <w:rsid w:val="00FB53C5"/>
    <w:rsid w:val="00FB5B23"/>
    <w:rsid w:val="00FB5D1D"/>
    <w:rsid w:val="00FB5F9A"/>
    <w:rsid w:val="00FB66EB"/>
    <w:rsid w:val="00FB6E29"/>
    <w:rsid w:val="00FB7208"/>
    <w:rsid w:val="00FB79C6"/>
    <w:rsid w:val="00FC0CBC"/>
    <w:rsid w:val="00FC193B"/>
    <w:rsid w:val="00FC1DDE"/>
    <w:rsid w:val="00FC278E"/>
    <w:rsid w:val="00FC2EA7"/>
    <w:rsid w:val="00FC38D6"/>
    <w:rsid w:val="00FC446C"/>
    <w:rsid w:val="00FC4710"/>
    <w:rsid w:val="00FC576B"/>
    <w:rsid w:val="00FC5ED0"/>
    <w:rsid w:val="00FC61D3"/>
    <w:rsid w:val="00FC6EB4"/>
    <w:rsid w:val="00FC785C"/>
    <w:rsid w:val="00FD1739"/>
    <w:rsid w:val="00FD1D5C"/>
    <w:rsid w:val="00FD2608"/>
    <w:rsid w:val="00FD3347"/>
    <w:rsid w:val="00FD338F"/>
    <w:rsid w:val="00FD36EF"/>
    <w:rsid w:val="00FD3C54"/>
    <w:rsid w:val="00FD41C3"/>
    <w:rsid w:val="00FD44A3"/>
    <w:rsid w:val="00FD46F1"/>
    <w:rsid w:val="00FD490F"/>
    <w:rsid w:val="00FD4A3D"/>
    <w:rsid w:val="00FD5889"/>
    <w:rsid w:val="00FD65DA"/>
    <w:rsid w:val="00FE02D2"/>
    <w:rsid w:val="00FE17F7"/>
    <w:rsid w:val="00FE1C01"/>
    <w:rsid w:val="00FE2999"/>
    <w:rsid w:val="00FE2ABB"/>
    <w:rsid w:val="00FE2B7E"/>
    <w:rsid w:val="00FE2F47"/>
    <w:rsid w:val="00FE357A"/>
    <w:rsid w:val="00FE392D"/>
    <w:rsid w:val="00FE5281"/>
    <w:rsid w:val="00FE54D1"/>
    <w:rsid w:val="00FE58F5"/>
    <w:rsid w:val="00FE6783"/>
    <w:rsid w:val="00FF002C"/>
    <w:rsid w:val="00FF0A69"/>
    <w:rsid w:val="00FF0AF0"/>
    <w:rsid w:val="00FF22D3"/>
    <w:rsid w:val="00FF392C"/>
    <w:rsid w:val="00FF5CDB"/>
    <w:rsid w:val="00FF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A9E392"/>
  <w15:docId w15:val="{FBAD58F2-7B8F-47EA-944E-9A36D58BD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5DF3"/>
    <w:pPr>
      <w:spacing w:after="120" w:line="259" w:lineRule="auto"/>
      <w:jc w:val="both"/>
    </w:pPr>
  </w:style>
  <w:style w:type="paragraph" w:styleId="Nadpis1">
    <w:name w:val="heading 1"/>
    <w:basedOn w:val="Normln"/>
    <w:next w:val="Normln"/>
    <w:link w:val="Nadpis1Char"/>
    <w:qFormat/>
    <w:rsid w:val="00EC4E9E"/>
    <w:pPr>
      <w:keepNext/>
      <w:keepLines/>
      <w:pageBreakBefore/>
      <w:widowControl w:val="0"/>
      <w:numPr>
        <w:numId w:val="3"/>
      </w:numPr>
      <w:spacing w:after="200"/>
      <w:ind w:left="567" w:hanging="567"/>
      <w:jc w:val="left"/>
      <w:outlineLvl w:val="0"/>
    </w:pPr>
    <w:rPr>
      <w:rFonts w:ascii="Calibri Light" w:eastAsiaTheme="majorEastAsia" w:hAnsi="Calibri Light" w:cstheme="majorBidi"/>
      <w:b/>
      <w:bCs/>
      <w:caps/>
      <w:color w:val="365F91" w:themeColor="accent1" w:themeShade="BF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57F6"/>
    <w:pPr>
      <w:keepNext/>
      <w:keepLines/>
      <w:numPr>
        <w:ilvl w:val="1"/>
        <w:numId w:val="3"/>
      </w:numPr>
      <w:spacing w:before="240"/>
      <w:ind w:left="714" w:hanging="714"/>
      <w:jc w:val="left"/>
      <w:outlineLvl w:val="1"/>
    </w:pPr>
    <w:rPr>
      <w:rFonts w:ascii="Calibri Light" w:eastAsiaTheme="majorEastAsia" w:hAnsi="Calibri Light" w:cstheme="majorBidi"/>
      <w:b/>
      <w:bCs/>
      <w:color w:val="1F497D" w:themeColor="text2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C3C11"/>
    <w:pPr>
      <w:keepNext/>
      <w:keepLines/>
      <w:widowControl w:val="0"/>
      <w:numPr>
        <w:ilvl w:val="2"/>
        <w:numId w:val="3"/>
      </w:numPr>
      <w:spacing w:before="240"/>
      <w:ind w:left="709" w:hanging="709"/>
      <w:jc w:val="left"/>
      <w:outlineLvl w:val="2"/>
    </w:pPr>
    <w:rPr>
      <w:b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F738F"/>
    <w:pPr>
      <w:spacing w:after="0"/>
    </w:pPr>
  </w:style>
  <w:style w:type="character" w:customStyle="1" w:styleId="Nadpis2Char">
    <w:name w:val="Nadpis 2 Char"/>
    <w:basedOn w:val="Standardnpsmoodstavce"/>
    <w:link w:val="Nadpis2"/>
    <w:uiPriority w:val="9"/>
    <w:rsid w:val="00F157F6"/>
    <w:rPr>
      <w:rFonts w:ascii="Calibri Light" w:eastAsiaTheme="majorEastAsia" w:hAnsi="Calibri Light" w:cstheme="majorBidi"/>
      <w:b/>
      <w:bCs/>
      <w:color w:val="1F497D" w:themeColor="text2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C3C11"/>
    <w:rPr>
      <w:b/>
    </w:rPr>
  </w:style>
  <w:style w:type="character" w:customStyle="1" w:styleId="Nadpis1Char">
    <w:name w:val="Nadpis 1 Char"/>
    <w:basedOn w:val="Standardnpsmoodstavce"/>
    <w:link w:val="Nadpis1"/>
    <w:rsid w:val="00EC4E9E"/>
    <w:rPr>
      <w:rFonts w:ascii="Calibri Light" w:eastAsiaTheme="majorEastAsia" w:hAnsi="Calibri Light" w:cstheme="majorBidi"/>
      <w:b/>
      <w:bCs/>
      <w:caps/>
      <w:color w:val="365F91" w:themeColor="accent1" w:themeShade="BF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57675D"/>
    <w:pPr>
      <w:ind w:left="720"/>
      <w:contextualSpacing/>
      <w:jc w:val="left"/>
    </w:pPr>
  </w:style>
  <w:style w:type="paragraph" w:styleId="Zhlav">
    <w:name w:val="header"/>
    <w:basedOn w:val="Normln"/>
    <w:link w:val="ZhlavChar"/>
    <w:unhideWhenUsed/>
    <w:rsid w:val="00024ADE"/>
    <w:pPr>
      <w:tabs>
        <w:tab w:val="center" w:pos="4536"/>
        <w:tab w:val="right" w:pos="9072"/>
      </w:tabs>
      <w:spacing w:after="0" w:line="240" w:lineRule="auto"/>
      <w:jc w:val="left"/>
    </w:pPr>
  </w:style>
  <w:style w:type="character" w:customStyle="1" w:styleId="ZhlavChar">
    <w:name w:val="Záhlaví Char"/>
    <w:basedOn w:val="Standardnpsmoodstavce"/>
    <w:link w:val="Zhlav"/>
    <w:rsid w:val="00024ADE"/>
  </w:style>
  <w:style w:type="paragraph" w:styleId="Zpat">
    <w:name w:val="footer"/>
    <w:basedOn w:val="Normln"/>
    <w:link w:val="ZpatChar"/>
    <w:uiPriority w:val="99"/>
    <w:unhideWhenUsed/>
    <w:rsid w:val="00024ADE"/>
    <w:pPr>
      <w:tabs>
        <w:tab w:val="center" w:pos="4536"/>
        <w:tab w:val="right" w:pos="9072"/>
      </w:tabs>
      <w:spacing w:after="0" w:line="240" w:lineRule="auto"/>
      <w:jc w:val="left"/>
    </w:pPr>
  </w:style>
  <w:style w:type="character" w:customStyle="1" w:styleId="ZpatChar">
    <w:name w:val="Zápatí Char"/>
    <w:basedOn w:val="Standardnpsmoodstavce"/>
    <w:link w:val="Zpat"/>
    <w:uiPriority w:val="99"/>
    <w:rsid w:val="00024ADE"/>
  </w:style>
  <w:style w:type="paragraph" w:styleId="Nadpisobsahu">
    <w:name w:val="TOC Heading"/>
    <w:basedOn w:val="Nadpis1"/>
    <w:next w:val="Normln"/>
    <w:uiPriority w:val="39"/>
    <w:unhideWhenUsed/>
    <w:qFormat/>
    <w:rsid w:val="00EC4E9E"/>
    <w:pPr>
      <w:numPr>
        <w:numId w:val="0"/>
      </w:numPr>
      <w:spacing w:before="480" w:after="0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1256EB"/>
    <w:pPr>
      <w:tabs>
        <w:tab w:val="left" w:pos="440"/>
        <w:tab w:val="right" w:leader="dot" w:pos="9060"/>
      </w:tabs>
      <w:spacing w:after="0"/>
      <w:jc w:val="left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AD7B08"/>
    <w:pPr>
      <w:tabs>
        <w:tab w:val="left" w:pos="880"/>
        <w:tab w:val="right" w:leader="dot" w:pos="9060"/>
      </w:tabs>
      <w:spacing w:after="80"/>
      <w:ind w:left="221"/>
      <w:jc w:val="left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C374E3"/>
    <w:pPr>
      <w:spacing w:after="100"/>
      <w:ind w:left="440"/>
      <w:jc w:val="left"/>
    </w:pPr>
  </w:style>
  <w:style w:type="character" w:styleId="Hypertextovodkaz">
    <w:name w:val="Hyperlink"/>
    <w:basedOn w:val="Standardnpsmoodstavce"/>
    <w:uiPriority w:val="99"/>
    <w:unhideWhenUsed/>
    <w:rsid w:val="00C374E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74E3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4E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1052EA"/>
  </w:style>
  <w:style w:type="table" w:styleId="Mkatabulky">
    <w:name w:val="Table Grid"/>
    <w:basedOn w:val="Normlntabulka"/>
    <w:uiPriority w:val="59"/>
    <w:rsid w:val="00C3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Text poznámky pod čarou"/>
    <w:basedOn w:val="Normln"/>
    <w:link w:val="TextpoznpodarouChar"/>
    <w:uiPriority w:val="99"/>
    <w:unhideWhenUsed/>
    <w:rsid w:val="00523985"/>
    <w:pPr>
      <w:spacing w:after="80" w:line="240" w:lineRule="auto"/>
      <w:jc w:val="left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arou Char"/>
    <w:basedOn w:val="Standardnpsmoodstavce"/>
    <w:link w:val="Textpoznpodarou"/>
    <w:uiPriority w:val="99"/>
    <w:rsid w:val="00523985"/>
    <w:rPr>
      <w:sz w:val="18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14961"/>
    <w:rPr>
      <w:vertAlign w:val="superscript"/>
    </w:rPr>
  </w:style>
  <w:style w:type="paragraph" w:customStyle="1" w:styleId="Popisyobrzkatabulek">
    <w:name w:val="Popisy obrázků a tabulek"/>
    <w:basedOn w:val="Normln"/>
    <w:link w:val="PopisyobrzkatabulekChar"/>
    <w:qFormat/>
    <w:rsid w:val="001512F1"/>
    <w:pPr>
      <w:spacing w:after="200"/>
      <w:jc w:val="center"/>
    </w:pPr>
    <w:rPr>
      <w:rFonts w:eastAsia="Times New Roman" w:cs="Times New Roman"/>
      <w:i/>
      <w:color w:val="000000"/>
      <w:sz w:val="18"/>
      <w:szCs w:val="18"/>
      <w:lang w:eastAsia="cs-CZ"/>
    </w:rPr>
  </w:style>
  <w:style w:type="character" w:customStyle="1" w:styleId="PopisyobrzkatabulekChar">
    <w:name w:val="Popisy obrázků a tabulek Char"/>
    <w:basedOn w:val="Standardnpsmoodstavce"/>
    <w:link w:val="Popisyobrzkatabulek"/>
    <w:rsid w:val="009C3C11"/>
    <w:rPr>
      <w:rFonts w:ascii="Arial" w:eastAsia="Times New Roman" w:hAnsi="Arial" w:cs="Times New Roman"/>
      <w:i/>
      <w:color w:val="000000"/>
      <w:sz w:val="18"/>
      <w:szCs w:val="18"/>
      <w:lang w:eastAsia="cs-CZ"/>
    </w:rPr>
  </w:style>
  <w:style w:type="paragraph" w:customStyle="1" w:styleId="Odrky">
    <w:name w:val="Odrážky"/>
    <w:basedOn w:val="Normln"/>
    <w:qFormat/>
    <w:rsid w:val="009C3C11"/>
    <w:pPr>
      <w:keepLines/>
      <w:numPr>
        <w:numId w:val="19"/>
      </w:numPr>
      <w:tabs>
        <w:tab w:val="left" w:pos="3686"/>
      </w:tabs>
      <w:spacing w:after="60"/>
      <w:ind w:left="284" w:hanging="284"/>
      <w:jc w:val="left"/>
    </w:pPr>
  </w:style>
  <w:style w:type="paragraph" w:customStyle="1" w:styleId="Tabultor">
    <w:name w:val="Tabulátor"/>
    <w:basedOn w:val="Normln"/>
    <w:qFormat/>
    <w:rsid w:val="00D17615"/>
    <w:pPr>
      <w:tabs>
        <w:tab w:val="left" w:pos="3686"/>
      </w:tabs>
      <w:ind w:left="3686" w:hanging="3686"/>
      <w:jc w:val="left"/>
    </w:pPr>
  </w:style>
  <w:style w:type="paragraph" w:customStyle="1" w:styleId="Odsazen1">
    <w:name w:val="Odsazení1"/>
    <w:basedOn w:val="Normln"/>
    <w:qFormat/>
    <w:rsid w:val="00EB5DC2"/>
    <w:pPr>
      <w:tabs>
        <w:tab w:val="left" w:pos="1134"/>
      </w:tabs>
      <w:ind w:left="1134" w:hanging="1134"/>
      <w:jc w:val="left"/>
    </w:pPr>
  </w:style>
  <w:style w:type="paragraph" w:customStyle="1" w:styleId="Odsazen2">
    <w:name w:val="Odsazení2"/>
    <w:basedOn w:val="Odsazen1"/>
    <w:qFormat/>
    <w:rsid w:val="007D4295"/>
    <w:pPr>
      <w:tabs>
        <w:tab w:val="clear" w:pos="1134"/>
        <w:tab w:val="left" w:pos="2552"/>
      </w:tabs>
      <w:ind w:left="2552" w:hanging="2552"/>
    </w:pPr>
  </w:style>
  <w:style w:type="paragraph" w:customStyle="1" w:styleId="Odsazen3">
    <w:name w:val="Odsazení3"/>
    <w:basedOn w:val="Odsazen2"/>
    <w:qFormat/>
    <w:rsid w:val="00483BB1"/>
    <w:pPr>
      <w:tabs>
        <w:tab w:val="clear" w:pos="2552"/>
        <w:tab w:val="left" w:pos="3686"/>
      </w:tabs>
      <w:ind w:left="3686" w:hanging="3686"/>
    </w:pPr>
  </w:style>
  <w:style w:type="paragraph" w:customStyle="1" w:styleId="Odsazen4">
    <w:name w:val="Odsazení4"/>
    <w:basedOn w:val="Odsazen3"/>
    <w:qFormat/>
    <w:rsid w:val="00F951BF"/>
    <w:pPr>
      <w:tabs>
        <w:tab w:val="left" w:pos="1985"/>
      </w:tabs>
      <w:ind w:left="1985" w:hanging="1985"/>
    </w:pPr>
  </w:style>
  <w:style w:type="paragraph" w:customStyle="1" w:styleId="Obrzek">
    <w:name w:val="Obrázek"/>
    <w:basedOn w:val="Normln"/>
    <w:next w:val="Popisyobrzkatabulek"/>
    <w:qFormat/>
    <w:rsid w:val="001512F1"/>
    <w:pPr>
      <w:keepNext/>
      <w:spacing w:after="80"/>
      <w:jc w:val="center"/>
    </w:pPr>
  </w:style>
  <w:style w:type="paragraph" w:customStyle="1" w:styleId="Pedobjektem">
    <w:name w:val="Před objektem"/>
    <w:basedOn w:val="Normln"/>
    <w:next w:val="Odrky"/>
    <w:qFormat/>
    <w:rsid w:val="005D3B86"/>
    <w:pPr>
      <w:keepNext/>
      <w:spacing w:after="80"/>
      <w:jc w:val="left"/>
    </w:pPr>
  </w:style>
  <w:style w:type="character" w:customStyle="1" w:styleId="normaltextrun">
    <w:name w:val="normaltextrun"/>
    <w:basedOn w:val="Standardnpsmoodstavce"/>
    <w:rsid w:val="002D7C60"/>
  </w:style>
  <w:style w:type="paragraph" w:customStyle="1" w:styleId="D2-TXT">
    <w:name w:val="D2-TXT"/>
    <w:basedOn w:val="Normln"/>
    <w:link w:val="D2-TXTChar"/>
    <w:qFormat/>
    <w:rsid w:val="00763152"/>
    <w:pPr>
      <w:spacing w:after="60" w:line="240" w:lineRule="auto"/>
      <w:ind w:left="993"/>
    </w:pPr>
    <w:rPr>
      <w:rFonts w:ascii="Calibri" w:eastAsia="Calibri" w:hAnsi="Calibri" w:cs="Times New Roman"/>
      <w:szCs w:val="20"/>
    </w:rPr>
  </w:style>
  <w:style w:type="character" w:customStyle="1" w:styleId="D2-TXTChar">
    <w:name w:val="D2-TXT Char"/>
    <w:basedOn w:val="Standardnpsmoodstavce"/>
    <w:link w:val="D2-TXT"/>
    <w:rsid w:val="00763152"/>
    <w:rPr>
      <w:rFonts w:ascii="Calibri" w:eastAsia="Calibri" w:hAnsi="Calibri" w:cs="Times New Roman"/>
      <w:szCs w:val="20"/>
    </w:rPr>
  </w:style>
  <w:style w:type="paragraph" w:customStyle="1" w:styleId="D5">
    <w:name w:val="D5"/>
    <w:basedOn w:val="D4"/>
    <w:qFormat/>
    <w:rsid w:val="00763152"/>
    <w:pPr>
      <w:numPr>
        <w:ilvl w:val="4"/>
      </w:numPr>
      <w:tabs>
        <w:tab w:val="num" w:pos="360"/>
      </w:tabs>
      <w:ind w:left="3240" w:hanging="360"/>
      <w:outlineLvl w:val="4"/>
    </w:pPr>
    <w:rPr>
      <w:rFonts w:eastAsia="Times New Roman" w:cs="Times New Roman"/>
      <w:szCs w:val="22"/>
      <w:u w:val="none"/>
    </w:rPr>
  </w:style>
  <w:style w:type="paragraph" w:customStyle="1" w:styleId="D1">
    <w:name w:val="D1"/>
    <w:basedOn w:val="Normln"/>
    <w:qFormat/>
    <w:rsid w:val="00763152"/>
    <w:pPr>
      <w:keepNext/>
      <w:keepLines/>
      <w:numPr>
        <w:numId w:val="22"/>
      </w:numPr>
      <w:shd w:val="solid" w:color="auto" w:fill="000000" w:themeFill="text1"/>
      <w:spacing w:before="360" w:line="240" w:lineRule="auto"/>
      <w:outlineLvl w:val="0"/>
    </w:pPr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2">
    <w:name w:val="D2"/>
    <w:basedOn w:val="D1"/>
    <w:qFormat/>
    <w:rsid w:val="00763152"/>
    <w:pPr>
      <w:numPr>
        <w:ilvl w:val="1"/>
      </w:numPr>
      <w:shd w:val="pct15" w:color="auto" w:fill="auto"/>
      <w:spacing w:before="240"/>
      <w:ind w:left="567"/>
      <w:outlineLvl w:val="1"/>
    </w:pPr>
    <w:rPr>
      <w:rFonts w:eastAsiaTheme="minorEastAsia"/>
      <w:snapToGrid w:val="0"/>
      <w:sz w:val="24"/>
    </w:rPr>
  </w:style>
  <w:style w:type="paragraph" w:customStyle="1" w:styleId="D3">
    <w:name w:val="D3"/>
    <w:basedOn w:val="D2"/>
    <w:link w:val="D3Char"/>
    <w:qFormat/>
    <w:rsid w:val="00763152"/>
    <w:pPr>
      <w:numPr>
        <w:ilvl w:val="2"/>
      </w:numPr>
      <w:shd w:val="clear" w:color="auto" w:fill="auto"/>
      <w:spacing w:before="180" w:after="60"/>
      <w:outlineLvl w:val="2"/>
    </w:pPr>
  </w:style>
  <w:style w:type="paragraph" w:customStyle="1" w:styleId="D4">
    <w:name w:val="D4"/>
    <w:basedOn w:val="D3"/>
    <w:qFormat/>
    <w:rsid w:val="00763152"/>
    <w:pPr>
      <w:numPr>
        <w:ilvl w:val="3"/>
      </w:numPr>
      <w:tabs>
        <w:tab w:val="num" w:pos="360"/>
      </w:tabs>
      <w:ind w:left="2520" w:hanging="360"/>
      <w:outlineLvl w:val="3"/>
    </w:pPr>
    <w:rPr>
      <w:rFonts w:cs="Arial"/>
      <w:b w:val="0"/>
      <w:sz w:val="22"/>
      <w:szCs w:val="24"/>
      <w:u w:val="single"/>
    </w:rPr>
  </w:style>
  <w:style w:type="character" w:customStyle="1" w:styleId="D3Char">
    <w:name w:val="D3 Char"/>
    <w:basedOn w:val="Standardnpsmoodstavce"/>
    <w:link w:val="D3"/>
    <w:rsid w:val="00763152"/>
    <w:rPr>
      <w:rFonts w:ascii="Calibri" w:eastAsiaTheme="minorEastAsia" w:hAnsi="Calibri" w:cs="Times New Roman"/>
      <w:b/>
      <w:bCs/>
      <w:snapToGrid w:val="0"/>
      <w:sz w:val="24"/>
      <w:szCs w:val="28"/>
    </w:rPr>
  </w:style>
  <w:style w:type="table" w:styleId="Tabulkasmkou2">
    <w:name w:val="Grid Table 2"/>
    <w:basedOn w:val="Normlntabulka"/>
    <w:uiPriority w:val="47"/>
    <w:rsid w:val="0076315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lkasmkou21">
    <w:name w:val="Tabulka s mřížkou 21"/>
    <w:basedOn w:val="Normlntabulka"/>
    <w:uiPriority w:val="47"/>
    <w:rsid w:val="0076315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4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5B5C8-02CA-41BD-9735-FEE282827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19</Pages>
  <Words>5609</Words>
  <Characters>33096</Characters>
  <Application>Microsoft Office Word</Application>
  <DocSecurity>0</DocSecurity>
  <Lines>275</Lines>
  <Paragraphs>77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MAR DESIGN</Company>
  <LinksUpToDate>false</LinksUpToDate>
  <CharactersWithSpaces>38628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Arnošt Göbel</dc:creator>
  <cp:lastModifiedBy>Michal Lampa</cp:lastModifiedBy>
  <cp:revision>5</cp:revision>
  <cp:lastPrinted>2024-08-27T13:33:00Z</cp:lastPrinted>
  <dcterms:created xsi:type="dcterms:W3CDTF">2025-01-30T12:38:00Z</dcterms:created>
  <dcterms:modified xsi:type="dcterms:W3CDTF">2025-02-06T14:25:00Z</dcterms:modified>
</cp:coreProperties>
</file>