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DAD" w:rsidRDefault="00EA7EF7">
      <w:pPr>
        <w:pStyle w:val="Zkladntext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DAD">
        <w:rPr>
          <w:rFonts w:ascii="Arial" w:hAnsi="Arial" w:cs="Arial"/>
        </w:rPr>
        <w:tab/>
      </w:r>
      <w:r w:rsidR="00353DAD">
        <w:rPr>
          <w:rFonts w:ascii="Arial" w:hAnsi="Arial" w:cs="Arial"/>
        </w:rPr>
        <w:tab/>
      </w:r>
      <w:r w:rsidR="00353DAD">
        <w:rPr>
          <w:rFonts w:ascii="Arial" w:hAnsi="Arial" w:cs="Arial"/>
        </w:rPr>
        <w:tab/>
      </w:r>
      <w:r w:rsidR="00353DAD">
        <w:rPr>
          <w:rFonts w:ascii="Arial" w:hAnsi="Arial" w:cs="Arial"/>
          <w:sz w:val="28"/>
        </w:rPr>
        <w:t xml:space="preserve">  </w:t>
      </w:r>
    </w:p>
    <w:p w:rsidR="00353DAD" w:rsidRPr="00E918FC" w:rsidRDefault="00353DAD">
      <w:pPr>
        <w:pStyle w:val="Zkladntext1"/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18FC">
        <w:rPr>
          <w:rFonts w:ascii="Arial" w:hAnsi="Arial" w:cs="Arial"/>
          <w:b/>
          <w:sz w:val="32"/>
          <w:szCs w:val="32"/>
        </w:rPr>
        <w:t>Smlouva o dílo</w:t>
      </w:r>
    </w:p>
    <w:p w:rsidR="00353DAD" w:rsidRDefault="00353DAD">
      <w:pPr>
        <w:pStyle w:val="Zkladntext"/>
        <w:spacing w:before="120"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uzavřená v souladu s § 2586 a následujících zákona č. 89/2012 Sb. občanského zákoníku v platném znění</w:t>
      </w:r>
    </w:p>
    <w:p w:rsidR="00353DAD" w:rsidRPr="00E918FC" w:rsidRDefault="00353DAD" w:rsidP="00495E5C">
      <w:pPr>
        <w:pStyle w:val="Zkladntext1"/>
        <w:spacing w:before="240"/>
        <w:jc w:val="center"/>
        <w:rPr>
          <w:rFonts w:ascii="Arial" w:hAnsi="Arial" w:cs="Arial"/>
          <w:b/>
          <w:sz w:val="26"/>
          <w:szCs w:val="26"/>
        </w:rPr>
      </w:pPr>
      <w:r w:rsidRPr="00E918FC">
        <w:rPr>
          <w:rFonts w:ascii="Arial" w:hAnsi="Arial" w:cs="Arial"/>
          <w:b/>
          <w:sz w:val="26"/>
          <w:szCs w:val="26"/>
        </w:rPr>
        <w:t>I. Smluvní strany</w:t>
      </w:r>
    </w:p>
    <w:p w:rsidR="00353DAD" w:rsidRDefault="00353DAD" w:rsidP="00495E5C">
      <w:pPr>
        <w:pStyle w:val="Zkladntext1"/>
        <w:tabs>
          <w:tab w:val="left" w:pos="396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 Objednatel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  <w:t>Město Bohumín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Masarykova 158, 735 81 Bohumín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  <w:t>Ing. Petrem Víchou, starostou města</w:t>
      </w:r>
    </w:p>
    <w:p w:rsidR="00353DAD" w:rsidRDefault="00353DAD">
      <w:pPr>
        <w:pStyle w:val="Normln1"/>
        <w:tabs>
          <w:tab w:val="left" w:pos="284"/>
        </w:tabs>
        <w:ind w:firstLine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pověřený k jednání ve věcech: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284"/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smluvních:</w:t>
      </w:r>
      <w:r>
        <w:rPr>
          <w:rFonts w:ascii="Arial" w:hAnsi="Arial" w:cs="Arial"/>
          <w:sz w:val="22"/>
          <w:szCs w:val="22"/>
        </w:rPr>
        <w:tab/>
        <w:t>Ing. Petr Vícha</w:t>
      </w:r>
    </w:p>
    <w:p w:rsidR="00353DAD" w:rsidRDefault="00353DAD" w:rsidP="00EA072C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technických:</w:t>
      </w:r>
      <w:r>
        <w:rPr>
          <w:rFonts w:ascii="Arial" w:hAnsi="Arial" w:cs="Arial"/>
          <w:sz w:val="22"/>
          <w:szCs w:val="22"/>
        </w:rPr>
        <w:tab/>
      </w:r>
      <w:r w:rsidR="002F0771" w:rsidRPr="00EF451E">
        <w:rPr>
          <w:rFonts w:ascii="Arial" w:hAnsi="Arial" w:cs="Arial"/>
          <w:sz w:val="22"/>
          <w:szCs w:val="22"/>
        </w:rPr>
        <w:t xml:space="preserve">Ing. Roman </w:t>
      </w:r>
      <w:proofErr w:type="spellStart"/>
      <w:r w:rsidR="002F0771" w:rsidRPr="00EF451E">
        <w:rPr>
          <w:rFonts w:ascii="Arial" w:hAnsi="Arial" w:cs="Arial"/>
          <w:sz w:val="22"/>
          <w:szCs w:val="22"/>
        </w:rPr>
        <w:t>Klepek</w:t>
      </w:r>
      <w:proofErr w:type="spellEnd"/>
      <w:r w:rsidR="002F0771" w:rsidRPr="00EF451E">
        <w:rPr>
          <w:rFonts w:ascii="Arial" w:hAnsi="Arial" w:cs="Arial"/>
          <w:sz w:val="22"/>
          <w:szCs w:val="22"/>
        </w:rPr>
        <w:t xml:space="preserve">, Ph.D., </w:t>
      </w:r>
      <w:proofErr w:type="spellStart"/>
      <w:r w:rsidR="002F0771" w:rsidRPr="00EF451E">
        <w:rPr>
          <w:rFonts w:ascii="Arial" w:hAnsi="Arial" w:cs="Arial"/>
          <w:sz w:val="22"/>
          <w:szCs w:val="22"/>
        </w:rPr>
        <w:t>MBA</w:t>
      </w:r>
      <w:proofErr w:type="spellEnd"/>
      <w:r w:rsidR="00EA072C">
        <w:rPr>
          <w:rFonts w:ascii="Arial" w:hAnsi="Arial" w:cs="Arial"/>
          <w:sz w:val="22"/>
          <w:szCs w:val="22"/>
        </w:rPr>
        <w:t>.</w:t>
      </w:r>
      <w:r w:rsidR="002F0771">
        <w:rPr>
          <w:rFonts w:ascii="Arial" w:hAnsi="Arial" w:cs="Arial"/>
          <w:sz w:val="22"/>
          <w:szCs w:val="22"/>
        </w:rPr>
        <w:t xml:space="preserve"> </w:t>
      </w:r>
      <w:r w:rsidR="00EA072C">
        <w:rPr>
          <w:rFonts w:ascii="Arial" w:hAnsi="Arial" w:cs="Arial"/>
          <w:sz w:val="22"/>
          <w:szCs w:val="22"/>
        </w:rPr>
        <w:t xml:space="preserve">vedoucího odboru správy </w:t>
      </w:r>
      <w:r w:rsidR="002F0771">
        <w:rPr>
          <w:rFonts w:ascii="Arial" w:hAnsi="Arial" w:cs="Arial"/>
          <w:sz w:val="22"/>
          <w:szCs w:val="22"/>
        </w:rPr>
        <w:tab/>
      </w:r>
      <w:r w:rsidR="00EA072C">
        <w:rPr>
          <w:rFonts w:ascii="Arial" w:hAnsi="Arial" w:cs="Arial"/>
          <w:sz w:val="22"/>
          <w:szCs w:val="22"/>
        </w:rPr>
        <w:t xml:space="preserve">domů </w:t>
      </w:r>
      <w:r>
        <w:rPr>
          <w:rFonts w:ascii="Arial" w:hAnsi="Arial" w:cs="Arial"/>
          <w:sz w:val="22"/>
          <w:szCs w:val="22"/>
        </w:rPr>
        <w:tab/>
      </w:r>
      <w:r w:rsidR="00D5180A">
        <w:rPr>
          <w:rFonts w:ascii="Arial" w:hAnsi="Arial" w:cs="Arial"/>
          <w:sz w:val="22"/>
          <w:szCs w:val="22"/>
        </w:rPr>
        <w:t>Zdeněk Kolařík</w:t>
      </w:r>
      <w:r>
        <w:rPr>
          <w:rFonts w:ascii="Arial" w:hAnsi="Arial" w:cs="Arial"/>
          <w:sz w:val="22"/>
          <w:szCs w:val="22"/>
        </w:rPr>
        <w:t xml:space="preserve">, referent odboru </w:t>
      </w:r>
      <w:r w:rsidR="00EA072C">
        <w:rPr>
          <w:rFonts w:ascii="Arial" w:hAnsi="Arial" w:cs="Arial"/>
          <w:sz w:val="22"/>
          <w:szCs w:val="22"/>
        </w:rPr>
        <w:t>správy domů</w:t>
      </w:r>
    </w:p>
    <w:p w:rsidR="00353DAD" w:rsidRDefault="00353DAD">
      <w:pPr>
        <w:tabs>
          <w:tab w:val="left" w:pos="396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00297569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 00297569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režim: </w:t>
      </w:r>
      <w:r>
        <w:rPr>
          <w:rFonts w:ascii="Arial" w:hAnsi="Arial" w:cs="Arial"/>
          <w:sz w:val="22"/>
          <w:szCs w:val="22"/>
        </w:rPr>
        <w:tab/>
        <w:t xml:space="preserve">Plátce DPH 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 xml:space="preserve">Česká spořitelna a. s., Bohumín, </w:t>
      </w:r>
    </w:p>
    <w:p w:rsidR="00353DAD" w:rsidRDefault="00B52FA1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</w:t>
      </w:r>
      <w:r w:rsidR="00353DAD">
        <w:rPr>
          <w:rFonts w:ascii="Arial" w:hAnsi="Arial" w:cs="Arial"/>
          <w:sz w:val="22"/>
          <w:szCs w:val="22"/>
        </w:rPr>
        <w:t>.účtu</w:t>
      </w:r>
      <w:proofErr w:type="spellEnd"/>
      <w:proofErr w:type="gramEnd"/>
      <w:r w:rsidR="00353DAD">
        <w:rPr>
          <w:rFonts w:ascii="Arial" w:hAnsi="Arial" w:cs="Arial"/>
          <w:sz w:val="22"/>
          <w:szCs w:val="22"/>
        </w:rPr>
        <w:t xml:space="preserve">: </w:t>
      </w:r>
      <w:r w:rsidR="00353DAD">
        <w:rPr>
          <w:rFonts w:ascii="Arial" w:hAnsi="Arial" w:cs="Arial"/>
          <w:sz w:val="22"/>
          <w:szCs w:val="22"/>
        </w:rPr>
        <w:tab/>
        <w:t>1721638359/0800</w:t>
      </w:r>
    </w:p>
    <w:p w:rsidR="00353DAD" w:rsidRDefault="00B52FA1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</w:t>
      </w:r>
      <w:r w:rsidR="00353DAD">
        <w:rPr>
          <w:rFonts w:ascii="Arial" w:hAnsi="Arial" w:cs="Arial"/>
          <w:sz w:val="22"/>
          <w:szCs w:val="22"/>
        </w:rPr>
        <w:t>el.č</w:t>
      </w:r>
      <w:proofErr w:type="spellEnd"/>
      <w:r w:rsidR="00353DAD">
        <w:rPr>
          <w:rFonts w:ascii="Arial" w:hAnsi="Arial" w:cs="Arial"/>
          <w:sz w:val="22"/>
          <w:szCs w:val="22"/>
        </w:rPr>
        <w:t>.</w:t>
      </w:r>
      <w:proofErr w:type="gramEnd"/>
      <w:r w:rsidR="00353DAD">
        <w:rPr>
          <w:rFonts w:ascii="Arial" w:hAnsi="Arial" w:cs="Arial"/>
          <w:sz w:val="22"/>
          <w:szCs w:val="22"/>
        </w:rPr>
        <w:t>:</w:t>
      </w:r>
      <w:r w:rsidR="00353DAD">
        <w:rPr>
          <w:rFonts w:ascii="Arial" w:hAnsi="Arial" w:cs="Arial"/>
          <w:sz w:val="22"/>
          <w:szCs w:val="22"/>
        </w:rPr>
        <w:tab/>
        <w:t>596 092 160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D5180A" w:rsidRPr="00D5180A">
          <w:rPr>
            <w:rStyle w:val="Hypertextovodkaz"/>
            <w:rFonts w:ascii="Arial" w:hAnsi="Arial" w:cs="Arial"/>
            <w:sz w:val="22"/>
            <w:szCs w:val="22"/>
          </w:rPr>
          <w:t>kolarik.zdenek@mubo.cz</w:t>
        </w:r>
      </w:hyperlink>
    </w:p>
    <w:p w:rsidR="00353DAD" w:rsidRPr="00702299" w:rsidRDefault="00353DAD">
      <w:pPr>
        <w:pStyle w:val="Zkladntext1"/>
        <w:tabs>
          <w:tab w:val="left" w:pos="3969"/>
        </w:tabs>
        <w:spacing w:before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1.2. Zhotovitel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pověřený k jednání ve věcech:</w:t>
      </w:r>
      <w:r>
        <w:rPr>
          <w:rFonts w:ascii="Arial" w:hAnsi="Arial" w:cs="Arial"/>
          <w:sz w:val="22"/>
          <w:szCs w:val="22"/>
        </w:rPr>
        <w:tab/>
      </w:r>
    </w:p>
    <w:p w:rsidR="006F23C2" w:rsidRDefault="00353DAD" w:rsidP="006F23C2">
      <w:pPr>
        <w:pStyle w:val="Normln1"/>
        <w:numPr>
          <w:ilvl w:val="0"/>
          <w:numId w:val="5"/>
        </w:numPr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514250" w:rsidP="006F23C2">
      <w:pPr>
        <w:pStyle w:val="Normln1"/>
        <w:numPr>
          <w:ilvl w:val="0"/>
          <w:numId w:val="5"/>
        </w:numPr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 w:rsidR="00353DAD"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technických: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 w:rsidRPr="00F60204">
        <w:rPr>
          <w:rFonts w:ascii="Arial" w:hAnsi="Arial" w:cs="Arial"/>
          <w:sz w:val="22"/>
          <w:szCs w:val="22"/>
        </w:rPr>
        <w:t>zodpovědný stavbyvedoucí:</w:t>
      </w:r>
      <w:r w:rsidRPr="00F602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50689C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353DAD">
        <w:rPr>
          <w:rFonts w:ascii="Arial" w:hAnsi="Arial" w:cs="Arial"/>
          <w:sz w:val="22"/>
          <w:szCs w:val="22"/>
        </w:rPr>
        <w:t>íslo účtu:</w:t>
      </w:r>
      <w:r w:rsidR="00353DAD">
        <w:rPr>
          <w:rFonts w:ascii="Arial" w:hAnsi="Arial" w:cs="Arial"/>
          <w:sz w:val="22"/>
          <w:szCs w:val="22"/>
        </w:rPr>
        <w:tab/>
      </w:r>
    </w:p>
    <w:p w:rsidR="00353DAD" w:rsidRDefault="0050689C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</w:t>
      </w:r>
      <w:r w:rsidR="00353DAD">
        <w:rPr>
          <w:rFonts w:ascii="Arial" w:hAnsi="Arial" w:cs="Arial"/>
          <w:sz w:val="22"/>
          <w:szCs w:val="22"/>
        </w:rPr>
        <w:t>el.č</w:t>
      </w:r>
      <w:proofErr w:type="spellEnd"/>
      <w:r w:rsidR="00353DAD">
        <w:rPr>
          <w:rFonts w:ascii="Arial" w:hAnsi="Arial" w:cs="Arial"/>
          <w:sz w:val="22"/>
          <w:szCs w:val="22"/>
        </w:rPr>
        <w:t>.</w:t>
      </w:r>
      <w:proofErr w:type="gramEnd"/>
      <w:r w:rsidR="00353DAD">
        <w:rPr>
          <w:rFonts w:ascii="Arial" w:hAnsi="Arial" w:cs="Arial"/>
          <w:sz w:val="22"/>
          <w:szCs w:val="22"/>
        </w:rPr>
        <w:t>:</w:t>
      </w:r>
      <w:r w:rsidR="00353DAD"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</w:p>
    <w:p w:rsidR="00702299" w:rsidRDefault="00702299">
      <w:pPr>
        <w:pStyle w:val="Zkladntext1"/>
        <w:tabs>
          <w:tab w:val="left" w:pos="3969"/>
        </w:tabs>
        <w:rPr>
          <w:rFonts w:ascii="Arial" w:hAnsi="Arial" w:cs="Arial"/>
          <w:b/>
          <w:sz w:val="26"/>
          <w:szCs w:val="26"/>
        </w:rPr>
      </w:pPr>
    </w:p>
    <w:p w:rsidR="00353DAD" w:rsidRDefault="00353DAD" w:rsidP="00816087">
      <w:pPr>
        <w:pStyle w:val="Zkladntext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II. Předmět smlouvy</w:t>
      </w:r>
    </w:p>
    <w:p w:rsidR="00353DAD" w:rsidRDefault="00353DAD" w:rsidP="005F020C">
      <w:pPr>
        <w:pStyle w:val="Zkladntext1"/>
        <w:spacing w:before="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0A7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Předmětem</w:t>
      </w:r>
      <w:r w:rsidR="00814EA3">
        <w:rPr>
          <w:rFonts w:ascii="Arial" w:hAnsi="Arial" w:cs="Arial"/>
          <w:sz w:val="22"/>
          <w:szCs w:val="22"/>
        </w:rPr>
        <w:t xml:space="preserve"> smlouvy je</w:t>
      </w:r>
      <w:r>
        <w:rPr>
          <w:rFonts w:ascii="Arial" w:hAnsi="Arial" w:cs="Arial"/>
          <w:sz w:val="22"/>
          <w:szCs w:val="22"/>
        </w:rPr>
        <w:t>:</w:t>
      </w:r>
    </w:p>
    <w:p w:rsidR="00E918FC" w:rsidRDefault="00F93CEB">
      <w:pPr>
        <w:pStyle w:val="Normln0"/>
        <w:spacing w:before="120"/>
        <w:jc w:val="center"/>
        <w:rPr>
          <w:rFonts w:ascii="Arial" w:hAnsi="Arial" w:cs="Arial"/>
          <w:b/>
          <w:bCs/>
          <w:iCs/>
          <w:sz w:val="24"/>
        </w:rPr>
      </w:pPr>
      <w:r w:rsidRPr="00F93CEB">
        <w:rPr>
          <w:rFonts w:ascii="Arial" w:hAnsi="Arial" w:cs="Arial"/>
          <w:b/>
          <w:bCs/>
          <w:iCs/>
          <w:sz w:val="24"/>
        </w:rPr>
        <w:t xml:space="preserve">Přípojky splaškové kanalizace pro stávající objekty na ul. Štefánikova </w:t>
      </w:r>
      <w:proofErr w:type="gramStart"/>
      <w:r w:rsidRPr="00F93CEB">
        <w:rPr>
          <w:rFonts w:ascii="Arial" w:hAnsi="Arial" w:cs="Arial"/>
          <w:b/>
          <w:bCs/>
          <w:iCs/>
          <w:sz w:val="24"/>
        </w:rPr>
        <w:t>č.p.</w:t>
      </w:r>
      <w:proofErr w:type="gramEnd"/>
      <w:r w:rsidRPr="00F93CEB">
        <w:rPr>
          <w:rFonts w:ascii="Arial" w:hAnsi="Arial" w:cs="Arial"/>
          <w:b/>
          <w:bCs/>
          <w:iCs/>
          <w:sz w:val="24"/>
        </w:rPr>
        <w:t xml:space="preserve"> 320</w:t>
      </w:r>
      <w:r w:rsidR="000F5CBE">
        <w:rPr>
          <w:rFonts w:ascii="Arial" w:hAnsi="Arial" w:cs="Arial"/>
          <w:b/>
          <w:bCs/>
          <w:iCs/>
          <w:sz w:val="24"/>
        </w:rPr>
        <w:t>,</w:t>
      </w:r>
      <w:r w:rsidRPr="00F93CEB">
        <w:rPr>
          <w:rFonts w:ascii="Arial" w:hAnsi="Arial" w:cs="Arial"/>
          <w:b/>
          <w:bCs/>
          <w:iCs/>
          <w:sz w:val="24"/>
        </w:rPr>
        <w:t xml:space="preserve"> 321 a Tř. Dr. E. Beneše </w:t>
      </w:r>
      <w:proofErr w:type="gramStart"/>
      <w:r w:rsidRPr="00F93CEB">
        <w:rPr>
          <w:rFonts w:ascii="Arial" w:hAnsi="Arial" w:cs="Arial"/>
          <w:b/>
          <w:bCs/>
          <w:iCs/>
          <w:sz w:val="24"/>
        </w:rPr>
        <w:t>č.p.</w:t>
      </w:r>
      <w:proofErr w:type="gramEnd"/>
      <w:r w:rsidRPr="00F93CEB">
        <w:rPr>
          <w:rFonts w:ascii="Arial" w:hAnsi="Arial" w:cs="Arial"/>
          <w:b/>
          <w:bCs/>
          <w:iCs/>
          <w:sz w:val="24"/>
        </w:rPr>
        <w:t xml:space="preserve"> 322</w:t>
      </w:r>
      <w:r w:rsidR="000F5CBE">
        <w:rPr>
          <w:rFonts w:ascii="Arial" w:hAnsi="Arial" w:cs="Arial"/>
          <w:b/>
          <w:bCs/>
          <w:iCs/>
          <w:sz w:val="24"/>
        </w:rPr>
        <w:t>,</w:t>
      </w:r>
      <w:r w:rsidRPr="00F93CEB">
        <w:rPr>
          <w:rFonts w:ascii="Arial" w:hAnsi="Arial" w:cs="Arial"/>
          <w:b/>
          <w:bCs/>
          <w:iCs/>
          <w:sz w:val="24"/>
        </w:rPr>
        <w:t xml:space="preserve"> 324 v </w:t>
      </w:r>
      <w:proofErr w:type="spellStart"/>
      <w:r w:rsidRPr="00F93CEB">
        <w:rPr>
          <w:rFonts w:ascii="Arial" w:hAnsi="Arial" w:cs="Arial"/>
          <w:b/>
          <w:bCs/>
          <w:iCs/>
          <w:sz w:val="24"/>
        </w:rPr>
        <w:t>k.ú</w:t>
      </w:r>
      <w:proofErr w:type="spellEnd"/>
      <w:r w:rsidRPr="00F93CEB">
        <w:rPr>
          <w:rFonts w:ascii="Arial" w:hAnsi="Arial" w:cs="Arial"/>
          <w:b/>
          <w:bCs/>
          <w:iCs/>
          <w:sz w:val="24"/>
        </w:rPr>
        <w:t>. Nový Bohumín</w:t>
      </w:r>
      <w:r>
        <w:rPr>
          <w:rFonts w:ascii="Arial" w:hAnsi="Arial" w:cs="Arial"/>
          <w:b/>
          <w:bCs/>
          <w:iCs/>
          <w:sz w:val="24"/>
        </w:rPr>
        <w:t>.</w:t>
      </w:r>
    </w:p>
    <w:p w:rsidR="00F93CEB" w:rsidRPr="00702299" w:rsidRDefault="00F93CEB">
      <w:pPr>
        <w:pStyle w:val="Normln0"/>
        <w:spacing w:before="120"/>
        <w:jc w:val="center"/>
        <w:rPr>
          <w:rFonts w:ascii="Arial" w:hAnsi="Arial" w:cs="Arial"/>
          <w:color w:val="FF0000"/>
          <w:sz w:val="22"/>
          <w:szCs w:val="22"/>
        </w:rPr>
      </w:pPr>
    </w:p>
    <w:p w:rsidR="000A712C" w:rsidRDefault="000A712C">
      <w:pPr>
        <w:pStyle w:val="Zkladntext22"/>
        <w:tabs>
          <w:tab w:val="left" w:pos="45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A712C">
        <w:rPr>
          <w:rFonts w:ascii="Arial" w:hAnsi="Arial" w:cs="Arial"/>
          <w:sz w:val="22"/>
          <w:szCs w:val="22"/>
        </w:rPr>
        <w:t>Předmětem je realizace čtyř přípojek oddílné splaškové kanalizace</w:t>
      </w:r>
      <w:r w:rsidR="00B23BBB">
        <w:rPr>
          <w:rFonts w:ascii="Arial" w:hAnsi="Arial" w:cs="Arial"/>
          <w:sz w:val="22"/>
          <w:szCs w:val="22"/>
        </w:rPr>
        <w:t xml:space="preserve"> o jmenovité světlosti potrubí DN200</w:t>
      </w:r>
      <w:r w:rsidRPr="000A712C">
        <w:rPr>
          <w:rFonts w:ascii="Arial" w:hAnsi="Arial" w:cs="Arial"/>
          <w:sz w:val="22"/>
          <w:szCs w:val="22"/>
        </w:rPr>
        <w:t xml:space="preserve"> pro stávající objekty bytových domů</w:t>
      </w:r>
      <w:r w:rsidR="00B23B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3BBB">
        <w:rPr>
          <w:rFonts w:ascii="Arial" w:hAnsi="Arial" w:cs="Arial"/>
          <w:sz w:val="22"/>
          <w:szCs w:val="22"/>
        </w:rPr>
        <w:t>č.p.</w:t>
      </w:r>
      <w:proofErr w:type="gramEnd"/>
      <w:r w:rsidR="00B23BBB">
        <w:rPr>
          <w:rFonts w:ascii="Arial" w:hAnsi="Arial" w:cs="Arial"/>
          <w:sz w:val="22"/>
          <w:szCs w:val="22"/>
        </w:rPr>
        <w:t xml:space="preserve"> 320, 321</w:t>
      </w:r>
      <w:r w:rsidRPr="000A712C">
        <w:rPr>
          <w:rFonts w:ascii="Arial" w:hAnsi="Arial" w:cs="Arial"/>
          <w:sz w:val="22"/>
          <w:szCs w:val="22"/>
        </w:rPr>
        <w:t xml:space="preserve"> na ulici Štefánikova a </w:t>
      </w:r>
      <w:r w:rsidR="00B23BBB">
        <w:rPr>
          <w:rFonts w:ascii="Arial" w:hAnsi="Arial" w:cs="Arial"/>
          <w:sz w:val="22"/>
          <w:szCs w:val="22"/>
        </w:rPr>
        <w:t xml:space="preserve"> č.p. 322, 324 na Tř. Dr. E. Beneše v </w:t>
      </w:r>
      <w:proofErr w:type="spellStart"/>
      <w:proofErr w:type="gramStart"/>
      <w:r w:rsidR="00B23BBB">
        <w:rPr>
          <w:rFonts w:ascii="Arial" w:hAnsi="Arial" w:cs="Arial"/>
          <w:sz w:val="22"/>
          <w:szCs w:val="22"/>
        </w:rPr>
        <w:t>k.ú</w:t>
      </w:r>
      <w:proofErr w:type="spellEnd"/>
      <w:r w:rsidR="00B23BBB">
        <w:rPr>
          <w:rFonts w:ascii="Arial" w:hAnsi="Arial" w:cs="Arial"/>
          <w:sz w:val="22"/>
          <w:szCs w:val="22"/>
        </w:rPr>
        <w:t>.</w:t>
      </w:r>
      <w:proofErr w:type="gramEnd"/>
      <w:r w:rsidR="00B23BBB">
        <w:rPr>
          <w:rFonts w:ascii="Arial" w:hAnsi="Arial" w:cs="Arial"/>
          <w:sz w:val="22"/>
          <w:szCs w:val="22"/>
        </w:rPr>
        <w:t xml:space="preserve"> Nový Bohumín.</w:t>
      </w:r>
      <w:r w:rsidRPr="000A712C">
        <w:rPr>
          <w:rFonts w:ascii="Arial" w:hAnsi="Arial" w:cs="Arial"/>
          <w:sz w:val="22"/>
          <w:szCs w:val="22"/>
        </w:rPr>
        <w:t xml:space="preserve"> Přípojky budou napojeny na veřejnou kanalizační síť v městě Bohumíně. Současně proběhne sanace stávajících septiků a oprava komunikace.</w:t>
      </w:r>
      <w:r w:rsidR="00093856">
        <w:rPr>
          <w:rFonts w:ascii="Arial" w:hAnsi="Arial" w:cs="Arial"/>
          <w:sz w:val="22"/>
          <w:szCs w:val="22"/>
        </w:rPr>
        <w:t xml:space="preserve"> </w:t>
      </w:r>
      <w:r w:rsidR="00B23BBB">
        <w:rPr>
          <w:rFonts w:ascii="Arial" w:hAnsi="Arial" w:cs="Arial"/>
          <w:sz w:val="22"/>
          <w:szCs w:val="22"/>
        </w:rPr>
        <w:t>Stavba je umístěna na pozemcích parcelní číslo 608/6, 642/1, 642/5 a 2531/3 v </w:t>
      </w:r>
      <w:proofErr w:type="spellStart"/>
      <w:proofErr w:type="gramStart"/>
      <w:r w:rsidR="00B23BBB">
        <w:rPr>
          <w:rFonts w:ascii="Arial" w:hAnsi="Arial" w:cs="Arial"/>
          <w:sz w:val="22"/>
          <w:szCs w:val="22"/>
        </w:rPr>
        <w:t>k.ú</w:t>
      </w:r>
      <w:proofErr w:type="spellEnd"/>
      <w:r w:rsidR="00B23BBB">
        <w:rPr>
          <w:rFonts w:ascii="Arial" w:hAnsi="Arial" w:cs="Arial"/>
          <w:sz w:val="22"/>
          <w:szCs w:val="22"/>
        </w:rPr>
        <w:t>.</w:t>
      </w:r>
      <w:proofErr w:type="gramEnd"/>
      <w:r w:rsidR="00B23BBB">
        <w:rPr>
          <w:rFonts w:ascii="Arial" w:hAnsi="Arial" w:cs="Arial"/>
          <w:sz w:val="22"/>
          <w:szCs w:val="22"/>
        </w:rPr>
        <w:t xml:space="preserve"> Nový </w:t>
      </w:r>
      <w:r w:rsidR="00093856">
        <w:rPr>
          <w:rFonts w:ascii="Arial" w:hAnsi="Arial" w:cs="Arial"/>
          <w:sz w:val="22"/>
          <w:szCs w:val="22"/>
        </w:rPr>
        <w:t>B</w:t>
      </w:r>
      <w:r w:rsidR="00B23BBB">
        <w:rPr>
          <w:rFonts w:ascii="Arial" w:hAnsi="Arial" w:cs="Arial"/>
          <w:sz w:val="22"/>
          <w:szCs w:val="22"/>
        </w:rPr>
        <w:t>ohumín</w:t>
      </w:r>
      <w:r w:rsidR="00093856">
        <w:rPr>
          <w:rFonts w:ascii="Arial" w:hAnsi="Arial" w:cs="Arial"/>
          <w:sz w:val="22"/>
          <w:szCs w:val="22"/>
        </w:rPr>
        <w:t>.</w:t>
      </w:r>
    </w:p>
    <w:p w:rsidR="00353DAD" w:rsidRDefault="009B20B8">
      <w:pPr>
        <w:pStyle w:val="Zkladntext22"/>
        <w:tabs>
          <w:tab w:val="left" w:pos="45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2.2. </w:t>
      </w:r>
      <w:r w:rsidR="000A712C">
        <w:rPr>
          <w:rFonts w:ascii="Arial" w:hAnsi="Arial" w:cs="Arial"/>
          <w:sz w:val="22"/>
          <w:szCs w:val="22"/>
        </w:rPr>
        <w:t xml:space="preserve"> </w:t>
      </w:r>
      <w:r w:rsidR="00353DAD">
        <w:rPr>
          <w:rFonts w:ascii="Arial" w:hAnsi="Arial" w:cs="Arial"/>
          <w:sz w:val="22"/>
          <w:szCs w:val="22"/>
        </w:rPr>
        <w:t xml:space="preserve">Podkladem pro </w:t>
      </w:r>
      <w:r w:rsidR="005641ED">
        <w:rPr>
          <w:rFonts w:ascii="Arial" w:hAnsi="Arial" w:cs="Arial"/>
          <w:sz w:val="22"/>
          <w:szCs w:val="22"/>
        </w:rPr>
        <w:t>realizaci</w:t>
      </w:r>
      <w:r w:rsidR="00353DAD">
        <w:rPr>
          <w:rFonts w:ascii="Arial" w:hAnsi="Arial" w:cs="Arial"/>
          <w:sz w:val="22"/>
          <w:szCs w:val="22"/>
        </w:rPr>
        <w:t xml:space="preserve"> </w:t>
      </w:r>
      <w:r w:rsidR="00953B71">
        <w:rPr>
          <w:rFonts w:ascii="Arial" w:hAnsi="Arial" w:cs="Arial"/>
          <w:sz w:val="22"/>
          <w:szCs w:val="22"/>
        </w:rPr>
        <w:t xml:space="preserve">je </w:t>
      </w:r>
      <w:r w:rsidR="00353DAD">
        <w:rPr>
          <w:rFonts w:ascii="Arial" w:hAnsi="Arial" w:cs="Arial"/>
          <w:sz w:val="22"/>
          <w:szCs w:val="22"/>
        </w:rPr>
        <w:t xml:space="preserve">projektová dokumentace, kterou vypracoval Ing. </w:t>
      </w:r>
      <w:r w:rsidR="00CB1E86">
        <w:rPr>
          <w:rFonts w:ascii="Arial" w:hAnsi="Arial" w:cs="Arial"/>
          <w:sz w:val="22"/>
          <w:szCs w:val="22"/>
        </w:rPr>
        <w:t>Petr Bureš, Ph.D.</w:t>
      </w:r>
      <w:r w:rsidR="0077119F">
        <w:rPr>
          <w:rFonts w:ascii="Arial" w:hAnsi="Arial" w:cs="Arial"/>
          <w:sz w:val="22"/>
          <w:szCs w:val="22"/>
        </w:rPr>
        <w:t xml:space="preserve">, IČ </w:t>
      </w:r>
      <w:r w:rsidR="0010030E">
        <w:rPr>
          <w:rFonts w:ascii="Arial" w:hAnsi="Arial" w:cs="Arial"/>
          <w:sz w:val="22"/>
          <w:szCs w:val="22"/>
        </w:rPr>
        <w:t>69617058</w:t>
      </w:r>
      <w:r w:rsidR="0077119F">
        <w:rPr>
          <w:rFonts w:ascii="Arial" w:hAnsi="Arial" w:cs="Arial"/>
          <w:sz w:val="22"/>
          <w:szCs w:val="22"/>
        </w:rPr>
        <w:t xml:space="preserve">, </w:t>
      </w:r>
      <w:r w:rsidR="0010030E">
        <w:rPr>
          <w:rFonts w:ascii="Arial" w:hAnsi="Arial" w:cs="Arial"/>
          <w:sz w:val="22"/>
          <w:szCs w:val="22"/>
        </w:rPr>
        <w:t>Dvorní 755/3, 70800 Ostrava-Poruba</w:t>
      </w:r>
      <w:r w:rsidR="0077119F">
        <w:rPr>
          <w:rFonts w:ascii="Arial" w:hAnsi="Arial" w:cs="Arial"/>
          <w:sz w:val="22"/>
          <w:szCs w:val="22"/>
        </w:rPr>
        <w:t>,</w:t>
      </w:r>
      <w:r w:rsidR="00353DAD">
        <w:rPr>
          <w:rFonts w:ascii="Arial" w:hAnsi="Arial" w:cs="Arial"/>
          <w:bCs/>
          <w:sz w:val="22"/>
          <w:szCs w:val="22"/>
        </w:rPr>
        <w:t xml:space="preserve"> datum zpracování: </w:t>
      </w:r>
      <w:r w:rsidR="00C04D2D">
        <w:rPr>
          <w:rFonts w:ascii="Arial" w:hAnsi="Arial" w:cs="Arial"/>
          <w:bCs/>
          <w:sz w:val="22"/>
          <w:szCs w:val="22"/>
        </w:rPr>
        <w:t>01</w:t>
      </w:r>
      <w:r w:rsidR="00353DAD">
        <w:rPr>
          <w:rFonts w:ascii="Arial" w:hAnsi="Arial" w:cs="Arial"/>
          <w:bCs/>
          <w:sz w:val="22"/>
          <w:szCs w:val="22"/>
        </w:rPr>
        <w:t>/20</w:t>
      </w:r>
      <w:r w:rsidR="00C04D2D">
        <w:rPr>
          <w:rFonts w:ascii="Arial" w:hAnsi="Arial" w:cs="Arial"/>
          <w:bCs/>
          <w:sz w:val="22"/>
          <w:szCs w:val="22"/>
        </w:rPr>
        <w:t>20</w:t>
      </w:r>
      <w:r w:rsidR="00353D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53DAD">
        <w:rPr>
          <w:rFonts w:ascii="Arial" w:hAnsi="Arial" w:cs="Arial"/>
          <w:sz w:val="22"/>
          <w:szCs w:val="22"/>
        </w:rPr>
        <w:t>výkaz výměr a soupis stavebních prací, technická specifikace, technické a uživatelské standardy stavby.</w:t>
      </w:r>
    </w:p>
    <w:p w:rsidR="00F24D7E" w:rsidRPr="00F27D52" w:rsidRDefault="00353DAD" w:rsidP="00F24D7E">
      <w:pPr>
        <w:pStyle w:val="Zkladntext"/>
        <w:spacing w:before="120" w:after="0" w:line="200" w:lineRule="atLeast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bCs/>
          <w:sz w:val="22"/>
          <w:szCs w:val="22"/>
        </w:rPr>
        <w:t>Součástí jsou mimo všechny definované činnost</w:t>
      </w:r>
      <w:r w:rsidR="00007BAC" w:rsidRPr="00F27D52">
        <w:rPr>
          <w:rFonts w:ascii="Arial" w:hAnsi="Arial" w:cs="Arial"/>
          <w:bCs/>
          <w:sz w:val="22"/>
          <w:szCs w:val="22"/>
        </w:rPr>
        <w:t>i</w:t>
      </w:r>
      <w:r w:rsidRPr="00F27D52">
        <w:rPr>
          <w:rFonts w:ascii="Arial" w:hAnsi="Arial" w:cs="Arial"/>
          <w:bCs/>
          <w:sz w:val="22"/>
          <w:szCs w:val="22"/>
        </w:rPr>
        <w:t xml:space="preserve"> vymezené projektovou dokumentací i následující práce a činnosti:</w:t>
      </w:r>
      <w:r w:rsidR="00F24D7E" w:rsidRPr="00F27D52">
        <w:rPr>
          <w:rFonts w:ascii="Arial" w:hAnsi="Arial" w:cs="Arial"/>
          <w:sz w:val="22"/>
          <w:szCs w:val="22"/>
        </w:rPr>
        <w:t xml:space="preserve"> </w:t>
      </w:r>
    </w:p>
    <w:p w:rsidR="00F24D7E" w:rsidRDefault="00F24D7E" w:rsidP="000C2C64">
      <w:pPr>
        <w:pStyle w:val="Zkladntext22"/>
        <w:widowControl w:val="0"/>
        <w:numPr>
          <w:ilvl w:val="0"/>
          <w:numId w:val="4"/>
        </w:numPr>
        <w:tabs>
          <w:tab w:val="clear" w:pos="283"/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odborného vedení stavby a odpovědnosti za organizaci postupu prací, dodržování platných norem a příslušných technických předpisů a technických norem.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Realizaci kanalizace provede oprávněná a způsobilá firma dle pokynů a požadavků zadávací dokumentace.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a provedení všech opatření organizačního a stavebně technologického charakteru k řádnému provedení díla.</w:t>
      </w:r>
    </w:p>
    <w:p w:rsidR="00F24D7E" w:rsidRDefault="00BB788E" w:rsidP="00BB788E">
      <w:pPr>
        <w:pStyle w:val="Zkladntext22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B788E">
        <w:rPr>
          <w:rFonts w:ascii="Arial" w:hAnsi="Arial" w:cs="Arial"/>
          <w:sz w:val="22"/>
          <w:szCs w:val="22"/>
        </w:rPr>
        <w:t xml:space="preserve">Zhotovitel zajistí veškeré práce a dodávky související s bezpečnostními opatřeními na ochranu lidí a majetku. Při práci na provádění díla musí být dodržovány bezpečnostní předpisy a nařízení, zákon č. 309/2006 Sb. o bezpečnosti práce a ochraně zdraví při práci a </w:t>
      </w:r>
      <w:proofErr w:type="spellStart"/>
      <w:r w:rsidRPr="00BB788E">
        <w:rPr>
          <w:rFonts w:ascii="Arial" w:hAnsi="Arial" w:cs="Arial"/>
          <w:sz w:val="22"/>
          <w:szCs w:val="22"/>
        </w:rPr>
        <w:t>vyhl</w:t>
      </w:r>
      <w:proofErr w:type="spellEnd"/>
      <w:r w:rsidRPr="00BB788E">
        <w:rPr>
          <w:rFonts w:ascii="Arial" w:hAnsi="Arial" w:cs="Arial"/>
          <w:sz w:val="22"/>
          <w:szCs w:val="22"/>
        </w:rPr>
        <w:t xml:space="preserve">. č. 591/2006 Sb. o požadavcích na bezpečnost a ochranu zdraví na staveništích. Dále je povinen zabezpečit všechna organizační a technická opatření k zajištění požární ochrany při činnostech, u nichž hrozí nebezpečí vzniku požáru. </w:t>
      </w:r>
    </w:p>
    <w:p w:rsidR="00F24D7E" w:rsidRDefault="00007BAC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si v případě potřeby zajistí dopravní značení k dopravnímu omezení souvisejícím se stavebními pracemi, jeho údržbu, přemisťování a odstranění. Plochy a komunikace používané pro zařízení staveniště, nebo jinak poškozené při provádění stavby, budou uvedené do původního stavu, terén srovnán, zatravněn, opraveny kaverny komunikace do doby předání a převzetí díla objednateli.</w:t>
      </w:r>
    </w:p>
    <w:p w:rsidR="00F24D7E" w:rsidRDefault="00007BAC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před zahájení prací požádá odbor dopravy o vydání povolení zvláštního užívání silnice. 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zadavatelem, TDI a AD budou předem průběžně odsouhlasovány materiály a výrobky dodávané na stavbu včetně odsouhlasení výrobní dokumentace.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zajistí neomezený a bezpečný přístup a příjezd k jednotlivým nemovitostem vlastníků. Dále bude zajištěn průjezd požárních vozidel, vozidel záchranné služby</w:t>
      </w:r>
      <w:r w:rsidR="007138E2">
        <w:rPr>
          <w:rFonts w:ascii="Arial" w:hAnsi="Arial" w:cs="Arial"/>
          <w:sz w:val="22"/>
          <w:szCs w:val="22"/>
        </w:rPr>
        <w:t xml:space="preserve">, </w:t>
      </w:r>
      <w:r w:rsidR="00F24D7E">
        <w:rPr>
          <w:rFonts w:ascii="Arial" w:hAnsi="Arial" w:cs="Arial"/>
          <w:sz w:val="22"/>
          <w:szCs w:val="22"/>
        </w:rPr>
        <w:t>vozidel na odvoz komunálního odpadu</w:t>
      </w:r>
      <w:r w:rsidR="007138E2">
        <w:rPr>
          <w:rFonts w:ascii="Arial" w:hAnsi="Arial" w:cs="Arial"/>
          <w:sz w:val="22"/>
          <w:szCs w:val="22"/>
        </w:rPr>
        <w:t xml:space="preserve"> a popř. průjezd autobusu hromadné dopravy</w:t>
      </w:r>
      <w:r w:rsidR="00F24D7E">
        <w:rPr>
          <w:rFonts w:ascii="Arial" w:hAnsi="Arial" w:cs="Arial"/>
          <w:sz w:val="22"/>
          <w:szCs w:val="22"/>
        </w:rPr>
        <w:t>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si zajistí zařízení staveniště, hygienického zázemí pro všechny zaměstnance </w:t>
      </w:r>
      <w:r>
        <w:rPr>
          <w:rFonts w:ascii="Arial" w:hAnsi="Arial" w:cs="Arial"/>
          <w:sz w:val="22"/>
          <w:szCs w:val="22"/>
        </w:rPr>
        <w:t>zhotovi</w:t>
      </w:r>
      <w:r w:rsidR="00F24D7E">
        <w:rPr>
          <w:rFonts w:ascii="Arial" w:hAnsi="Arial" w:cs="Arial"/>
          <w:sz w:val="22"/>
          <w:szCs w:val="22"/>
        </w:rPr>
        <w:t xml:space="preserve">tele popř. poddodavatele, v případě nutnosti zřízení odběrného místa vody, el. </w:t>
      </w:r>
      <w:proofErr w:type="gramStart"/>
      <w:r w:rsidR="00F24D7E">
        <w:rPr>
          <w:rFonts w:ascii="Arial" w:hAnsi="Arial" w:cs="Arial"/>
          <w:sz w:val="22"/>
          <w:szCs w:val="22"/>
        </w:rPr>
        <w:t>energie</w:t>
      </w:r>
      <w:proofErr w:type="gramEnd"/>
      <w:r w:rsidR="00F24D7E">
        <w:rPr>
          <w:rFonts w:ascii="Arial" w:hAnsi="Arial" w:cs="Arial"/>
          <w:sz w:val="22"/>
          <w:szCs w:val="22"/>
        </w:rPr>
        <w:t xml:space="preserve"> a jiných zdrojů na vlastní náklady a se samostatným měřením. Napojení na el. </w:t>
      </w:r>
      <w:proofErr w:type="gramStart"/>
      <w:r w:rsidR="00F24D7E">
        <w:rPr>
          <w:rFonts w:ascii="Arial" w:hAnsi="Arial" w:cs="Arial"/>
          <w:sz w:val="22"/>
          <w:szCs w:val="22"/>
        </w:rPr>
        <w:t>energie</w:t>
      </w:r>
      <w:proofErr w:type="gramEnd"/>
      <w:r w:rsidR="00F24D7E">
        <w:rPr>
          <w:rFonts w:ascii="Arial" w:hAnsi="Arial" w:cs="Arial"/>
          <w:sz w:val="22"/>
          <w:szCs w:val="22"/>
        </w:rPr>
        <w:t xml:space="preserve"> a vodu bude přes podružné měření (stavební rozvaděč,  podružný vodoměr).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dní před zahájením prací </w:t>
      </w:r>
      <w:r w:rsidR="00007BAC">
        <w:rPr>
          <w:rFonts w:ascii="Arial" w:hAnsi="Arial" w:cs="Arial"/>
          <w:sz w:val="22"/>
          <w:szCs w:val="22"/>
        </w:rPr>
        <w:t>zhotovi</w:t>
      </w:r>
      <w:r>
        <w:rPr>
          <w:rFonts w:ascii="Arial" w:hAnsi="Arial" w:cs="Arial"/>
          <w:sz w:val="22"/>
          <w:szCs w:val="22"/>
        </w:rPr>
        <w:t>tel požádá o vydání rozhodnutí o zvláštním užívání veřejných prostranství po dobu výstavby (splnit ohlašovací povinnost dle OZV o místním poplatku za užívání veřejného prostranství), které vydá příslušný správní úřad - odboru ŽPaS a dopravy MěÚ Bohumín</w:t>
      </w:r>
      <w:r w:rsidR="005C04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5C04B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 stavby Města Bohumín na jeho pozemcích jsou poplatky za užívání osvobozeny.</w:t>
      </w:r>
    </w:p>
    <w:p w:rsidR="00F24D7E" w:rsidRPr="00102252" w:rsidRDefault="005C04BB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potřeby, p</w:t>
      </w:r>
      <w:r w:rsidR="00F24D7E" w:rsidRPr="00102252">
        <w:rPr>
          <w:rFonts w:ascii="Arial" w:hAnsi="Arial" w:cs="Arial"/>
          <w:sz w:val="22"/>
          <w:szCs w:val="22"/>
        </w:rPr>
        <w:t xml:space="preserve">řed zahájením prací vybraný </w:t>
      </w:r>
      <w:r w:rsidR="00007BAC">
        <w:rPr>
          <w:rFonts w:ascii="Arial" w:hAnsi="Arial" w:cs="Arial"/>
          <w:sz w:val="22"/>
          <w:szCs w:val="22"/>
        </w:rPr>
        <w:t>zhotovi</w:t>
      </w:r>
      <w:r w:rsidR="00F24D7E" w:rsidRPr="00102252">
        <w:rPr>
          <w:rFonts w:ascii="Arial" w:hAnsi="Arial" w:cs="Arial"/>
          <w:sz w:val="22"/>
          <w:szCs w:val="22"/>
        </w:rPr>
        <w:t>tel sep</w:t>
      </w:r>
      <w:r w:rsidR="00102252" w:rsidRPr="00102252">
        <w:rPr>
          <w:rFonts w:ascii="Arial" w:hAnsi="Arial" w:cs="Arial"/>
          <w:sz w:val="22"/>
          <w:szCs w:val="22"/>
        </w:rPr>
        <w:t>íše</w:t>
      </w:r>
      <w:r w:rsidR="00F24D7E" w:rsidRPr="00102252">
        <w:rPr>
          <w:rFonts w:ascii="Arial" w:hAnsi="Arial" w:cs="Arial"/>
          <w:sz w:val="22"/>
          <w:szCs w:val="22"/>
        </w:rPr>
        <w:t xml:space="preserve"> smlouv</w:t>
      </w:r>
      <w:r w:rsidR="00102252" w:rsidRPr="00102252">
        <w:rPr>
          <w:rFonts w:ascii="Arial" w:hAnsi="Arial" w:cs="Arial"/>
          <w:sz w:val="22"/>
          <w:szCs w:val="22"/>
        </w:rPr>
        <w:t>u</w:t>
      </w:r>
      <w:r w:rsidR="00F24D7E" w:rsidRPr="00102252">
        <w:rPr>
          <w:rFonts w:ascii="Arial" w:hAnsi="Arial" w:cs="Arial"/>
          <w:sz w:val="22"/>
          <w:szCs w:val="22"/>
        </w:rPr>
        <w:t xml:space="preserve"> o výpůjčce silničního pozemku, na jej</w:t>
      </w:r>
      <w:r w:rsidR="00102252" w:rsidRPr="00102252">
        <w:rPr>
          <w:rFonts w:ascii="Arial" w:hAnsi="Arial" w:cs="Arial"/>
          <w:sz w:val="22"/>
          <w:szCs w:val="22"/>
        </w:rPr>
        <w:t>ím</w:t>
      </w:r>
      <w:r w:rsidR="00F24D7E" w:rsidRPr="00102252">
        <w:rPr>
          <w:rFonts w:ascii="Arial" w:hAnsi="Arial" w:cs="Arial"/>
          <w:sz w:val="22"/>
          <w:szCs w:val="22"/>
        </w:rPr>
        <w:t xml:space="preserve">ž základě </w:t>
      </w:r>
      <w:r w:rsidR="005B235F">
        <w:rPr>
          <w:rFonts w:ascii="Arial" w:hAnsi="Arial" w:cs="Arial"/>
          <w:sz w:val="22"/>
          <w:szCs w:val="22"/>
        </w:rPr>
        <w:t>zhotovitel</w:t>
      </w:r>
      <w:r w:rsidR="00F24D7E" w:rsidRPr="00102252">
        <w:rPr>
          <w:rFonts w:ascii="Arial" w:hAnsi="Arial" w:cs="Arial"/>
          <w:sz w:val="22"/>
          <w:szCs w:val="22"/>
        </w:rPr>
        <w:t xml:space="preserve"> uhradí SSMSK poplatek za zábor pozemku</w:t>
      </w:r>
      <w:r>
        <w:rPr>
          <w:rFonts w:ascii="Arial" w:hAnsi="Arial" w:cs="Arial"/>
          <w:sz w:val="22"/>
          <w:szCs w:val="22"/>
        </w:rPr>
        <w:t>,</w:t>
      </w:r>
      <w:r w:rsidR="00F24D7E" w:rsidRPr="00102252">
        <w:rPr>
          <w:rFonts w:ascii="Arial" w:hAnsi="Arial" w:cs="Arial"/>
          <w:sz w:val="22"/>
          <w:szCs w:val="22"/>
        </w:rPr>
        <w:t xml:space="preserve"> současně bude siln</w:t>
      </w:r>
      <w:r w:rsidR="00007BAC">
        <w:rPr>
          <w:rFonts w:ascii="Arial" w:hAnsi="Arial" w:cs="Arial"/>
          <w:sz w:val="22"/>
          <w:szCs w:val="22"/>
        </w:rPr>
        <w:t>i</w:t>
      </w:r>
      <w:r w:rsidR="00F24D7E" w:rsidRPr="00102252">
        <w:rPr>
          <w:rFonts w:ascii="Arial" w:hAnsi="Arial" w:cs="Arial"/>
          <w:sz w:val="22"/>
          <w:szCs w:val="22"/>
        </w:rPr>
        <w:t>ční pozemek protokolárně předán.</w:t>
      </w:r>
    </w:p>
    <w:p w:rsidR="00F24D7E" w:rsidRPr="00102252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02252">
        <w:rPr>
          <w:rFonts w:ascii="Arial" w:hAnsi="Arial" w:cs="Arial"/>
          <w:sz w:val="22"/>
          <w:szCs w:val="22"/>
        </w:rPr>
        <w:t xml:space="preserve">Dle podmínek SSMSK (odsouhlasen zástupcem) bude po realizaci vyhotoven geometrický plán k uzavření smlouvy o zřízení věcného břemene v písemné podobě </w:t>
      </w:r>
      <w:r w:rsidR="00EF27D7">
        <w:rPr>
          <w:rFonts w:ascii="Arial" w:hAnsi="Arial" w:cs="Arial"/>
          <w:sz w:val="22"/>
          <w:szCs w:val="22"/>
        </w:rPr>
        <w:t>4</w:t>
      </w:r>
      <w:r w:rsidRPr="00102252">
        <w:rPr>
          <w:rFonts w:ascii="Arial" w:hAnsi="Arial" w:cs="Arial"/>
          <w:sz w:val="22"/>
          <w:szCs w:val="22"/>
        </w:rPr>
        <w:t xml:space="preserve"> krát.</w:t>
      </w:r>
    </w:p>
    <w:p w:rsidR="00FB7A06" w:rsidRPr="00205219" w:rsidRDefault="00FB7A06" w:rsidP="00FB7A06">
      <w:pPr>
        <w:pStyle w:val="Zkladntext22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05219">
        <w:rPr>
          <w:rFonts w:ascii="Arial" w:hAnsi="Arial" w:cs="Arial"/>
          <w:sz w:val="22"/>
          <w:szCs w:val="22"/>
        </w:rPr>
        <w:t>Zhotovitel učiní veškerá nezbytná opatření k ochraně životního prostředí (ochrana dřevin, zákaz spalování jakýkoliv látek apod.), a to jak přímo na staveništi, tak i mimo ně v rozsahu, který účinně zamezí poškození nebo ohrožení zdraví nebo života občanů a majetku imisemi, hlukem nebo jiným způsobem v příčinné souvislosti s prováděním díla.</w:t>
      </w:r>
    </w:p>
    <w:p w:rsidR="00F24D7E" w:rsidRPr="00953B71" w:rsidRDefault="00007BAC" w:rsidP="00FB7A06">
      <w:pPr>
        <w:pStyle w:val="Zkladntext22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05219">
        <w:rPr>
          <w:rFonts w:ascii="Arial" w:hAnsi="Arial" w:cs="Arial"/>
          <w:sz w:val="22"/>
          <w:szCs w:val="22"/>
        </w:rPr>
        <w:t>Zhotovitel</w:t>
      </w:r>
      <w:r w:rsidR="00F24D7E" w:rsidRPr="00205219">
        <w:rPr>
          <w:rFonts w:ascii="Arial" w:hAnsi="Arial" w:cs="Arial"/>
          <w:sz w:val="22"/>
          <w:szCs w:val="22"/>
        </w:rPr>
        <w:t xml:space="preserve"> si zajistí vytyčení prostorové polohy stavby </w:t>
      </w:r>
      <w:r w:rsidR="00F24D7E" w:rsidRPr="00953B71">
        <w:rPr>
          <w:rFonts w:ascii="Arial" w:hAnsi="Arial" w:cs="Arial"/>
          <w:sz w:val="22"/>
          <w:szCs w:val="22"/>
        </w:rPr>
        <w:t xml:space="preserve">podle projektu, vytyčení polohy veškerých podzemních vedení před zahájením prací (ověření kopanými sondami) a prokazatelně seznámí své pracovníky s vytýčením a upozorní na případné odchylky od výkresové dokumentace. Za jejich poškození nese </w:t>
      </w:r>
      <w:r w:rsidR="00915A7C">
        <w:rPr>
          <w:rFonts w:ascii="Arial" w:hAnsi="Arial" w:cs="Arial"/>
          <w:sz w:val="22"/>
          <w:szCs w:val="22"/>
        </w:rPr>
        <w:t xml:space="preserve">zhotovitel </w:t>
      </w:r>
      <w:r w:rsidR="00F24D7E" w:rsidRPr="00953B71">
        <w:rPr>
          <w:rFonts w:ascii="Arial" w:hAnsi="Arial" w:cs="Arial"/>
          <w:sz w:val="22"/>
          <w:szCs w:val="22"/>
        </w:rPr>
        <w:t>plnou zodpovědnost.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Křížení a </w:t>
      </w:r>
      <w:proofErr w:type="gramStart"/>
      <w:r>
        <w:rPr>
          <w:rFonts w:ascii="Arial" w:hAnsi="Arial" w:cs="Arial"/>
          <w:sz w:val="22"/>
          <w:szCs w:val="22"/>
        </w:rPr>
        <w:t>souběh s STL</w:t>
      </w:r>
      <w:proofErr w:type="gramEnd"/>
      <w:r>
        <w:rPr>
          <w:rFonts w:ascii="Arial" w:hAnsi="Arial" w:cs="Arial"/>
          <w:sz w:val="22"/>
          <w:szCs w:val="22"/>
        </w:rPr>
        <w:t xml:space="preserve"> plynovodem a přípojkami </w:t>
      </w:r>
      <w:r w:rsidR="0057586B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předá správci sítě </w:t>
      </w:r>
      <w:r w:rsidR="00DA33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nnogy (RWE).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Kontrolní geodetické zaměření k ověření dodržení předepsaných výškových kót a spádů kanalizace, zaměření šachtových den.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Geodetické zaměření skutečného provedení kanalizačního řádu v systému </w:t>
      </w:r>
      <w:proofErr w:type="gramStart"/>
      <w:r>
        <w:rPr>
          <w:rFonts w:ascii="Arial" w:hAnsi="Arial" w:cs="Arial"/>
          <w:sz w:val="22"/>
          <w:szCs w:val="22"/>
        </w:rPr>
        <w:t>JTSK a B.p.</w:t>
      </w:r>
      <w:proofErr w:type="gramEnd"/>
      <w:r>
        <w:rPr>
          <w:rFonts w:ascii="Arial" w:hAnsi="Arial" w:cs="Arial"/>
          <w:sz w:val="22"/>
          <w:szCs w:val="22"/>
        </w:rPr>
        <w:t xml:space="preserve">v. bude provedeno před záhozem (dle směrnice </w:t>
      </w:r>
      <w:proofErr w:type="spellStart"/>
      <w:r>
        <w:rPr>
          <w:rFonts w:ascii="Arial" w:hAnsi="Arial" w:cs="Arial"/>
          <w:sz w:val="22"/>
          <w:szCs w:val="22"/>
        </w:rPr>
        <w:t>SmVaKu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5A11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vč. digitální formy.</w:t>
      </w:r>
      <w:r w:rsidR="00892879">
        <w:rPr>
          <w:rFonts w:ascii="Arial" w:hAnsi="Arial" w:cs="Arial"/>
          <w:sz w:val="22"/>
          <w:szCs w:val="22"/>
        </w:rPr>
        <w:t xml:space="preserve"> </w:t>
      </w:r>
      <w:r w:rsidR="00F6092F">
        <w:rPr>
          <w:rFonts w:ascii="Arial" w:hAnsi="Arial" w:cs="Arial"/>
          <w:sz w:val="22"/>
          <w:szCs w:val="22"/>
        </w:rPr>
        <w:t>Z</w:t>
      </w:r>
      <w:r w:rsidR="00F6092F" w:rsidRPr="004F0D47">
        <w:rPr>
          <w:rFonts w:ascii="Arial" w:hAnsi="Arial" w:cs="Arial"/>
          <w:sz w:val="22"/>
          <w:szCs w:val="22"/>
        </w:rPr>
        <w:t xml:space="preserve">pracování </w:t>
      </w:r>
      <w:r w:rsidR="00F6092F" w:rsidRPr="004F0D47">
        <w:rPr>
          <w:rFonts w:ascii="Arial" w:hAnsi="Arial" w:cs="Arial"/>
          <w:sz w:val="22"/>
          <w:szCs w:val="22"/>
        </w:rPr>
        <w:lastRenderedPageBreak/>
        <w:t xml:space="preserve">geometrických plánů o rozsahu věcného břemene – služebnosti – </w:t>
      </w:r>
      <w:r w:rsidR="005A11B3">
        <w:rPr>
          <w:rFonts w:ascii="Arial" w:hAnsi="Arial" w:cs="Arial"/>
          <w:sz w:val="22"/>
          <w:szCs w:val="22"/>
        </w:rPr>
        <w:t>4</w:t>
      </w:r>
      <w:r w:rsidR="00F6092F" w:rsidRPr="004F0D47">
        <w:rPr>
          <w:rFonts w:ascii="Arial" w:hAnsi="Arial" w:cs="Arial"/>
          <w:sz w:val="22"/>
          <w:szCs w:val="22"/>
        </w:rPr>
        <w:t xml:space="preserve">x (každý případ) - rozměr </w:t>
      </w:r>
      <w:proofErr w:type="spellStart"/>
      <w:r w:rsidR="00F6092F" w:rsidRPr="004F0D47">
        <w:rPr>
          <w:rFonts w:ascii="Arial" w:hAnsi="Arial" w:cs="Arial"/>
          <w:sz w:val="22"/>
          <w:szCs w:val="22"/>
        </w:rPr>
        <w:t>geom</w:t>
      </w:r>
      <w:proofErr w:type="spellEnd"/>
      <w:r w:rsidR="00F6092F" w:rsidRPr="004F0D47">
        <w:rPr>
          <w:rFonts w:ascii="Arial" w:hAnsi="Arial" w:cs="Arial"/>
          <w:sz w:val="22"/>
          <w:szCs w:val="22"/>
        </w:rPr>
        <w:t>. plánů max. formát A3</w:t>
      </w:r>
      <w:r w:rsidR="004F0868">
        <w:rPr>
          <w:rFonts w:ascii="Arial" w:hAnsi="Arial" w:cs="Arial"/>
          <w:sz w:val="22"/>
          <w:szCs w:val="22"/>
        </w:rPr>
        <w:t>.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Zpřístupnění ovládání vodovodních a plynovodních armatur, poklopů po dobu stavby.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Pracovníci budou prokazatelně (doloženo ve stavebním deníku) proškoleni a seznámeni s te</w:t>
      </w:r>
      <w:r>
        <w:rPr>
          <w:rFonts w:ascii="Arial" w:hAnsi="Arial" w:cs="Arial"/>
          <w:sz w:val="22"/>
          <w:szCs w:val="22"/>
        </w:rPr>
        <w:t>chnologickými pokyny, postupy a aplikací materiálu s respektováním pokynů pro dodržení a splnění záručních podmínek ze strany výrobce.</w:t>
      </w:r>
    </w:p>
    <w:p w:rsidR="00DE165A" w:rsidRPr="00205219" w:rsidRDefault="00DE165A" w:rsidP="00DE165A">
      <w:pPr>
        <w:pStyle w:val="Zkladntext22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05219">
        <w:rPr>
          <w:rFonts w:ascii="Arial" w:hAnsi="Arial" w:cs="Arial"/>
          <w:sz w:val="22"/>
          <w:szCs w:val="22"/>
        </w:rPr>
        <w:t>Zhotovitel je povinen udržovat staveniště i dílo v čistotě a pořádku, bez hromadění odpadů a zbytků materiálu. Po celou dobu provádění díla je zhotovitel povinen provádět řádný úklid staveniště, odstraňovat všechny přebytečné překážky, manipulovat se svými prostředky a uskladněným materiálem a skladovat je tak, aby nepřekážely, při provádění prací a dodávek a odstraňovat pravidelně ze staveniště veškerý staveništní rum, odpadky a dočasné konstrukce, kterých při provádění díla není nezbytně třeba. Při nakládání s odpady je zhotovitel povinen se řídit ustanoveními zákona č. 185/2001 Sb. ve znění pozdějších předpisů a jeho prováděcími předpisy a zhotovitel se zavazuje, že zajistí řádné ekologické třídění odpadu. Zhotovitel je povinen předávat doklady o zajištění likvidace odpadů vzniklých stavebními pracemi na díle v souladu s posledně citovaným zákonem.</w:t>
      </w:r>
    </w:p>
    <w:p w:rsidR="00F24D7E" w:rsidRDefault="00007BAC" w:rsidP="00DE165A">
      <w:pPr>
        <w:pStyle w:val="Zkladntext22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bude dbát na každodenní vyčištění pracoviště, staveniště a dalších prostor využívaných pro stavební činnost. Komunikace bude udržována ve schůdném a sjízdném stavu, znečištění bude průběžně odstraňováno, snížení prašnosti častým čištěním vozovek a kropením při manipulaci s odpadním materiálem. Po celou dobu provádění prací musí být zajištěn bezpečný stav pracoviště na staveništi.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umístění tabule označující staveniště a výstražných tabulí upozorňujících na zákaz vstupu nepovolaným osobám do prostoru staveniště. </w:t>
      </w:r>
    </w:p>
    <w:p w:rsidR="00F24D7E" w:rsidRPr="000949B7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949B7">
        <w:rPr>
          <w:rFonts w:ascii="Arial" w:hAnsi="Arial" w:cs="Arial"/>
          <w:sz w:val="22"/>
          <w:szCs w:val="22"/>
        </w:rPr>
        <w:t>Zajištění a splnění podmínek vyplývajících ze stavebního povolení a územního rozhodnutí (souhlasu), vyjádření dotčených orgánů a organizací, správců sítí a stanovisek doložených v dokladové části zadávací dokumentace.</w:t>
      </w:r>
      <w:r w:rsidRPr="000949B7">
        <w:rPr>
          <w:rFonts w:ascii="Arial" w:hAnsi="Arial" w:cs="Arial"/>
          <w:bCs/>
          <w:sz w:val="22"/>
          <w:szCs w:val="22"/>
        </w:rPr>
        <w:t xml:space="preserve">      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SmVaK bude přizván</w:t>
      </w:r>
      <w:r w:rsidRPr="00686B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 kontrole před záhozem, bude proveden zápis ve stavebním deníku.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Doložení osvědčení o jakosti a kompletnosti použitých materiálů, zařízení a montážních prací, podle zákona č. 22/1997 Sb. o technických požadavcích na výrobky ve znění  pozdějších předpisů -  prohlášení o shodě, osvědčení, certifikátů a ostatní doklady potřebné k vydání kolaudačního souhlasu.</w:t>
      </w:r>
    </w:p>
    <w:p w:rsidR="00F24D7E" w:rsidRDefault="00D6131F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zajistí dle </w:t>
      </w:r>
      <w:r w:rsidRPr="00251A81">
        <w:rPr>
          <w:rFonts w:ascii="Arial" w:hAnsi="Arial" w:cs="Arial"/>
          <w:sz w:val="22"/>
          <w:szCs w:val="22"/>
        </w:rPr>
        <w:t>podmínek SmVaK</w:t>
      </w:r>
      <w:r w:rsidR="00EB5155">
        <w:rPr>
          <w:rFonts w:ascii="Arial" w:hAnsi="Arial" w:cs="Arial"/>
          <w:sz w:val="22"/>
          <w:szCs w:val="22"/>
        </w:rPr>
        <w:t>, SSMSK</w:t>
      </w:r>
      <w:r w:rsidRPr="00251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251A8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 provedení</w:t>
      </w:r>
      <w:r w:rsidR="00F24D7E">
        <w:rPr>
          <w:rFonts w:ascii="Arial" w:hAnsi="Arial" w:cs="Arial"/>
          <w:sz w:val="22"/>
          <w:szCs w:val="22"/>
        </w:rPr>
        <w:t xml:space="preserve"> všech ostatních nezbytných zkoušek, atestů a revizí podle ČSN a případných jiných právních  nebo technických předpisů platných v době provádění a předání díla, kterými bude prokázáno dosažení předepsané kvality a předepsaných technických parametrů díla (zkoušky vodotěsnosti nové kanalizace, protokol o výsledku komplexních zkoušek, protokol o tlakových zkouškách výtlaku kanalizace, proměření signálního vodiče výtlaku, protokol o provedených zkouškách hutnění zásypu potrubí, zásypu potrubí, zásypu kolem šachet a únosnosti pláně pod komunikací, prohlídky kanalizačního potrubí televizní kamerou včetně příslušných protokolů a obrazového nosiče CD, výchozí revizní zprávy, zápisy, knihy, pasporty a protokoly o zkouškách vyhrazených technických zařízení), </w:t>
      </w:r>
      <w:r w:rsidR="00EB5155">
        <w:rPr>
          <w:rFonts w:ascii="Arial" w:hAnsi="Arial" w:cs="Arial"/>
          <w:sz w:val="22"/>
          <w:szCs w:val="22"/>
        </w:rPr>
        <w:t>apod.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Doložit zápisy z předání a převzetí od všech správců inženýrských sítí, které budou stavbou dotčeny (zápisem ve stavebním deníku nebo protokolem). Předat zástupci investora projektovou dokumentaci se zakreslením skutečného stavu celého díla, s razítkem a prohlášením zhotovitele, že dílo provedeno v souladu s realizační PD, stavebním povolením a územním rozhodnutím </w:t>
      </w:r>
      <w:r w:rsidRPr="00860E5F">
        <w:rPr>
          <w:rFonts w:ascii="Arial" w:hAnsi="Arial" w:cs="Arial"/>
          <w:sz w:val="22"/>
          <w:szCs w:val="22"/>
        </w:rPr>
        <w:t>ve čtyřech vyhotoveních se seznamem dokladů. Předat návody k údržbě dodaných výrobků v</w:t>
      </w:r>
      <w:r>
        <w:rPr>
          <w:rFonts w:ascii="Arial" w:hAnsi="Arial" w:cs="Arial"/>
          <w:sz w:val="22"/>
          <w:szCs w:val="22"/>
        </w:rPr>
        <w:t>č. záručních listů.</w:t>
      </w:r>
    </w:p>
    <w:p w:rsidR="00F24D7E" w:rsidRPr="00CA6B0C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přejímacímu řízení bude doložen zápis z předání a převzetí pozemků vlastníků, které byly stavbou dotčeny.</w:t>
      </w:r>
    </w:p>
    <w:p w:rsidR="00353DAD" w:rsidRDefault="00353DAD" w:rsidP="00D225DE">
      <w:pPr>
        <w:tabs>
          <w:tab w:val="left" w:pos="135"/>
        </w:tabs>
        <w:spacing w:before="240" w:line="200" w:lineRule="atLeast"/>
        <w:jc w:val="both"/>
        <w:rPr>
          <w:rFonts w:ascii="Arial" w:hAnsi="Arial" w:cs="Arial"/>
          <w:sz w:val="22"/>
          <w:szCs w:val="22"/>
        </w:rPr>
      </w:pPr>
      <w:r w:rsidRPr="005A11B3">
        <w:rPr>
          <w:rFonts w:ascii="Arial" w:hAnsi="Arial" w:cs="Arial"/>
          <w:sz w:val="22"/>
          <w:szCs w:val="22"/>
        </w:rPr>
        <w:t xml:space="preserve">2.3. </w:t>
      </w:r>
      <w:r>
        <w:rPr>
          <w:rFonts w:ascii="Arial" w:hAnsi="Arial" w:cs="Arial"/>
          <w:sz w:val="22"/>
          <w:szCs w:val="22"/>
        </w:rPr>
        <w:t xml:space="preserve">Zhotovitel zodpovídá za úplnost specifikace prací a dodávek pro ocenění celé stavby v rozsahu převzaté dokumentace. Předmětem díla jsou veškeré práce a dodávky nezbytné k bezvadnému provedení díla a zajištění jeho funkčnosti. 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 Případná změna</w:t>
      </w:r>
      <w:r w:rsidR="00E93411">
        <w:rPr>
          <w:rFonts w:ascii="Arial" w:hAnsi="Arial" w:cs="Arial"/>
          <w:sz w:val="22"/>
          <w:szCs w:val="22"/>
        </w:rPr>
        <w:t xml:space="preserve"> závazku</w:t>
      </w:r>
      <w:r>
        <w:rPr>
          <w:rFonts w:ascii="Arial" w:hAnsi="Arial" w:cs="Arial"/>
          <w:sz w:val="22"/>
          <w:szCs w:val="22"/>
        </w:rPr>
        <w:t xml:space="preserve"> </w:t>
      </w:r>
      <w:r w:rsidR="00E93411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smlouvy </w:t>
      </w:r>
      <w:r w:rsidR="00D9193E">
        <w:rPr>
          <w:rFonts w:ascii="Arial" w:hAnsi="Arial" w:cs="Arial"/>
          <w:sz w:val="22"/>
          <w:szCs w:val="22"/>
        </w:rPr>
        <w:t xml:space="preserve">na veřejnou zakázku </w:t>
      </w:r>
      <w:r>
        <w:rPr>
          <w:rFonts w:ascii="Arial" w:hAnsi="Arial" w:cs="Arial"/>
          <w:sz w:val="22"/>
          <w:szCs w:val="22"/>
        </w:rPr>
        <w:t xml:space="preserve">může být provedena pouze na </w:t>
      </w:r>
      <w:r>
        <w:rPr>
          <w:rFonts w:ascii="Arial" w:hAnsi="Arial" w:cs="Arial"/>
          <w:sz w:val="22"/>
          <w:szCs w:val="22"/>
        </w:rPr>
        <w:lastRenderedPageBreak/>
        <w:t>základě písemné dohody mezi zhotovitelem a objednatelem. Dojde-li při realizaci díla k jakýmkoliv změnám, doplňkům nebo rozšíření či zkrácení předmětu díla, provede zhotovitel soupis těchto změn, doplňků nebo rozšíření, ocení ho a předloží zástupci objednatele</w:t>
      </w:r>
      <w:r w:rsidR="00E93411">
        <w:rPr>
          <w:rFonts w:ascii="Arial" w:hAnsi="Arial" w:cs="Arial"/>
          <w:sz w:val="22"/>
          <w:szCs w:val="22"/>
        </w:rPr>
        <w:t xml:space="preserve"> ve věcech technických dle čl. I této smlouvy</w:t>
      </w:r>
      <w:r>
        <w:rPr>
          <w:rFonts w:ascii="Arial" w:hAnsi="Arial" w:cs="Arial"/>
          <w:sz w:val="22"/>
          <w:szCs w:val="22"/>
        </w:rPr>
        <w:t xml:space="preserve"> ke vzájemnému písemnému odsouhlasení, teprve po jeho odsouhlasení a oboustranném podepsání soupisu má právo k realizaci těchto změn a uplatnění nároku na úhradu. Pokud tak zhotovitel neučiní, má se za to, že práce jim realizovány byly v předmětu díla a v jeho ceně zahrnuty. Všechny takto odsouhlasené změny budou pak předmětem dodatku ke smlouvě o dílo.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 Veškeré změny a úpravy oproti projektové dokumentaci musí písemně předem před jejich realizac</w:t>
      </w:r>
      <w:r w:rsidR="003C4B34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odsouhlasit projektant, technický dozor investora a objednatel.</w:t>
      </w:r>
    </w:p>
    <w:p w:rsidR="00353DAD" w:rsidRDefault="00353DAD" w:rsidP="00495E5C">
      <w:pPr>
        <w:pStyle w:val="Zkladntext1"/>
        <w:spacing w:before="1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2.6. Objednatel se zavazuje dílo převzít a uhradit jeho celkovou cenu zhotoviteli v souladu se smlouvou o dílo.</w:t>
      </w:r>
    </w:p>
    <w:p w:rsidR="009C46DC" w:rsidRDefault="009C46DC" w:rsidP="000C2C64">
      <w:pPr>
        <w:pStyle w:val="Zkladntext1"/>
        <w:spacing w:before="80" w:line="288" w:lineRule="auto"/>
        <w:jc w:val="center"/>
        <w:rPr>
          <w:rFonts w:ascii="Arial" w:hAnsi="Arial" w:cs="Arial"/>
          <w:b/>
          <w:sz w:val="26"/>
          <w:szCs w:val="26"/>
        </w:rPr>
      </w:pPr>
    </w:p>
    <w:p w:rsidR="00353DAD" w:rsidRDefault="00353DAD" w:rsidP="000C2C64">
      <w:pPr>
        <w:pStyle w:val="Zkladntext1"/>
        <w:spacing w:before="8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III. Doba plnění a místo plnění</w:t>
      </w:r>
    </w:p>
    <w:p w:rsidR="00353DAD" w:rsidRDefault="00353DAD" w:rsidP="00495E5C">
      <w:pPr>
        <w:pStyle w:val="Zkladntext1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Zhotovitel se zavazuje provést dílo ve sjednané době, svým jménem, na svůj náklad a nebezpečí a za podmínek uvedených v dalších částech této smlouvy:</w:t>
      </w:r>
    </w:p>
    <w:p w:rsidR="00353DAD" w:rsidRDefault="00353DAD">
      <w:pPr>
        <w:spacing w:before="12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pro plnění veřejné zakázky stanoví následující termíny:</w:t>
      </w:r>
    </w:p>
    <w:p w:rsidR="00353DAD" w:rsidRDefault="00353DAD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Termín zahájení stavby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E1C9A" w:rsidRPr="00D856AC">
        <w:rPr>
          <w:rFonts w:ascii="Arial" w:hAnsi="Arial" w:cs="Arial"/>
          <w:b/>
          <w:sz w:val="22"/>
          <w:szCs w:val="22"/>
        </w:rPr>
        <w:t>0</w:t>
      </w:r>
      <w:r w:rsidR="005A11B3">
        <w:rPr>
          <w:rFonts w:ascii="Arial" w:hAnsi="Arial" w:cs="Arial"/>
          <w:b/>
          <w:sz w:val="22"/>
          <w:szCs w:val="22"/>
        </w:rPr>
        <w:t>4</w:t>
      </w:r>
      <w:r w:rsidR="005E1C9A" w:rsidRPr="00D856AC">
        <w:rPr>
          <w:rFonts w:ascii="Arial" w:hAnsi="Arial" w:cs="Arial"/>
          <w:b/>
          <w:sz w:val="22"/>
          <w:szCs w:val="22"/>
        </w:rPr>
        <w:t>.</w:t>
      </w:r>
      <w:r w:rsidR="00C764D9" w:rsidRPr="00D856AC">
        <w:rPr>
          <w:rFonts w:ascii="Arial" w:hAnsi="Arial" w:cs="Arial"/>
          <w:b/>
          <w:sz w:val="22"/>
          <w:szCs w:val="22"/>
        </w:rPr>
        <w:t xml:space="preserve"> 2020</w:t>
      </w:r>
    </w:p>
    <w:p w:rsidR="00353DAD" w:rsidRDefault="00736262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353DAD">
        <w:rPr>
          <w:rFonts w:ascii="Arial" w:hAnsi="Arial" w:cs="Arial"/>
          <w:color w:val="000000"/>
          <w:sz w:val="22"/>
          <w:szCs w:val="22"/>
        </w:rPr>
        <w:t xml:space="preserve">) </w:t>
      </w:r>
      <w:r w:rsidR="00353DAD">
        <w:rPr>
          <w:rFonts w:ascii="Arial" w:hAnsi="Arial" w:cs="Arial"/>
          <w:sz w:val="22"/>
          <w:szCs w:val="22"/>
        </w:rPr>
        <w:t>Termín dokončení stavby</w:t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C764D9">
        <w:rPr>
          <w:rFonts w:ascii="Arial" w:hAnsi="Arial" w:cs="Arial"/>
          <w:b/>
          <w:sz w:val="22"/>
          <w:szCs w:val="22"/>
        </w:rPr>
        <w:t xml:space="preserve">do </w:t>
      </w:r>
      <w:r w:rsidR="00D856AC" w:rsidRPr="00D856AC">
        <w:rPr>
          <w:rFonts w:ascii="Arial" w:hAnsi="Arial" w:cs="Arial"/>
          <w:b/>
          <w:sz w:val="22"/>
          <w:szCs w:val="22"/>
        </w:rPr>
        <w:t>3</w:t>
      </w:r>
      <w:r w:rsidR="00CC062C" w:rsidRPr="00980731">
        <w:rPr>
          <w:rFonts w:ascii="Arial" w:hAnsi="Arial" w:cs="Arial"/>
          <w:b/>
          <w:sz w:val="22"/>
          <w:szCs w:val="22"/>
        </w:rPr>
        <w:t xml:space="preserve"> měsíců od předání staveniště</w:t>
      </w:r>
    </w:p>
    <w:p w:rsidR="00353DAD" w:rsidRDefault="00736262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53DAD">
        <w:rPr>
          <w:rFonts w:ascii="Arial" w:hAnsi="Arial" w:cs="Arial"/>
          <w:color w:val="000000"/>
          <w:sz w:val="22"/>
          <w:szCs w:val="22"/>
        </w:rPr>
        <w:t>) Termín pro odstranění zařízení staveniště</w:t>
      </w:r>
    </w:p>
    <w:p w:rsidR="00353DAD" w:rsidRDefault="00353DAD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vyklizení staveniště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 5 pracovních dnů ode dne předání stavby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Termíny stanovené v harmonogramu pro provedení stavebních prací budou závazné. Nedodržení bude postiženo sankcí.</w:t>
      </w:r>
    </w:p>
    <w:p w:rsidR="002B753C" w:rsidRPr="0075002B" w:rsidRDefault="0075002B" w:rsidP="0075002B">
      <w:pPr>
        <w:pStyle w:val="Zkladntext21"/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002B">
        <w:rPr>
          <w:rStyle w:val="PsacstrojHTML"/>
          <w:rFonts w:ascii="Arial" w:hAnsi="Arial" w:cs="Arial"/>
          <w:sz w:val="22"/>
          <w:szCs w:val="22"/>
        </w:rPr>
        <w:t>V případě omezení postupu prací vlivem nepříznivých klimatických podmínek bude jednáno o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možnosti přerušení běhu lhůty dle odst. 1 tohoto článku. Omezení postupu prací dle tohoto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odstavce bude posuzováno ve vztahu k možnosti provádění díla dle předepsaných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technologických postupů. Doba, na kterou se přeruší běh lhůty dle odst. 1 tohoto článku smlouvy,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bude zahájena zápisem do stavebního deníku a ukončena výzvou objednatele k</w:t>
      </w:r>
      <w:r>
        <w:rPr>
          <w:rStyle w:val="PsacstrojHTML"/>
          <w:rFonts w:ascii="Arial" w:hAnsi="Arial" w:cs="Arial"/>
          <w:sz w:val="22"/>
          <w:szCs w:val="22"/>
        </w:rPr>
        <w:t> </w:t>
      </w:r>
      <w:r w:rsidRPr="0075002B">
        <w:rPr>
          <w:rStyle w:val="PsacstrojHTML"/>
          <w:rFonts w:ascii="Arial" w:hAnsi="Arial" w:cs="Arial"/>
          <w:sz w:val="22"/>
          <w:szCs w:val="22"/>
        </w:rPr>
        <w:t>opětovnému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zahájení prací, uvedenou ve stavebním deníku. Oba tyto zápisy ve stavebním deníku musí být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odsouhlaseny a podepsány osobou oprávněnou jednat ve věcech technických dle čl. I. Této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smlouvy. Přerušení doby plnění sjednané výše uvedeným způsobem není nutno upravit dodatkem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ke smlouvě.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Splněním díla se rozumí dokončení stavby, vyklizení staveniště, podepsání zápisu o předání a převzetí díla ze strany objednatele, budoucího vlastníka a provozovatele SmVaK Ostrava a.s., předání dokladů k vydání kolaudačního souhlasu a dokladů o předepsaných zkouškách a revizích včetně projektové dokumentace dle skutečného stavu provedení díla, protokolů o prověrce dodávek a prací, které byly v dalším průběhu zhotovení díla zakryty, předepsaných atestů a protokolů o zkouškách, návodu k obsluze, stavební deník. </w:t>
      </w:r>
    </w:p>
    <w:p w:rsidR="003D7E1F" w:rsidRDefault="00353DAD" w:rsidP="003D7E1F">
      <w:pPr>
        <w:pStyle w:val="Zkladntext22"/>
        <w:tabs>
          <w:tab w:val="left" w:pos="45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 veřejné zakázky 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3D7E1F">
        <w:rPr>
          <w:rFonts w:ascii="Arial" w:hAnsi="Arial" w:cs="Arial"/>
          <w:sz w:val="22"/>
          <w:szCs w:val="22"/>
        </w:rPr>
        <w:t>Štefánikova a Tř. Dr. E. Beneše na pozemcích parcelní číslo 608/6, 642/1, 642/5 a 2531/3 v </w:t>
      </w:r>
      <w:proofErr w:type="spellStart"/>
      <w:proofErr w:type="gramStart"/>
      <w:r w:rsidR="003D7E1F">
        <w:rPr>
          <w:rFonts w:ascii="Arial" w:hAnsi="Arial" w:cs="Arial"/>
          <w:sz w:val="22"/>
          <w:szCs w:val="22"/>
        </w:rPr>
        <w:t>k.ú</w:t>
      </w:r>
      <w:proofErr w:type="spellEnd"/>
      <w:r w:rsidR="003D7E1F">
        <w:rPr>
          <w:rFonts w:ascii="Arial" w:hAnsi="Arial" w:cs="Arial"/>
          <w:sz w:val="22"/>
          <w:szCs w:val="22"/>
        </w:rPr>
        <w:t>.</w:t>
      </w:r>
      <w:proofErr w:type="gramEnd"/>
      <w:r w:rsidR="003D7E1F">
        <w:rPr>
          <w:rFonts w:ascii="Arial" w:hAnsi="Arial" w:cs="Arial"/>
          <w:sz w:val="22"/>
          <w:szCs w:val="22"/>
        </w:rPr>
        <w:t xml:space="preserve"> Nový Bohumín.</w:t>
      </w:r>
    </w:p>
    <w:p w:rsidR="00353DAD" w:rsidRDefault="00353DAD">
      <w:pPr>
        <w:pStyle w:val="Zkladntext3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53DAD" w:rsidRDefault="00353DAD">
      <w:pPr>
        <w:pStyle w:val="Zkladntext3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3.2. Termín zahájení plnění zakázky v čl.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III./3.1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je podmíněn řádným ukončením zadávacího řízení a podepsáním příslušné smlouvy. Do nejpozději ke dni předpokládaného termínu zahájení stavby bude předáno zhotoviteli staveniště, kde bude zhotoviteli předána projektová dokumentace.</w:t>
      </w:r>
    </w:p>
    <w:p w:rsidR="00353DAD" w:rsidRDefault="00353DAD">
      <w:pPr>
        <w:tabs>
          <w:tab w:val="left" w:pos="0"/>
          <w:tab w:val="left" w:pos="360"/>
          <w:tab w:val="left" w:pos="426"/>
        </w:tabs>
        <w:spacing w:before="1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Pokud se z důvodů na straně zadavatele nepodaří plnění veřejné zakázky zahájit do dne předpokládaného termínu zahájení, uvedeného v čl. III/3.1., má zhotovitel právo na změnu termínu dokončení tak, aby jím stanovená lhůta výstavby ve dnech zůstala zachována.</w:t>
      </w:r>
    </w:p>
    <w:p w:rsidR="00353DAD" w:rsidRDefault="00353DAD">
      <w:pPr>
        <w:pStyle w:val="Zkladntext1"/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 Po zhotovení díla vyzve zhotovitel objednatele 7 pracovních dnů předem k jeho předání a převzetí v místě plnění. Splněním dodávky se rozumí úplné dokončení díla, podepsání zápisu o předání a převzetí stavby, předání projektové dokumentace skutečného provedení stavby.</w:t>
      </w:r>
    </w:p>
    <w:p w:rsidR="00781EEC" w:rsidRDefault="00353DAD">
      <w:pPr>
        <w:pStyle w:val="Zkladntext1"/>
        <w:spacing w:before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3.5. Obě smluvní strany se dohodly, že případné vícepráce, </w:t>
      </w:r>
      <w:proofErr w:type="gramStart"/>
      <w:r>
        <w:rPr>
          <w:rFonts w:ascii="Arial" w:hAnsi="Arial" w:cs="Arial"/>
          <w:sz w:val="22"/>
          <w:szCs w:val="22"/>
        </w:rPr>
        <w:t>jejichž</w:t>
      </w:r>
      <w:proofErr w:type="gramEnd"/>
      <w:r>
        <w:rPr>
          <w:rFonts w:ascii="Arial" w:hAnsi="Arial" w:cs="Arial"/>
          <w:sz w:val="22"/>
          <w:szCs w:val="22"/>
        </w:rPr>
        <w:t xml:space="preserve"> finanční objem nepřekročí 20 % (slovy: dvacet procent) z celkové ceny za provedení díla, nebudou mít vliv na termín ukončení díla a dílo bude dokončeno ve sjednaném termínu dle smlouvy, pokud se smluvní strany písemně (dodatkem se smlouvě o dílo) nedohodnou jinak.</w:t>
      </w:r>
    </w:p>
    <w:p w:rsidR="005270A4" w:rsidRDefault="005270A4">
      <w:pPr>
        <w:pStyle w:val="Zkladntext1"/>
        <w:spacing w:before="170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0C2C64">
      <w:pPr>
        <w:pStyle w:val="Zkladntext1"/>
        <w:tabs>
          <w:tab w:val="left" w:pos="6480"/>
        </w:tabs>
        <w:spacing w:before="8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IV. Cenové ujednání a platební podmínky</w:t>
      </w:r>
    </w:p>
    <w:p w:rsidR="00353DAD" w:rsidRDefault="00353DAD" w:rsidP="00B6413A">
      <w:pPr>
        <w:pStyle w:val="Zkladntext1"/>
        <w:tabs>
          <w:tab w:val="left" w:pos="285"/>
        </w:tabs>
        <w:spacing w:line="200" w:lineRule="atLeast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Cena za dílo je stanovena jako cena díla nejvýše přípustná k dosažení záměru objednatele a k naplnění předmětu dílo dle </w:t>
      </w:r>
      <w:proofErr w:type="gramStart"/>
      <w:r>
        <w:rPr>
          <w:rFonts w:ascii="Arial" w:hAnsi="Arial" w:cs="Arial"/>
          <w:sz w:val="22"/>
          <w:szCs w:val="22"/>
        </w:rPr>
        <w:t>čl.II</w:t>
      </w:r>
      <w:proofErr w:type="gramEnd"/>
      <w:r>
        <w:rPr>
          <w:rFonts w:ascii="Arial" w:hAnsi="Arial" w:cs="Arial"/>
          <w:sz w:val="22"/>
          <w:szCs w:val="22"/>
        </w:rPr>
        <w:t xml:space="preserve"> této smlouvy o dílo a obsahuje veškeré náklady nutné k realizaci díla.</w:t>
      </w:r>
    </w:p>
    <w:p w:rsidR="005270A4" w:rsidRDefault="005270A4" w:rsidP="00B6413A">
      <w:pPr>
        <w:pStyle w:val="Zkladntext1"/>
        <w:tabs>
          <w:tab w:val="left" w:pos="285"/>
        </w:tabs>
        <w:spacing w:line="200" w:lineRule="atLeast"/>
        <w:ind w:left="30"/>
        <w:jc w:val="both"/>
        <w:rPr>
          <w:rFonts w:ascii="Arial" w:hAnsi="Arial" w:cs="Arial"/>
          <w:sz w:val="22"/>
          <w:szCs w:val="22"/>
        </w:rPr>
      </w:pPr>
    </w:p>
    <w:p w:rsidR="00353DAD" w:rsidRDefault="00353DAD">
      <w:pPr>
        <w:pStyle w:val="Zkladntext1"/>
        <w:tabs>
          <w:tab w:val="left" w:pos="285"/>
        </w:tabs>
        <w:spacing w:line="200" w:lineRule="atLeast"/>
        <w:ind w:left="30"/>
        <w:jc w:val="both"/>
        <w:rPr>
          <w:rFonts w:ascii="Arial" w:hAnsi="Arial" w:cs="Arial"/>
          <w:sz w:val="22"/>
          <w:szCs w:val="22"/>
        </w:rPr>
      </w:pPr>
    </w:p>
    <w:tbl>
      <w:tblPr>
        <w:tblW w:w="1885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704"/>
        <w:gridCol w:w="1418"/>
        <w:gridCol w:w="2272"/>
        <w:gridCol w:w="4394"/>
        <w:gridCol w:w="2268"/>
        <w:gridCol w:w="2268"/>
      </w:tblGrid>
      <w:tr w:rsidR="00775DA3" w:rsidTr="004D45D8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A3" w:rsidRPr="006D6C04" w:rsidRDefault="00775DA3" w:rsidP="000F322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A3" w:rsidRPr="006D6C04" w:rsidRDefault="00775DA3" w:rsidP="001516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C04">
              <w:rPr>
                <w:rFonts w:ascii="Arial" w:hAnsi="Arial" w:cs="Arial"/>
                <w:sz w:val="18"/>
                <w:szCs w:val="18"/>
              </w:rPr>
              <w:t>Cena bez DPH v Kč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3" w:rsidRPr="006D6C04" w:rsidRDefault="00775DA3" w:rsidP="00775DA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  <w:r w:rsidR="004D45D8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A3" w:rsidRPr="006D6C04" w:rsidRDefault="004D45D8" w:rsidP="00A52AB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75DA3">
              <w:rPr>
                <w:rFonts w:ascii="Arial" w:hAnsi="Arial" w:cs="Arial"/>
                <w:sz w:val="18"/>
                <w:szCs w:val="18"/>
              </w:rPr>
              <w:t>PH</w:t>
            </w:r>
            <w:r w:rsidR="00775DA3" w:rsidRPr="006D6C04">
              <w:rPr>
                <w:rFonts w:ascii="Arial" w:hAnsi="Arial" w:cs="Arial"/>
                <w:sz w:val="18"/>
                <w:szCs w:val="18"/>
              </w:rPr>
              <w:t xml:space="preserve"> v Kč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3" w:rsidRPr="006D6C04" w:rsidRDefault="004D45D8" w:rsidP="00A52AB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C04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celkem s DPH</w:t>
            </w:r>
            <w:r w:rsidRPr="006D6C04">
              <w:rPr>
                <w:rFonts w:ascii="Arial" w:hAnsi="Arial" w:cs="Arial"/>
                <w:sz w:val="18"/>
                <w:szCs w:val="18"/>
              </w:rPr>
              <w:t xml:space="preserve"> v Kč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5DA3" w:rsidRPr="006D6C04" w:rsidRDefault="00775DA3" w:rsidP="00A52AB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775DA3" w:rsidRPr="006D6C04" w:rsidRDefault="00775DA3" w:rsidP="00A52AB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DA3" w:rsidRPr="006D6C04" w:rsidRDefault="00775DA3" w:rsidP="00A52AB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DA3" w:rsidRPr="005C100B" w:rsidTr="004D45D8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A3" w:rsidRPr="00D655ED" w:rsidRDefault="00775DA3" w:rsidP="00D655ED">
            <w:pPr>
              <w:pStyle w:val="Bezmezer"/>
              <w:jc w:val="center"/>
              <w:rPr>
                <w:rFonts w:ascii="Arial" w:hAnsi="Arial" w:cs="Arial"/>
                <w:sz w:val="20"/>
              </w:rPr>
            </w:pPr>
            <w:r w:rsidRPr="00D655ED">
              <w:rPr>
                <w:rFonts w:ascii="Arial" w:hAnsi="Arial" w:cs="Arial"/>
                <w:sz w:val="20"/>
              </w:rPr>
              <w:t>Přípojky splaškové kanalizace č. 1- 4 pro bytové domy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4D45D8" w:rsidRDefault="00775DA3" w:rsidP="004D45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D45D8">
              <w:rPr>
                <w:rFonts w:ascii="Arial" w:hAnsi="Arial" w:cs="Arial"/>
                <w:sz w:val="20"/>
              </w:rPr>
              <w:t>15</w:t>
            </w:r>
            <w:r w:rsidR="00AB4BE5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6D6C04" w:rsidRDefault="00775DA3" w:rsidP="004D45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5DA3" w:rsidRPr="005C100B" w:rsidTr="004D45D8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A3" w:rsidRPr="00D655ED" w:rsidRDefault="00775DA3" w:rsidP="00D655ED">
            <w:pPr>
              <w:pStyle w:val="Bezmezer"/>
              <w:jc w:val="center"/>
              <w:rPr>
                <w:rFonts w:ascii="Arial" w:hAnsi="Arial" w:cs="Arial"/>
                <w:sz w:val="20"/>
              </w:rPr>
            </w:pPr>
            <w:r w:rsidRPr="00D655ED">
              <w:rPr>
                <w:rFonts w:ascii="Arial" w:hAnsi="Arial" w:cs="Arial"/>
                <w:sz w:val="20"/>
              </w:rPr>
              <w:t>Sanace stávajících septiků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4D45D8" w:rsidRDefault="00775DA3" w:rsidP="004D45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D45D8">
              <w:rPr>
                <w:rFonts w:ascii="Arial" w:hAnsi="Arial" w:cs="Arial"/>
                <w:sz w:val="20"/>
              </w:rPr>
              <w:t>15</w:t>
            </w:r>
            <w:r w:rsidR="00AB4BE5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5DA3" w:rsidRPr="005C100B" w:rsidTr="004D45D8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A3" w:rsidRPr="00D655ED" w:rsidRDefault="00775DA3" w:rsidP="00D655ED">
            <w:pPr>
              <w:pStyle w:val="Bezmezer"/>
              <w:jc w:val="center"/>
              <w:rPr>
                <w:rFonts w:ascii="Arial" w:hAnsi="Arial" w:cs="Arial"/>
                <w:sz w:val="20"/>
              </w:rPr>
            </w:pPr>
            <w:r w:rsidRPr="00D655ED">
              <w:rPr>
                <w:rFonts w:ascii="Arial" w:hAnsi="Arial" w:cs="Arial"/>
                <w:sz w:val="20"/>
              </w:rPr>
              <w:t>Obnova komunikace III/46818 na Tř. Dr. E. Beneše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4D45D8" w:rsidRDefault="00775DA3" w:rsidP="004D45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D45D8">
              <w:rPr>
                <w:rFonts w:ascii="Arial" w:hAnsi="Arial" w:cs="Arial"/>
                <w:sz w:val="20"/>
              </w:rPr>
              <w:t>21</w:t>
            </w:r>
            <w:r w:rsidR="00AB4BE5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DA3" w:rsidRPr="006D6C04" w:rsidRDefault="00775DA3" w:rsidP="00D655E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5DA3" w:rsidTr="004D45D8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A3" w:rsidRPr="00D655ED" w:rsidRDefault="00775DA3" w:rsidP="00D655ED">
            <w:pPr>
              <w:pStyle w:val="Bezmezer"/>
              <w:jc w:val="center"/>
              <w:rPr>
                <w:rFonts w:ascii="Arial" w:hAnsi="Arial" w:cs="Arial"/>
                <w:sz w:val="20"/>
              </w:rPr>
            </w:pPr>
            <w:r w:rsidRPr="00D655ED">
              <w:rPr>
                <w:rFonts w:ascii="Arial" w:hAnsi="Arial" w:cs="Arial"/>
                <w:sz w:val="20"/>
              </w:rPr>
              <w:t>Obnova chodníků na Tř. Dr. E. Beneše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4D45D8" w:rsidRDefault="00775DA3" w:rsidP="004D45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D45D8">
              <w:rPr>
                <w:rFonts w:ascii="Arial" w:hAnsi="Arial" w:cs="Arial"/>
                <w:sz w:val="20"/>
              </w:rPr>
              <w:t>21</w:t>
            </w:r>
            <w:r w:rsidR="00AB4BE5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" w:space="0" w:color="000000"/>
            </w:tcBorders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75DA3" w:rsidTr="004D45D8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A3" w:rsidRPr="00D655ED" w:rsidRDefault="00775DA3" w:rsidP="00D655ED">
            <w:pPr>
              <w:pStyle w:val="Bezmezer"/>
              <w:jc w:val="center"/>
              <w:rPr>
                <w:rFonts w:ascii="Arial" w:hAnsi="Arial" w:cs="Arial"/>
                <w:b/>
                <w:sz w:val="20"/>
              </w:rPr>
            </w:pPr>
            <w:r w:rsidRPr="00D655ED">
              <w:rPr>
                <w:rFonts w:ascii="Arial" w:hAnsi="Arial" w:cs="Arial"/>
                <w:b/>
                <w:sz w:val="20"/>
              </w:rPr>
              <w:t>Stavba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5E1C9A" w:rsidRDefault="00775DA3" w:rsidP="004D45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3" w:rsidRPr="005E1C9A" w:rsidRDefault="00775DA3" w:rsidP="00D655E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3DAD" w:rsidRDefault="00353DAD">
      <w:pPr>
        <w:pStyle w:val="Zkladntext1"/>
        <w:tabs>
          <w:tab w:val="right" w:pos="4253"/>
          <w:tab w:val="left" w:pos="5103"/>
          <w:tab w:val="right" w:pos="8931"/>
        </w:tabs>
        <w:rPr>
          <w:rFonts w:ascii="Arial" w:hAnsi="Arial" w:cs="Arial"/>
          <w:sz w:val="22"/>
          <w:szCs w:val="22"/>
        </w:rPr>
      </w:pPr>
    </w:p>
    <w:p w:rsidR="00666271" w:rsidRDefault="00666271">
      <w:pPr>
        <w:pStyle w:val="Zkladntext1"/>
        <w:tabs>
          <w:tab w:val="right" w:pos="4253"/>
          <w:tab w:val="left" w:pos="5103"/>
          <w:tab w:val="right" w:pos="8931"/>
        </w:tabs>
        <w:rPr>
          <w:rFonts w:ascii="Arial" w:hAnsi="Arial" w:cs="Arial"/>
          <w:sz w:val="22"/>
          <w:szCs w:val="22"/>
        </w:rPr>
      </w:pPr>
    </w:p>
    <w:p w:rsidR="00353DAD" w:rsidRDefault="00353DAD">
      <w:pPr>
        <w:pStyle w:val="Zkladntext1"/>
        <w:tabs>
          <w:tab w:val="right" w:pos="4253"/>
          <w:tab w:val="left" w:pos="5103"/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úplnost cenové nabídky ručí zhotovitel. Zhotovitel prohlašuje, že smluvená cena obsahuje veškeré práce a dodávky nezbytné k bezvadnému provedení díla a jeho provozování a že se v plném rozsahu seznámil s rozsahem a povahou díla, že jsou mu známy veškeré technické, kvalitativní a jiné podmínky, nezbytné k realizaci díla, zhotovitel se předem seznámil se všemi okolnostmi a podmínkami, které mohou mít vliv na cenu stavby. V ceně jsou zahrnuty i náklady na zajištění dokladů k přejímajícímu řízení a vydání kolaudačního souhlasu, včetně nákladů pro vybudování, provoz a demontáž zařízení staveniště. Dále náklady za spotřebu el. </w:t>
      </w:r>
      <w:proofErr w:type="gramStart"/>
      <w:r>
        <w:rPr>
          <w:rFonts w:ascii="Arial" w:hAnsi="Arial" w:cs="Arial"/>
          <w:sz w:val="22"/>
          <w:szCs w:val="22"/>
        </w:rPr>
        <w:t>energie</w:t>
      </w:r>
      <w:proofErr w:type="gramEnd"/>
      <w:r>
        <w:rPr>
          <w:rFonts w:ascii="Arial" w:hAnsi="Arial" w:cs="Arial"/>
          <w:sz w:val="22"/>
          <w:szCs w:val="22"/>
        </w:rPr>
        <w:t>, vody, odvoz a uložení odpadu a také veškeré poplatky.</w:t>
      </w:r>
    </w:p>
    <w:p w:rsidR="00353DAD" w:rsidRDefault="00353DAD" w:rsidP="00816087">
      <w:pPr>
        <w:pStyle w:val="Zkladntext0"/>
        <w:spacing w:before="120" w:line="240" w:lineRule="auto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Uvedená cena je cenou pevnou a obsahuje veškeré objemy a práce potřebné k realizaci díla. </w:t>
      </w:r>
    </w:p>
    <w:p w:rsidR="00353DAD" w:rsidRDefault="00353DAD" w:rsidP="00816087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Cena díla  je cenou nejvýše přípustnou a může být překročena jen za těchto podmínek: 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Objednatel bude písemně požadovat provedení prací nad rámec projektové dokumentace, cenové nabídky a sjednaného předmětu plnění a zhotovitel v době podání nabídky o nich </w:t>
      </w:r>
      <w:proofErr w:type="gramStart"/>
      <w:r>
        <w:rPr>
          <w:rFonts w:ascii="Arial" w:hAnsi="Arial" w:cs="Arial"/>
          <w:sz w:val="22"/>
          <w:szCs w:val="22"/>
        </w:rPr>
        <w:t>nemohl</w:t>
      </w:r>
      <w:proofErr w:type="gramEnd"/>
      <w:r>
        <w:rPr>
          <w:rFonts w:ascii="Arial" w:hAnsi="Arial" w:cs="Arial"/>
          <w:sz w:val="22"/>
          <w:szCs w:val="22"/>
        </w:rPr>
        <w:t xml:space="preserve"> vědět ani je </w:t>
      </w:r>
      <w:proofErr w:type="gramStart"/>
      <w:r>
        <w:rPr>
          <w:rFonts w:ascii="Arial" w:hAnsi="Arial" w:cs="Arial"/>
          <w:sz w:val="22"/>
          <w:szCs w:val="22"/>
        </w:rPr>
        <w:t>nemohl</w:t>
      </w:r>
      <w:proofErr w:type="gramEnd"/>
      <w:r>
        <w:rPr>
          <w:rFonts w:ascii="Arial" w:hAnsi="Arial" w:cs="Arial"/>
          <w:sz w:val="22"/>
          <w:szCs w:val="22"/>
        </w:rPr>
        <w:t xml:space="preserve"> předpokládat</w:t>
      </w:r>
    </w:p>
    <w:p w:rsidR="00353DAD" w:rsidRDefault="00353DAD">
      <w:pPr>
        <w:pStyle w:val="Zkladntext21"/>
        <w:tabs>
          <w:tab w:val="left" w:pos="378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Objednatel bude požadovat jiný rozsah prací a dodávek nebo jinou kvalitu než je uvedeno v zadávací dokumentaci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Dojde-li  v průběhu realizace díla ke změně daňových předpisů mající vliv na celkovou cenu díla.</w:t>
      </w:r>
    </w:p>
    <w:p w:rsidR="00353DAD" w:rsidRDefault="00353DA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V případě oceňování víceprací, jejichž položky jsou již oceněny v položkovém rozpočtu, budou pro ocenění těchto víceprací použity jednotkové ceny z oceněného položkového rozpočtu. Vícepráce, </w:t>
      </w:r>
      <w:proofErr w:type="gramStart"/>
      <w:r>
        <w:rPr>
          <w:rFonts w:ascii="Arial" w:hAnsi="Arial" w:cs="Arial"/>
          <w:sz w:val="22"/>
          <w:szCs w:val="22"/>
        </w:rPr>
        <w:t>které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nebudou</w:t>
      </w:r>
      <w:proofErr w:type="gramEnd"/>
      <w:r>
        <w:rPr>
          <w:rFonts w:ascii="Arial" w:hAnsi="Arial" w:cs="Arial"/>
          <w:sz w:val="22"/>
          <w:szCs w:val="22"/>
        </w:rPr>
        <w:t xml:space="preserve"> v položkovém rozpočtu obsažené, budou oceněny a cena bude odsouhlasena s objednatelem. V případě, že se některé práce nebudou provádět v původním rozsahu (méněpráce), zhotovitel je odečte z ceny díla ve výši podle položek nabídkového rozpočtu.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 Dodatečné práce dle požadavku objednatele budou zhotovitelem provedeny jen v případě, že jejich věcný a finanční rozsah bude vzájemně písemně odsouhlasen. 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4.6. Budou uhrazeny pouze provedené práce, měsíčně formou dílčích plateb, jejichž výše bude stanovena podle objemu provedených prací a dodávek, a to do výše 90% smluvní ceny díla s tím, že </w:t>
      </w:r>
      <w:r>
        <w:rPr>
          <w:rFonts w:ascii="Arial" w:hAnsi="Arial" w:cs="Arial"/>
          <w:color w:val="000000"/>
          <w:sz w:val="22"/>
          <w:szCs w:val="22"/>
        </w:rPr>
        <w:lastRenderedPageBreak/>
        <w:t>zbývající 10% smluvní ceny bude uhrazena po převzetí díla objednatelem. Pokud se při předání a převzetí díla vyskytnou vady a nedodělky, tak až po jejich úplném odstranění.</w:t>
      </w:r>
    </w:p>
    <w:p w:rsidR="009E35E2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 Úhrada bude provedena na základě daňového dokladu - faktury, která musí obsahovat náležitosti  § 26 zákona č. 235/2004 Sb. v platném znění. Zhotovitel zodpovídá za to, že sazba daně z přidané hodnoty je stanovena v souladu s platnými právními předpisy. Přílohou každé faktury bude zjišťovací protokol, který bude obsahovat soupis provedených prací a dodávek a bude zkontrolován a odsouhlasen technickým dozorem investora, jenž svým podpisem jako přebírající potvrdí rozsah, kvalitu, cenu a správnost všech údajů. Soupis provedených prací a dodávek zhotovitel předloží zástupci objednatele (TDI) nejpozději do 5-ti kalendářních dnů následujícího měsíce.</w:t>
      </w:r>
      <w:r w:rsidR="00C5664A">
        <w:rPr>
          <w:rFonts w:ascii="Arial" w:hAnsi="Arial" w:cs="Arial"/>
          <w:sz w:val="22"/>
          <w:szCs w:val="22"/>
        </w:rPr>
        <w:t xml:space="preserve">    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4.8. Splatnost daňového dokladu - faktury je 30 dnů ode dne doručení. Za den splatnosti (zaplacení) se považuje den připsání fakturované částky na účet zhotovitele. Za den uskutečnění zdanitelného plnění se považuje den předání a převzetí díla na základě předávacího protokolu bez vad a nedodělků.</w:t>
      </w:r>
    </w:p>
    <w:p w:rsidR="00A61BE1" w:rsidRDefault="00353DAD" w:rsidP="00A61BE1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4.9. </w:t>
      </w:r>
      <w:r w:rsidR="002C410A" w:rsidRPr="00205219">
        <w:rPr>
          <w:rFonts w:ascii="Arial" w:hAnsi="Arial" w:cs="Arial"/>
          <w:sz w:val="22"/>
          <w:szCs w:val="22"/>
        </w:rPr>
        <w:t>V případě, že zhotovitel bude v prodlení s úhradou faktur jednotlivým poddodavatelům o více než 15 dnů, má objednatel právo na žádost poddodavatele převést částky úhrady veřejné zakázky přímo poddodavateli.</w:t>
      </w:r>
    </w:p>
    <w:p w:rsidR="00A61BE1" w:rsidRPr="00A61BE1" w:rsidRDefault="00A61BE1" w:rsidP="00A61BE1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</w:p>
    <w:p w:rsidR="00353DAD" w:rsidRDefault="00353DAD" w:rsidP="00F111D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D01542">
        <w:rPr>
          <w:rFonts w:ascii="Arial" w:hAnsi="Arial" w:cs="Arial"/>
          <w:sz w:val="22"/>
          <w:szCs w:val="22"/>
        </w:rPr>
        <w:t>4.1</w:t>
      </w:r>
      <w:r w:rsidR="00671D3A">
        <w:rPr>
          <w:rFonts w:ascii="Arial" w:hAnsi="Arial" w:cs="Arial"/>
          <w:sz w:val="22"/>
          <w:szCs w:val="22"/>
        </w:rPr>
        <w:t>0</w:t>
      </w:r>
      <w:r w:rsidRPr="00D01542">
        <w:rPr>
          <w:rFonts w:ascii="Arial" w:hAnsi="Arial" w:cs="Arial"/>
          <w:sz w:val="22"/>
          <w:szCs w:val="22"/>
        </w:rPr>
        <w:t>. Zhotovitel se zavazuje nejpozději do 15 dnů od data uskutečnění zdanitelného plnění vystavit daňový doklad a tento doručit objednateli nejpozději do 2 dnů od vystavení. V případě nesplnění této povinnosti uhradí objednateli smluvní pokutu ve výši 0,05% z částky přenesené daňové povinnosti DPH dle § 92 e zákona o DPH v platném znění za každý den prodlení.</w:t>
      </w:r>
    </w:p>
    <w:p w:rsidR="00D01542" w:rsidRPr="00D01542" w:rsidRDefault="00D01542" w:rsidP="00D01542">
      <w:pPr>
        <w:pStyle w:val="Bezmezer"/>
      </w:pPr>
    </w:p>
    <w:p w:rsidR="0000324B" w:rsidRPr="00D01542" w:rsidRDefault="00353DAD" w:rsidP="00F111D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D01542">
        <w:rPr>
          <w:rFonts w:ascii="Arial" w:hAnsi="Arial" w:cs="Arial"/>
          <w:sz w:val="22"/>
          <w:szCs w:val="22"/>
        </w:rPr>
        <w:t>4.1</w:t>
      </w:r>
      <w:r w:rsidR="00671D3A">
        <w:rPr>
          <w:rFonts w:ascii="Arial" w:hAnsi="Arial" w:cs="Arial"/>
          <w:sz w:val="22"/>
          <w:szCs w:val="22"/>
        </w:rPr>
        <w:t>1</w:t>
      </w:r>
      <w:r w:rsidRPr="00D01542">
        <w:rPr>
          <w:rFonts w:ascii="Arial" w:hAnsi="Arial" w:cs="Arial"/>
          <w:sz w:val="22"/>
          <w:szCs w:val="22"/>
        </w:rPr>
        <w:t>.</w:t>
      </w:r>
      <w:r w:rsidR="00477C6C" w:rsidRPr="00D01542">
        <w:rPr>
          <w:rFonts w:ascii="Arial" w:hAnsi="Arial" w:cs="Arial"/>
          <w:sz w:val="22"/>
          <w:szCs w:val="22"/>
        </w:rPr>
        <w:t xml:space="preserve"> Objednatel </w:t>
      </w:r>
      <w:r w:rsidR="00596A0D" w:rsidRPr="00D01542">
        <w:rPr>
          <w:rFonts w:ascii="Arial" w:hAnsi="Arial" w:cs="Arial"/>
          <w:sz w:val="22"/>
          <w:szCs w:val="22"/>
        </w:rPr>
        <w:t>je</w:t>
      </w:r>
      <w:r w:rsidR="00477C6C" w:rsidRPr="00D01542">
        <w:rPr>
          <w:rFonts w:ascii="Arial" w:hAnsi="Arial" w:cs="Arial"/>
          <w:sz w:val="22"/>
          <w:szCs w:val="22"/>
        </w:rPr>
        <w:t xml:space="preserve"> při realizaci</w:t>
      </w:r>
      <w:r w:rsidR="0000324B" w:rsidRPr="00D01542">
        <w:rPr>
          <w:rFonts w:ascii="Arial" w:hAnsi="Arial" w:cs="Arial"/>
          <w:sz w:val="22"/>
          <w:szCs w:val="22"/>
        </w:rPr>
        <w:t xml:space="preserve"> díla</w:t>
      </w:r>
      <w:r w:rsidR="00951FE7" w:rsidRPr="00D01542">
        <w:rPr>
          <w:rFonts w:ascii="Arial" w:hAnsi="Arial" w:cs="Arial"/>
          <w:sz w:val="22"/>
          <w:szCs w:val="22"/>
        </w:rPr>
        <w:t xml:space="preserve"> </w:t>
      </w:r>
      <w:r w:rsidR="00477C6C" w:rsidRPr="00D01542">
        <w:rPr>
          <w:rFonts w:ascii="Arial" w:hAnsi="Arial" w:cs="Arial"/>
          <w:sz w:val="22"/>
          <w:szCs w:val="22"/>
        </w:rPr>
        <w:t xml:space="preserve">„Přípojky splaškové kanalizace pro stávající objekty na ul. Štefánikova </w:t>
      </w:r>
      <w:proofErr w:type="gramStart"/>
      <w:r w:rsidR="00477C6C" w:rsidRPr="00D01542">
        <w:rPr>
          <w:rFonts w:ascii="Arial" w:hAnsi="Arial" w:cs="Arial"/>
          <w:sz w:val="22"/>
          <w:szCs w:val="22"/>
        </w:rPr>
        <w:t>č.p.</w:t>
      </w:r>
      <w:proofErr w:type="gramEnd"/>
      <w:r w:rsidR="00477C6C" w:rsidRPr="00D01542">
        <w:rPr>
          <w:rFonts w:ascii="Arial" w:hAnsi="Arial" w:cs="Arial"/>
          <w:sz w:val="22"/>
          <w:szCs w:val="22"/>
        </w:rPr>
        <w:t xml:space="preserve"> 320, 321 a Tř. Dr. E. Beneše </w:t>
      </w:r>
      <w:proofErr w:type="gramStart"/>
      <w:r w:rsidR="00477C6C" w:rsidRPr="00D01542">
        <w:rPr>
          <w:rFonts w:ascii="Arial" w:hAnsi="Arial" w:cs="Arial"/>
          <w:sz w:val="22"/>
          <w:szCs w:val="22"/>
        </w:rPr>
        <w:t>č.p.</w:t>
      </w:r>
      <w:proofErr w:type="gramEnd"/>
      <w:r w:rsidR="00477C6C" w:rsidRPr="00D01542">
        <w:rPr>
          <w:rFonts w:ascii="Arial" w:hAnsi="Arial" w:cs="Arial"/>
          <w:sz w:val="22"/>
          <w:szCs w:val="22"/>
        </w:rPr>
        <w:t xml:space="preserve"> 322, 324 v </w:t>
      </w:r>
      <w:proofErr w:type="spellStart"/>
      <w:r w:rsidR="00477C6C" w:rsidRPr="00D01542">
        <w:rPr>
          <w:rFonts w:ascii="Arial" w:hAnsi="Arial" w:cs="Arial"/>
          <w:sz w:val="22"/>
          <w:szCs w:val="22"/>
        </w:rPr>
        <w:t>k.ú</w:t>
      </w:r>
      <w:proofErr w:type="spellEnd"/>
      <w:r w:rsidR="00477C6C" w:rsidRPr="00D01542">
        <w:rPr>
          <w:rFonts w:ascii="Arial" w:hAnsi="Arial" w:cs="Arial"/>
          <w:sz w:val="22"/>
          <w:szCs w:val="22"/>
        </w:rPr>
        <w:t>. Nový Bohumín“</w:t>
      </w:r>
      <w:r w:rsidR="00860E5F" w:rsidRPr="00D01542">
        <w:rPr>
          <w:rFonts w:ascii="Arial" w:hAnsi="Arial" w:cs="Arial"/>
          <w:sz w:val="22"/>
          <w:szCs w:val="22"/>
        </w:rPr>
        <w:t xml:space="preserve"> </w:t>
      </w:r>
      <w:r w:rsidR="0000324B" w:rsidRPr="00D01542">
        <w:rPr>
          <w:rFonts w:ascii="Arial" w:hAnsi="Arial" w:cs="Arial"/>
          <w:sz w:val="22"/>
          <w:szCs w:val="22"/>
        </w:rPr>
        <w:t xml:space="preserve">dle této smlouvy osobou povinnou </w:t>
      </w:r>
      <w:r w:rsidR="00596A0D" w:rsidRPr="00D01542">
        <w:rPr>
          <w:rFonts w:ascii="Arial" w:hAnsi="Arial" w:cs="Arial"/>
          <w:sz w:val="22"/>
          <w:szCs w:val="22"/>
          <w:lang w:eastAsia="cs-CZ"/>
        </w:rPr>
        <w:t>k dani a u plnění bude uplatněn</w:t>
      </w:r>
      <w:r w:rsidR="00F111D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96A0D" w:rsidRPr="00D01542">
        <w:rPr>
          <w:rFonts w:ascii="Arial" w:hAnsi="Arial" w:cs="Arial"/>
          <w:sz w:val="22"/>
          <w:szCs w:val="22"/>
          <w:lang w:eastAsia="cs-CZ"/>
        </w:rPr>
        <w:t>re</w:t>
      </w:r>
      <w:r w:rsidR="00F111D1">
        <w:rPr>
          <w:rFonts w:ascii="Arial" w:hAnsi="Arial" w:cs="Arial"/>
          <w:sz w:val="22"/>
          <w:szCs w:val="22"/>
          <w:lang w:eastAsia="cs-CZ"/>
        </w:rPr>
        <w:t>ž</w:t>
      </w:r>
      <w:r w:rsidR="00596A0D" w:rsidRPr="00D01542">
        <w:rPr>
          <w:rFonts w:ascii="Arial" w:hAnsi="Arial" w:cs="Arial"/>
          <w:sz w:val="22"/>
          <w:szCs w:val="22"/>
          <w:lang w:eastAsia="cs-CZ"/>
        </w:rPr>
        <w:t xml:space="preserve">im přenesení daňové povinnosti dle </w:t>
      </w:r>
      <w:r w:rsidR="00415F4E">
        <w:rPr>
          <w:rFonts w:ascii="Arial" w:hAnsi="Arial" w:cs="Arial"/>
          <w:sz w:val="22"/>
          <w:szCs w:val="22"/>
          <w:lang w:eastAsia="cs-CZ"/>
        </w:rPr>
        <w:t>§</w:t>
      </w:r>
      <w:bookmarkStart w:id="0" w:name="_GoBack"/>
      <w:bookmarkEnd w:id="0"/>
      <w:r w:rsidR="00596A0D" w:rsidRPr="00D01542">
        <w:rPr>
          <w:rFonts w:ascii="Arial" w:hAnsi="Arial" w:cs="Arial"/>
          <w:sz w:val="22"/>
          <w:szCs w:val="22"/>
          <w:lang w:eastAsia="cs-CZ"/>
        </w:rPr>
        <w:t>92e zákona o DPH v platném znění. Provedené práce budou</w:t>
      </w:r>
      <w:r w:rsidR="00D01542" w:rsidRPr="00D0154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96A0D" w:rsidRPr="00D01542">
        <w:rPr>
          <w:rFonts w:ascii="Arial" w:hAnsi="Arial" w:cs="Arial"/>
          <w:sz w:val="22"/>
          <w:szCs w:val="22"/>
          <w:lang w:eastAsia="cs-CZ"/>
        </w:rPr>
        <w:t>fakturovány bez DPH. Daň z přidané hodnoty bude odvedena objednatelem.</w:t>
      </w:r>
    </w:p>
    <w:p w:rsidR="00304BEF" w:rsidRDefault="0000324B" w:rsidP="00E50979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="00671D3A">
        <w:rPr>
          <w:rFonts w:ascii="Arial" w:hAnsi="Arial" w:cs="Arial"/>
          <w:sz w:val="22"/>
          <w:szCs w:val="22"/>
        </w:rPr>
        <w:t>2</w:t>
      </w:r>
      <w:r w:rsidR="00304BEF">
        <w:rPr>
          <w:rFonts w:ascii="Arial" w:hAnsi="Arial" w:cs="Arial"/>
          <w:sz w:val="22"/>
          <w:szCs w:val="22"/>
        </w:rPr>
        <w:t xml:space="preserve">. Zhotovitel </w:t>
      </w:r>
      <w:r w:rsidR="00304BEF" w:rsidRPr="00583004">
        <w:rPr>
          <w:rFonts w:ascii="Arial" w:hAnsi="Arial" w:cs="Arial"/>
          <w:sz w:val="22"/>
          <w:szCs w:val="22"/>
        </w:rPr>
        <w:t xml:space="preserve">se zavazuje, že po celou dobu platnosti smlouvy má sjednáno pojistné krytí možných </w:t>
      </w:r>
      <w:r w:rsidR="00304BEF" w:rsidRPr="004164F8">
        <w:rPr>
          <w:rFonts w:ascii="Arial" w:hAnsi="Arial" w:cs="Arial"/>
          <w:sz w:val="22"/>
          <w:szCs w:val="22"/>
        </w:rPr>
        <w:t xml:space="preserve">škod vzniklých následkem jeho činnosti </w:t>
      </w:r>
      <w:r w:rsidR="00304BEF" w:rsidRPr="006D6C04">
        <w:rPr>
          <w:rFonts w:ascii="Arial" w:hAnsi="Arial" w:cs="Arial"/>
          <w:sz w:val="22"/>
          <w:szCs w:val="22"/>
        </w:rPr>
        <w:t>(pojistná smlouva č.</w:t>
      </w:r>
      <w:r w:rsidR="00FB1D4B" w:rsidRPr="006D6C04">
        <w:rPr>
          <w:rFonts w:ascii="Arial" w:hAnsi="Arial" w:cs="Arial"/>
          <w:sz w:val="22"/>
          <w:szCs w:val="22"/>
        </w:rPr>
        <w:t xml:space="preserve"> </w:t>
      </w:r>
      <w:r w:rsidR="006D6C04">
        <w:rPr>
          <w:rFonts w:ascii="Arial" w:hAnsi="Arial" w:cs="Arial"/>
          <w:sz w:val="22"/>
          <w:szCs w:val="22"/>
        </w:rPr>
        <w:t>…………….</w:t>
      </w:r>
      <w:r w:rsidR="00304BEF" w:rsidRPr="006D6C0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4BEF" w:rsidRPr="006D6C04">
        <w:rPr>
          <w:rFonts w:ascii="Arial" w:hAnsi="Arial" w:cs="Arial"/>
          <w:sz w:val="22"/>
          <w:szCs w:val="22"/>
        </w:rPr>
        <w:t>ze</w:t>
      </w:r>
      <w:proofErr w:type="gramEnd"/>
      <w:r w:rsidR="00304BEF" w:rsidRPr="006D6C04">
        <w:rPr>
          <w:rFonts w:ascii="Arial" w:hAnsi="Arial" w:cs="Arial"/>
          <w:sz w:val="22"/>
          <w:szCs w:val="22"/>
        </w:rPr>
        <w:t xml:space="preserve"> dne</w:t>
      </w:r>
      <w:r w:rsidR="00FB1D4B" w:rsidRPr="006D6C04">
        <w:rPr>
          <w:rFonts w:ascii="Arial" w:hAnsi="Arial" w:cs="Arial"/>
          <w:sz w:val="22"/>
          <w:szCs w:val="22"/>
        </w:rPr>
        <w:t xml:space="preserve"> </w:t>
      </w:r>
      <w:r w:rsidR="006D6C04">
        <w:rPr>
          <w:rFonts w:ascii="Arial" w:hAnsi="Arial" w:cs="Arial"/>
          <w:sz w:val="22"/>
          <w:szCs w:val="22"/>
        </w:rPr>
        <w:t>………</w:t>
      </w:r>
      <w:r w:rsidR="00304BEF" w:rsidRPr="006D6C04">
        <w:rPr>
          <w:rFonts w:ascii="Arial" w:hAnsi="Arial" w:cs="Arial"/>
          <w:sz w:val="22"/>
          <w:szCs w:val="22"/>
        </w:rPr>
        <w:t xml:space="preserve">). </w:t>
      </w:r>
      <w:r w:rsidR="00304BEF" w:rsidRPr="00583004">
        <w:rPr>
          <w:rFonts w:ascii="Arial" w:hAnsi="Arial" w:cs="Arial"/>
          <w:sz w:val="22"/>
          <w:szCs w:val="22"/>
        </w:rPr>
        <w:t>Odpovědnost za škodu na zhotoveném díle nebo jeho částech nese zhotovitel v plném rozsahu až do dne podpisu protokolu o převzetí a předání díla.</w:t>
      </w:r>
    </w:p>
    <w:p w:rsidR="00477C6C" w:rsidRDefault="00477C6C" w:rsidP="00E50979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</w:p>
    <w:p w:rsidR="000C2C64" w:rsidRDefault="000C2C64" w:rsidP="00E50979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</w:p>
    <w:p w:rsidR="00353DAD" w:rsidRDefault="00353DAD" w:rsidP="000C2C64">
      <w:pPr>
        <w:pStyle w:val="Zkladntext1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6"/>
          <w:szCs w:val="26"/>
        </w:rPr>
        <w:t>V. Záruční doba a odpovědnost za vady</w:t>
      </w:r>
    </w:p>
    <w:p w:rsidR="00353DAD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</w:t>
      </w:r>
      <w:r>
        <w:rPr>
          <w:rFonts w:ascii="Arial" w:hAnsi="Arial" w:cs="Arial"/>
          <w:bCs/>
          <w:sz w:val="22"/>
          <w:szCs w:val="22"/>
        </w:rPr>
        <w:t>Zhotovitel odpovídá za zhotovení předmětu díla podle podmínek této smlouvy, a že dokončený a objednavateli předaný předmět plnění je kompletní bez právních vad a že má vlastnosti určené projektovou dokumentací, stavebním povolením, platnými předpisy, normami a touto smlouvou. Nemá-li dílo požadované vlastnosti, je vadné.</w:t>
      </w:r>
    </w:p>
    <w:p w:rsidR="00353DAD" w:rsidRPr="009F36AE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5.2. </w:t>
      </w:r>
      <w:r>
        <w:rPr>
          <w:rFonts w:ascii="Arial" w:hAnsi="Arial" w:cs="Arial"/>
          <w:sz w:val="22"/>
          <w:szCs w:val="22"/>
        </w:rPr>
        <w:t xml:space="preserve">Smluvní strany se dohodly na záruce za dílo s právem uplatnění odpovědnosti za vady v délce </w:t>
      </w:r>
      <w:r w:rsidRPr="009F36AE">
        <w:rPr>
          <w:rFonts w:ascii="Arial" w:hAnsi="Arial" w:cs="Arial"/>
          <w:sz w:val="22"/>
          <w:szCs w:val="22"/>
        </w:rPr>
        <w:t xml:space="preserve">60 měsíců ode dne převzetí díla objednatelem od zhotovitele na základě oboustranně podepsaného protokolu. </w:t>
      </w:r>
      <w:r w:rsidRPr="009F36AE">
        <w:rPr>
          <w:rFonts w:ascii="Arial" w:hAnsi="Arial" w:cs="Arial"/>
          <w:bCs/>
          <w:sz w:val="22"/>
          <w:szCs w:val="22"/>
        </w:rPr>
        <w:t>Záruční lhůta pro dodávky zařízení, na něž výrobce těchto zařízení vystavuje samostatný záruční list, se sjednává v délce lhůty poskytnuté výrobcem, nejméně však v délce 24 měsíců.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>
        <w:rPr>
          <w:rFonts w:ascii="Arial" w:hAnsi="Arial" w:cs="Arial"/>
          <w:color w:val="000000"/>
          <w:sz w:val="22"/>
          <w:szCs w:val="22"/>
        </w:rPr>
        <w:t>Záruční lhůta neběží po dobu, po kterou objednatel nemohl předmět díla užívat pro vady díla, za které zhotovitel odpovídá. Pro ty části díla, které byly v důsledku oprávněné reklamace objednatele zhotovitelem opraveny, běží záruční lhůta opětovně od počátku ode dne provedení reklamační opravy. Zhotovitel odstraní vady díla v záruční době zdarma.</w:t>
      </w:r>
    </w:p>
    <w:p w:rsidR="00E305B9" w:rsidRPr="00AE3EFD" w:rsidRDefault="00353DAD" w:rsidP="00E305B9">
      <w:pPr>
        <w:pStyle w:val="Zkladntext0"/>
        <w:spacing w:before="170" w:line="240" w:lineRule="auto"/>
        <w:ind w:left="1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5.4. Objednatel uplatní odstranění záručních vad písemnou formou u zhotovitele s uve</w:t>
      </w:r>
      <w:r w:rsidR="00E305B9">
        <w:rPr>
          <w:rFonts w:ascii="Arial" w:hAnsi="Arial" w:cs="Arial"/>
          <w:sz w:val="22"/>
          <w:szCs w:val="22"/>
        </w:rPr>
        <w:t xml:space="preserve">dením popisu </w:t>
      </w:r>
      <w:r w:rsidR="00E305B9" w:rsidRPr="004164F8">
        <w:rPr>
          <w:rFonts w:ascii="Arial" w:hAnsi="Arial" w:cs="Arial"/>
          <w:sz w:val="22"/>
          <w:szCs w:val="22"/>
        </w:rPr>
        <w:t>reklamovaných vad. Objednatel bude vady díla oznamovat na e-mail</w:t>
      </w:r>
      <w:r w:rsidR="00AE3EFD" w:rsidRPr="00AE3EFD">
        <w:rPr>
          <w:rFonts w:ascii="Arial" w:hAnsi="Arial" w:cs="Arial"/>
          <w:color w:val="FF0000"/>
          <w:sz w:val="22"/>
          <w:szCs w:val="22"/>
        </w:rPr>
        <w:t xml:space="preserve">: </w:t>
      </w:r>
    </w:p>
    <w:p w:rsidR="00353DAD" w:rsidRDefault="00E305B9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164F8">
        <w:rPr>
          <w:rFonts w:ascii="Arial" w:hAnsi="Arial" w:cs="Arial"/>
          <w:sz w:val="22"/>
          <w:szCs w:val="22"/>
        </w:rPr>
        <w:lastRenderedPageBreak/>
        <w:t>5.5. Z</w:t>
      </w:r>
      <w:r w:rsidR="00353DAD" w:rsidRPr="004164F8">
        <w:rPr>
          <w:rFonts w:ascii="Arial" w:hAnsi="Arial" w:cs="Arial"/>
          <w:sz w:val="22"/>
          <w:szCs w:val="22"/>
        </w:rPr>
        <w:t>hotovitel je povinen nejpozději do 5 ti dnů po obdržení reklamace písemně oznámit objednateli</w:t>
      </w:r>
      <w:r w:rsidR="00353DAD">
        <w:rPr>
          <w:rFonts w:ascii="Arial" w:hAnsi="Arial" w:cs="Arial"/>
          <w:sz w:val="22"/>
          <w:szCs w:val="22"/>
        </w:rPr>
        <w:t xml:space="preserve"> zda reklamaci uznává či neuznává. Pokud tak neučiní, má se za to, že reklamaci objednatele uznává. Vždy však musí písemně sdělit, v jakém termínu nastoupí k odstranění </w:t>
      </w:r>
      <w:proofErr w:type="gramStart"/>
      <w:r w:rsidR="00353DAD">
        <w:rPr>
          <w:rFonts w:ascii="Arial" w:hAnsi="Arial" w:cs="Arial"/>
          <w:sz w:val="22"/>
          <w:szCs w:val="22"/>
        </w:rPr>
        <w:t>vad(y).</w:t>
      </w:r>
      <w:proofErr w:type="gramEnd"/>
      <w:r w:rsidR="00353DAD">
        <w:rPr>
          <w:rFonts w:ascii="Arial" w:hAnsi="Arial" w:cs="Arial"/>
          <w:sz w:val="22"/>
          <w:szCs w:val="22"/>
        </w:rPr>
        <w:t xml:space="preserve"> Tento termín nesmí být delší než 15 dnů ode dne obdržení reklamace, a to bez ohledu na to zda zhotovitel reklamaci uznává či neuznává. Nestanoví-li zhotovitel uvedený termín, pak platí lhůta 15 dnů ode dne obdržení reklamace nebo zhotovitel písemně navrhne, do kterého termínu </w:t>
      </w:r>
      <w:proofErr w:type="gramStart"/>
      <w:r w:rsidR="00353DAD">
        <w:rPr>
          <w:rFonts w:ascii="Arial" w:hAnsi="Arial" w:cs="Arial"/>
          <w:sz w:val="22"/>
          <w:szCs w:val="22"/>
        </w:rPr>
        <w:t>vadu(y) zhotovitel</w:t>
      </w:r>
      <w:proofErr w:type="gramEnd"/>
      <w:r w:rsidR="00353DAD">
        <w:rPr>
          <w:rFonts w:ascii="Arial" w:hAnsi="Arial" w:cs="Arial"/>
          <w:sz w:val="22"/>
          <w:szCs w:val="22"/>
        </w:rPr>
        <w:t xml:space="preserve"> odstraní.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305B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Nenastoupí-li zhotovitel k odstranění reklamované vady ani do 20ti dnů po obdržení reklamace objednatele, je objednatel oprávněn pověřit odstraněním vady jinou odbornou právnickou nebo fyzickou osobu. Veškeré takto vzniklé náklady uhradí objednateli zhotovitel.</w:t>
      </w:r>
    </w:p>
    <w:p w:rsidR="00353DAD" w:rsidRDefault="00E305B9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5.7</w:t>
      </w:r>
      <w:r w:rsidR="00353DAD">
        <w:rPr>
          <w:rFonts w:ascii="Arial" w:hAnsi="Arial" w:cs="Arial"/>
          <w:sz w:val="22"/>
          <w:szCs w:val="22"/>
        </w:rPr>
        <w:t xml:space="preserve">. Jestliže objednatel v reklamaci výslovně uvede, že se jedná o havárii, je zhotovitel povinen nastoupit a zahájit odstraňování vady (havárie) neprodleně, nejpozději </w:t>
      </w:r>
      <w:r w:rsidR="00353DAD">
        <w:rPr>
          <w:rFonts w:ascii="Arial" w:hAnsi="Arial" w:cs="Arial"/>
          <w:color w:val="000000"/>
          <w:sz w:val="22"/>
          <w:szCs w:val="22"/>
        </w:rPr>
        <w:t>do 24</w:t>
      </w:r>
      <w:r w:rsidR="00353DAD">
        <w:rPr>
          <w:rFonts w:ascii="Arial" w:hAnsi="Arial" w:cs="Arial"/>
          <w:color w:val="FF0000"/>
          <w:sz w:val="22"/>
          <w:szCs w:val="22"/>
        </w:rPr>
        <w:t xml:space="preserve"> </w:t>
      </w:r>
      <w:r w:rsidR="00353DAD">
        <w:rPr>
          <w:rFonts w:ascii="Arial" w:hAnsi="Arial" w:cs="Arial"/>
          <w:sz w:val="22"/>
          <w:szCs w:val="22"/>
        </w:rPr>
        <w:t xml:space="preserve">hod. po obdržení reklamace (oznámení). 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5.8</w:t>
      </w:r>
      <w:r w:rsidR="00353DAD">
        <w:rPr>
          <w:rFonts w:ascii="Arial" w:hAnsi="Arial" w:cs="Arial"/>
          <w:color w:val="auto"/>
          <w:sz w:val="22"/>
          <w:szCs w:val="22"/>
        </w:rPr>
        <w:t xml:space="preserve">. Lhůtu pro odstranění reklamovaných vad sjednají obě smluvní strany podle povahy a rozsahu reklamované vady. </w:t>
      </w:r>
      <w:proofErr w:type="gramStart"/>
      <w:r w:rsidR="00353DAD">
        <w:rPr>
          <w:rFonts w:ascii="Arial" w:hAnsi="Arial" w:cs="Arial"/>
          <w:color w:val="auto"/>
          <w:sz w:val="22"/>
          <w:szCs w:val="22"/>
        </w:rPr>
        <w:t>Nedojde-li</w:t>
      </w:r>
      <w:proofErr w:type="gramEnd"/>
      <w:r w:rsidR="00353DAD">
        <w:rPr>
          <w:rFonts w:ascii="Arial" w:hAnsi="Arial" w:cs="Arial"/>
          <w:color w:val="auto"/>
          <w:sz w:val="22"/>
          <w:szCs w:val="22"/>
        </w:rPr>
        <w:t xml:space="preserve"> mezi oběma stranami k dohodě o termínu odstranění reklamované vady </w:t>
      </w:r>
      <w:proofErr w:type="gramStart"/>
      <w:r w:rsidR="00353DAD">
        <w:rPr>
          <w:rFonts w:ascii="Arial" w:hAnsi="Arial" w:cs="Arial"/>
          <w:color w:val="auto"/>
          <w:sz w:val="22"/>
          <w:szCs w:val="22"/>
        </w:rPr>
        <w:t>platí</w:t>
      </w:r>
      <w:proofErr w:type="gramEnd"/>
      <w:r w:rsidR="00353DAD">
        <w:rPr>
          <w:rFonts w:ascii="Arial" w:hAnsi="Arial" w:cs="Arial"/>
          <w:color w:val="auto"/>
          <w:sz w:val="22"/>
          <w:szCs w:val="22"/>
        </w:rPr>
        <w:t xml:space="preserve">, že reklamovaná vada musí být odstraněna nejpozději do 30 dnů ode dne uplatnění reklamace objednatelem. Lhůtu pro odstranění reklamovaných vad označených objednatelem jako havárie sjednají obě smluvní strany podle povahy a rozsahu reklamované vady. Nedojde-li mezi oběma stranami k dohodě o termínu odstranění reklamované vady (havárie) platí, že havárie musí být odstraněna nejpozději do </w:t>
      </w:r>
      <w:r w:rsidR="00353DAD">
        <w:rPr>
          <w:rFonts w:ascii="Arial" w:hAnsi="Arial" w:cs="Arial"/>
          <w:sz w:val="22"/>
          <w:szCs w:val="22"/>
        </w:rPr>
        <w:t>3 dnů</w:t>
      </w:r>
      <w:r w:rsidR="00353DAD">
        <w:rPr>
          <w:rFonts w:ascii="Arial" w:hAnsi="Arial" w:cs="Arial"/>
          <w:color w:val="FF0000"/>
          <w:sz w:val="22"/>
          <w:szCs w:val="22"/>
        </w:rPr>
        <w:t xml:space="preserve"> </w:t>
      </w:r>
      <w:r w:rsidR="00353DAD">
        <w:rPr>
          <w:rFonts w:ascii="Arial" w:hAnsi="Arial" w:cs="Arial"/>
          <w:color w:val="auto"/>
          <w:sz w:val="22"/>
          <w:szCs w:val="22"/>
        </w:rPr>
        <w:t>ode dne uplatnění reklamace objednatelem.</w:t>
      </w:r>
    </w:p>
    <w:p w:rsidR="00353DAD" w:rsidRDefault="00353DAD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E305B9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 xml:space="preserve">. Provedenou opravu vady zhotovitel objednateli předá zápisem, ve kterém bude oprava závady písemně potvrzena a převzata vlastníkem objektu příp. provozovatelem a objednatelem. Na provedenou opravu poskytne zhotovitel záruku ve stejné délce jako v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5.2. tohoto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článku.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5.10</w:t>
      </w:r>
      <w:r w:rsidR="00353DAD">
        <w:rPr>
          <w:rFonts w:ascii="Arial" w:hAnsi="Arial" w:cs="Arial"/>
          <w:color w:val="auto"/>
          <w:sz w:val="22"/>
          <w:szCs w:val="22"/>
        </w:rPr>
        <w:t>. Právo objednatele z vad díla bude uplatněno nejpozději do posledního dne záruční lhůty, přičemž i reklamace odeslána objednatelem v poslední den záruční lhůty se považuje za včas uplatněnou.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5.11</w:t>
      </w:r>
      <w:r w:rsidR="00353DAD">
        <w:rPr>
          <w:rFonts w:ascii="Arial" w:hAnsi="Arial" w:cs="Arial"/>
          <w:color w:val="auto"/>
          <w:sz w:val="22"/>
          <w:szCs w:val="22"/>
        </w:rPr>
        <w:t>. Zhotovitel přejímá na sebe odpovědnost za škody způsobené na zhotovovaném díle po celou dobu výstavby, včetně škod na stávajících nemovitostech zapříčiněných svou stavební činností, stejně tak za škody vzniklé v důsledku provádění stavby třetím osobám. Při předání díla bude předložen doklad o vypořádání s třetími osobami. Pro tento případ má zhotovitel uzavřenou pojistnou smlouvu, platnou po celou dobu zhotovení díla.</w:t>
      </w:r>
    </w:p>
    <w:p w:rsidR="00781EEC" w:rsidRDefault="00781EEC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4844CF">
      <w:pPr>
        <w:pStyle w:val="Zkladntext0"/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VI. Smluvní sankce</w:t>
      </w:r>
    </w:p>
    <w:p w:rsidR="0087399B" w:rsidRPr="006C43D3" w:rsidRDefault="0087399B" w:rsidP="0087399B">
      <w:pPr>
        <w:pStyle w:val="Zkladntext0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 xml:space="preserve">6.1. V případě, že zhotovitel nedodrží konečný termín plnění sjednané touto smlouvou dle čl. </w:t>
      </w:r>
      <w:proofErr w:type="gramStart"/>
      <w:r w:rsidRPr="006C43D3">
        <w:rPr>
          <w:rFonts w:ascii="Arial" w:hAnsi="Arial" w:cs="Arial"/>
          <w:sz w:val="22"/>
          <w:szCs w:val="22"/>
        </w:rPr>
        <w:t>III./3.1</w:t>
      </w:r>
      <w:proofErr w:type="gramEnd"/>
      <w:r w:rsidRPr="006C43D3">
        <w:rPr>
          <w:rFonts w:ascii="Arial" w:hAnsi="Arial" w:cs="Arial"/>
          <w:sz w:val="22"/>
          <w:szCs w:val="22"/>
        </w:rPr>
        <w:t xml:space="preserve">.b), uhradí objednateli smluvní pokutu za prodlení s plněním díla ve sjednané výši 2000 Kč  za každý i započatý kalendářní den prodlení. </w:t>
      </w:r>
    </w:p>
    <w:p w:rsidR="0087399B" w:rsidRPr="006C43D3" w:rsidRDefault="0087399B" w:rsidP="0087399B">
      <w:pPr>
        <w:pStyle w:val="Zkladntext0"/>
        <w:spacing w:line="240" w:lineRule="auto"/>
        <w:ind w:left="17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6.2. Za neodstranění zjevných vad a nedodělků vyplývajících ze zápisu o předání a převzetí dokončeného díla a v termínu dohodnutém mezi objednatelem a zhotovitelem, uhradí zhotovitel objednateli 1000 Kč za každý případ i započatý kalendářní den prodlení.</w:t>
      </w:r>
    </w:p>
    <w:p w:rsidR="0087399B" w:rsidRPr="006C43D3" w:rsidRDefault="0087399B" w:rsidP="0087399B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6.3. Za neplnění stanovených úkolů plynoucích ze zápisů ve stavebním deníku nebo zápisů z kontrolních dnů v dohodnutých termínech, uhradí zhotovitel objednateli 1000 Kč za každý případ i započatý kalendářní den prodlení.</w:t>
      </w:r>
    </w:p>
    <w:p w:rsidR="0087399B" w:rsidRPr="006C43D3" w:rsidRDefault="0087399B" w:rsidP="0087399B">
      <w:pPr>
        <w:pStyle w:val="Zkladntext0"/>
        <w:spacing w:before="120" w:line="240" w:lineRule="auto"/>
        <w:ind w:left="17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6.4. Za neodstranění uplatněné vady díla v záruční době a v termínu dohodnutém mezi objednatelem a zhotovitelem uhradí zhotovitel objednateli smluvní pokutu ve výši 1000 Kč za každý případ a každý i započatý kalendářní den prodlení. Označil-li objednatel v reklamaci, že se jedná o vadu, která brání řádnému užívání díla, případně hrozí nebezpečí škody velkého rozsahu (havárie), sjednávají obě smluvní strany smluvní pokuty v dvojnásobné výši (tj. 2000 Kč).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6.5. Smluvní pokuty sjednané touto cestou hradí povinná strana nezávisle na tom, zda a v jaké výši vznikne druhé smluvní straně v této souvislosti škoda, kterou lze vymáhat samostatně.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lastRenderedPageBreak/>
        <w:t>6.6. Za nevyklizení staveniště ve lhůtě do 5 dnů po dokončení a předání díla objednateli, uhradí zhotovitel objednateli smluvní pokutu ve výši 1000 Kč za každý zjištěný případ.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6.7. V případě, že bude zjištěno, že stavební deník není přístupný v pracovní době na stavbě, bude zhotoviteli účtována jednorázová smluvní sankce 500 Kč za každý zjištěný případ.</w:t>
      </w:r>
    </w:p>
    <w:p w:rsidR="0087399B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6.8. V případě, že bude zjištěno, že na staveništi není udržován pořádek a čistota, nebude zajištěno hygienické zázemí pro pracovníky zhotovitele i jejich poddodavatelů a staveniště nebude zabezpečeno proti vniku nepovolaným osobám, bude zhotoviteli účtována jednorázová smluvní sankce 1000 Kč za každý zjištěný případ.</w:t>
      </w:r>
    </w:p>
    <w:p w:rsidR="00135E1F" w:rsidRPr="00205219" w:rsidRDefault="000F4763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205219">
        <w:rPr>
          <w:rFonts w:ascii="Arial" w:hAnsi="Arial" w:cs="Arial"/>
          <w:sz w:val="22"/>
          <w:szCs w:val="22"/>
        </w:rPr>
        <w:t>6.9.</w:t>
      </w:r>
      <w:r w:rsidR="00135E1F" w:rsidRPr="00205219">
        <w:rPr>
          <w:rFonts w:ascii="Arial" w:hAnsi="Arial" w:cs="Arial"/>
          <w:sz w:val="22"/>
          <w:szCs w:val="22"/>
        </w:rPr>
        <w:t xml:space="preserve">   Pokud bude zjištěno porušení zásad ochrany lidí a majetku, porušování bezpečnostních předpisů vyplývajících ze zákona č.</w:t>
      </w:r>
      <w:r w:rsidR="00FF31FB" w:rsidRPr="00205219">
        <w:rPr>
          <w:rFonts w:ascii="Arial" w:hAnsi="Arial" w:cs="Arial"/>
          <w:sz w:val="22"/>
          <w:szCs w:val="22"/>
        </w:rPr>
        <w:t xml:space="preserve"> 309/2006 </w:t>
      </w:r>
      <w:proofErr w:type="spellStart"/>
      <w:r w:rsidR="00FF31FB" w:rsidRPr="00205219">
        <w:rPr>
          <w:rFonts w:ascii="Arial" w:hAnsi="Arial" w:cs="Arial"/>
          <w:sz w:val="22"/>
          <w:szCs w:val="22"/>
        </w:rPr>
        <w:t>Sd</w:t>
      </w:r>
      <w:proofErr w:type="spellEnd"/>
      <w:r w:rsidR="00FF31FB" w:rsidRPr="00205219">
        <w:rPr>
          <w:rFonts w:ascii="Arial" w:hAnsi="Arial" w:cs="Arial"/>
          <w:sz w:val="22"/>
          <w:szCs w:val="22"/>
        </w:rPr>
        <w:t>. o bezpeč</w:t>
      </w:r>
      <w:r w:rsidR="00324852" w:rsidRPr="00205219">
        <w:rPr>
          <w:rFonts w:ascii="Arial" w:hAnsi="Arial" w:cs="Arial"/>
          <w:sz w:val="22"/>
          <w:szCs w:val="22"/>
        </w:rPr>
        <w:t xml:space="preserve">nosti práce, </w:t>
      </w:r>
      <w:r w:rsidR="00FF31FB" w:rsidRPr="00205219">
        <w:rPr>
          <w:rFonts w:ascii="Arial" w:hAnsi="Arial" w:cs="Arial"/>
          <w:sz w:val="22"/>
          <w:szCs w:val="22"/>
        </w:rPr>
        <w:t xml:space="preserve">ochraně zdraví při práci a </w:t>
      </w:r>
      <w:proofErr w:type="spellStart"/>
      <w:r w:rsidR="00FF31FB" w:rsidRPr="00205219">
        <w:rPr>
          <w:rFonts w:ascii="Arial" w:hAnsi="Arial" w:cs="Arial"/>
          <w:sz w:val="22"/>
          <w:szCs w:val="22"/>
        </w:rPr>
        <w:t>vyhl</w:t>
      </w:r>
      <w:proofErr w:type="spellEnd"/>
      <w:r w:rsidR="00FF31FB" w:rsidRPr="00205219">
        <w:rPr>
          <w:rFonts w:ascii="Arial" w:hAnsi="Arial" w:cs="Arial"/>
          <w:sz w:val="22"/>
          <w:szCs w:val="22"/>
        </w:rPr>
        <w:t>. č. 591/2006 o požadavcích na bezpečnost a ochranu zdraví na staveništích</w:t>
      </w:r>
      <w:r w:rsidR="00324852" w:rsidRPr="00205219">
        <w:rPr>
          <w:rFonts w:ascii="Arial" w:hAnsi="Arial" w:cs="Arial"/>
          <w:sz w:val="22"/>
          <w:szCs w:val="22"/>
        </w:rPr>
        <w:t xml:space="preserve"> a zásad pro zajištění </w:t>
      </w:r>
      <w:r w:rsidR="0098415B" w:rsidRPr="00205219">
        <w:rPr>
          <w:rFonts w:ascii="Arial" w:hAnsi="Arial" w:cs="Arial"/>
          <w:sz w:val="22"/>
          <w:szCs w:val="22"/>
        </w:rPr>
        <w:t>ochrany</w:t>
      </w:r>
      <w:r w:rsidR="009D434D" w:rsidRPr="00205219">
        <w:rPr>
          <w:rFonts w:ascii="Arial" w:hAnsi="Arial" w:cs="Arial"/>
          <w:sz w:val="22"/>
          <w:szCs w:val="22"/>
        </w:rPr>
        <w:t xml:space="preserve"> </w:t>
      </w:r>
      <w:r w:rsidR="0098415B" w:rsidRPr="00205219">
        <w:rPr>
          <w:rFonts w:ascii="Arial" w:hAnsi="Arial" w:cs="Arial"/>
          <w:sz w:val="22"/>
          <w:szCs w:val="22"/>
        </w:rPr>
        <w:t>při činnostech</w:t>
      </w:r>
      <w:r w:rsidR="009D434D" w:rsidRPr="00205219">
        <w:rPr>
          <w:rFonts w:ascii="Arial" w:hAnsi="Arial" w:cs="Arial"/>
          <w:sz w:val="22"/>
          <w:szCs w:val="22"/>
        </w:rPr>
        <w:t>, u nichž hrozí nebezpečí vzniku požáru, bude zhotoviteli účtována jednorázová smluvní sankce 1000 Kč za každý zjištěný případ.</w:t>
      </w:r>
    </w:p>
    <w:p w:rsidR="00F308B2" w:rsidRPr="00205219" w:rsidRDefault="0087399B" w:rsidP="00F308B2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205219">
        <w:rPr>
          <w:rFonts w:ascii="Arial" w:hAnsi="Arial" w:cs="Arial"/>
          <w:sz w:val="22"/>
          <w:szCs w:val="22"/>
        </w:rPr>
        <w:t>6.</w:t>
      </w:r>
      <w:r w:rsidR="000F4763" w:rsidRPr="00205219">
        <w:rPr>
          <w:rFonts w:ascii="Arial" w:hAnsi="Arial" w:cs="Arial"/>
          <w:sz w:val="22"/>
          <w:szCs w:val="22"/>
        </w:rPr>
        <w:t>10</w:t>
      </w:r>
      <w:r w:rsidRPr="00205219">
        <w:rPr>
          <w:rFonts w:ascii="Arial" w:hAnsi="Arial" w:cs="Arial"/>
          <w:sz w:val="22"/>
          <w:szCs w:val="22"/>
        </w:rPr>
        <w:t xml:space="preserve">. </w:t>
      </w:r>
      <w:r w:rsidR="00F308B2" w:rsidRPr="00205219">
        <w:rPr>
          <w:rFonts w:ascii="Arial" w:hAnsi="Arial" w:cs="Arial"/>
          <w:sz w:val="22"/>
          <w:szCs w:val="22"/>
        </w:rPr>
        <w:t>Pokud bude zjištěno, že zhotovitel nedodržuje veškerá nezbytná opatření k ochraně životního prostředí (ochrana dřevin, zákaz spalování jakýkoliv látek apod.), a to jak přímo na staveništi, tak i mimo ně v rozsahu, který účinně zamezí poškození nebo ohrožení zdraví nebo života občanů a majetku imisemi, hlukem nebo jiným způsobem v příčinné souvislosti s prováděním díla, bude zhotoviteli účtována jednorázová smluvní sankce 1000 Kč za každý zjištěný případ.</w:t>
      </w:r>
    </w:p>
    <w:p w:rsidR="0087399B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6.1</w:t>
      </w:r>
      <w:r w:rsidR="000F4763">
        <w:rPr>
          <w:rFonts w:ascii="Arial" w:hAnsi="Arial" w:cs="Arial"/>
          <w:sz w:val="22"/>
          <w:szCs w:val="22"/>
        </w:rPr>
        <w:t>1</w:t>
      </w:r>
      <w:r w:rsidRPr="006C43D3">
        <w:rPr>
          <w:rFonts w:ascii="Arial" w:hAnsi="Arial" w:cs="Arial"/>
          <w:sz w:val="22"/>
          <w:szCs w:val="22"/>
        </w:rPr>
        <w:t>. Za nedodržení povinnosti čistit přilehlé komunikace znečistěné vlivem stavby ve výši 1000 Kč za každý zjištěný případ.</w:t>
      </w:r>
    </w:p>
    <w:p w:rsidR="008A3294" w:rsidRPr="006C43D3" w:rsidRDefault="008A3294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6.12.</w:t>
      </w:r>
      <w:r w:rsidR="000D49ED">
        <w:rPr>
          <w:rFonts w:ascii="Arial" w:hAnsi="Arial" w:cs="Arial"/>
          <w:sz w:val="22"/>
          <w:szCs w:val="22"/>
        </w:rPr>
        <w:t xml:space="preserve"> </w:t>
      </w:r>
      <w:r w:rsidR="00C64A6E">
        <w:rPr>
          <w:rFonts w:ascii="Arial" w:hAnsi="Arial" w:cs="Arial"/>
          <w:sz w:val="22"/>
          <w:szCs w:val="22"/>
        </w:rPr>
        <w:t>P</w:t>
      </w:r>
      <w:r w:rsidR="000D49ED">
        <w:rPr>
          <w:rFonts w:ascii="Arial" w:hAnsi="Arial" w:cs="Arial"/>
          <w:sz w:val="22"/>
          <w:szCs w:val="22"/>
        </w:rPr>
        <w:t xml:space="preserve">okud bude zjištěno pochybení </w:t>
      </w:r>
      <w:r w:rsidR="00C64A6E">
        <w:rPr>
          <w:rFonts w:ascii="Arial" w:hAnsi="Arial" w:cs="Arial"/>
          <w:sz w:val="22"/>
          <w:szCs w:val="22"/>
        </w:rPr>
        <w:t xml:space="preserve">zhotovitele s nakládání odpady, </w:t>
      </w:r>
      <w:r w:rsidR="000D49ED">
        <w:rPr>
          <w:rFonts w:ascii="Arial" w:hAnsi="Arial" w:cs="Arial"/>
          <w:sz w:val="22"/>
          <w:szCs w:val="22"/>
        </w:rPr>
        <w:t>ve způsobu třídění, ukládání a likvidaci</w:t>
      </w:r>
      <w:r w:rsidR="00C64A6E">
        <w:rPr>
          <w:rFonts w:ascii="Arial" w:hAnsi="Arial" w:cs="Arial"/>
          <w:sz w:val="22"/>
          <w:szCs w:val="22"/>
        </w:rPr>
        <w:t xml:space="preserve"> odpadů</w:t>
      </w:r>
      <w:r w:rsidR="000D49ED">
        <w:rPr>
          <w:rFonts w:ascii="Arial" w:hAnsi="Arial" w:cs="Arial"/>
          <w:sz w:val="22"/>
          <w:szCs w:val="22"/>
        </w:rPr>
        <w:t>,</w:t>
      </w:r>
      <w:r w:rsidR="00C64A6E">
        <w:rPr>
          <w:rFonts w:ascii="Arial" w:hAnsi="Arial" w:cs="Arial"/>
          <w:sz w:val="22"/>
          <w:szCs w:val="22"/>
        </w:rPr>
        <w:t xml:space="preserve"> </w:t>
      </w:r>
      <w:r w:rsidR="00C64A6E" w:rsidRPr="006C43D3">
        <w:rPr>
          <w:rFonts w:ascii="Arial" w:hAnsi="Arial" w:cs="Arial"/>
          <w:sz w:val="22"/>
          <w:szCs w:val="22"/>
        </w:rPr>
        <w:t>bude zhotoviteli účtována jednorázová smluvní sankce 1000 Kč za každý zjištěný případ.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6.1</w:t>
      </w:r>
      <w:r w:rsidR="008A3294">
        <w:rPr>
          <w:rFonts w:ascii="Arial" w:hAnsi="Arial" w:cs="Arial"/>
          <w:sz w:val="22"/>
          <w:szCs w:val="22"/>
        </w:rPr>
        <w:t>3</w:t>
      </w:r>
      <w:r w:rsidRPr="006C43D3">
        <w:rPr>
          <w:rFonts w:ascii="Arial" w:hAnsi="Arial" w:cs="Arial"/>
          <w:sz w:val="22"/>
          <w:szCs w:val="22"/>
        </w:rPr>
        <w:t>. Zhotovitel je povinen spolupracovat s koordinátorem BOZP a včas mu oznámit přítomnost všech poddodavatelů na pracovišti. Pokud bude zjištěno, že na pracovišti se pohybují pracovníci poddodavatelů, kteří nejsou zapsáni v plánu bezpečnosti a ochrany zdraví při práci na staveništi a nebyli s plánem BOZP prokazatelně seznámeni a proškoleni</w:t>
      </w:r>
      <w:r w:rsidR="00B52FA1" w:rsidRPr="006C43D3">
        <w:rPr>
          <w:rFonts w:ascii="Arial" w:hAnsi="Arial" w:cs="Arial"/>
          <w:sz w:val="22"/>
          <w:szCs w:val="22"/>
        </w:rPr>
        <w:t>,</w:t>
      </w:r>
      <w:r w:rsidRPr="006C43D3">
        <w:rPr>
          <w:rFonts w:ascii="Arial" w:hAnsi="Arial" w:cs="Arial"/>
          <w:sz w:val="22"/>
          <w:szCs w:val="22"/>
        </w:rPr>
        <w:t xml:space="preserve"> je stanovena pokuta ve výši 1000 Kč za každý zjištěný případ.</w:t>
      </w:r>
    </w:p>
    <w:p w:rsidR="0087399B" w:rsidRPr="006C43D3" w:rsidRDefault="0087399B" w:rsidP="0087399B">
      <w:pPr>
        <w:pStyle w:val="Zkladntext0"/>
        <w:spacing w:before="170" w:after="120" w:line="200" w:lineRule="atLeast"/>
        <w:ind w:left="17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6.1</w:t>
      </w:r>
      <w:r w:rsidR="008A3294">
        <w:rPr>
          <w:rFonts w:ascii="Arial" w:hAnsi="Arial" w:cs="Arial"/>
          <w:sz w:val="22"/>
          <w:szCs w:val="22"/>
        </w:rPr>
        <w:t>4</w:t>
      </w:r>
      <w:r w:rsidRPr="006C43D3">
        <w:rPr>
          <w:rFonts w:ascii="Arial" w:hAnsi="Arial" w:cs="Arial"/>
          <w:sz w:val="22"/>
          <w:szCs w:val="22"/>
        </w:rPr>
        <w:t xml:space="preserve">. V případě, že objednateli vznikne z ujednání této smlouvy nárok na smluvní pokutu nebo jinou majetkovou sankci vůči zhotoviteli, je objednatel oprávněn zhotoviteli vystavit fakturu. Fakturovanou částku z faktury za smluvní pokutu nebo jinou majetkovou sankci bude moci objednatel odečíst z faktury zhotovitele. Smluvní pokuty jsou splatné do 14-ti dnů ode dne doručení jejich vyúčtování.  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781EEC" w:rsidRDefault="00781EEC">
      <w:pPr>
        <w:pStyle w:val="Zkladntext0"/>
        <w:spacing w:before="120" w:line="240" w:lineRule="auto"/>
        <w:jc w:val="both"/>
        <w:rPr>
          <w:rFonts w:ascii="Arial" w:hAnsi="Arial" w:cs="Arial"/>
          <w:sz w:val="26"/>
          <w:szCs w:val="26"/>
        </w:rPr>
      </w:pPr>
    </w:p>
    <w:p w:rsidR="00353DAD" w:rsidRDefault="00353DAD" w:rsidP="004844CF">
      <w:pPr>
        <w:pStyle w:val="Normln3"/>
        <w:spacing w:before="12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VII. Vlastnictví rozpracovaného díla a přechod nebezpečí škody na věci</w:t>
      </w:r>
    </w:p>
    <w:p w:rsidR="00353DAD" w:rsidRDefault="00353DAD" w:rsidP="00B6413A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7.1</w:t>
      </w:r>
      <w:r>
        <w:rPr>
          <w:rFonts w:ascii="Arial" w:hAnsi="Arial" w:cs="Arial"/>
          <w:b w:val="0"/>
          <w:bCs/>
          <w:sz w:val="22"/>
          <w:szCs w:val="22"/>
        </w:rPr>
        <w:t xml:space="preserve"> Vlastnické právo ke zhotovovanému dílu se obecně řídí ustanoveními Občanského zákoníku v platném znění.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7.2. Materiály a výrobky jsou do doby, než se stanou pevnou součástí objektu ve vlastnictví zhotovitele.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7.3. Zhotovitel nese nebezpečí škody na díle do dne úplného dokončení a předání díla.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7.4. Zhotovitel nese nebezpečí škody na veškerých materiálech a výrobcích, které používá nebo použije k provedení díla.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7.5. Zhotovitel nese nebezpečí škody na věcech předaných mu objednatelem k provedení díla.</w:t>
      </w:r>
    </w:p>
    <w:p w:rsidR="00353DAD" w:rsidRDefault="00353DAD">
      <w:pPr>
        <w:pStyle w:val="Normln3"/>
        <w:spacing w:before="120"/>
        <w:ind w:firstLine="1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7.6. Zhotovitel je povinen nahradit objednateli v plné výši škodu, která vznikla při realizaci a užívání díla v souvislosti nebo jako důsledek porušení povinnosti a závazků zhotovitele dle této smlouvy.</w:t>
      </w:r>
    </w:p>
    <w:p w:rsidR="00353DAD" w:rsidRDefault="00353DAD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7.7. Zhotovitel je povinen sjednat pojištění proti škodám způsobeným vlastní činností. Toto pojištění je povinen zhotovitel udržovat v platnosti po celou dobu zhotovování díla.</w:t>
      </w:r>
    </w:p>
    <w:p w:rsidR="00353DAD" w:rsidRDefault="00353DAD">
      <w:pPr>
        <w:pStyle w:val="Normln3"/>
        <w:tabs>
          <w:tab w:val="left" w:pos="-45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7.8. V případě, že při činnosti prováděné zhotovitelem dojde ke způsobení prokazatelné škody objednateli nebo třetí osobám, která nebude kryta pojištěním sjednaným ve smyslu odst. </w:t>
      </w:r>
      <w:proofErr w:type="gramStart"/>
      <w:r>
        <w:rPr>
          <w:rFonts w:ascii="Arial" w:hAnsi="Arial" w:cs="Arial"/>
          <w:b w:val="0"/>
          <w:sz w:val="22"/>
          <w:szCs w:val="22"/>
        </w:rPr>
        <w:t>7.7. tohoto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článku, je zhotovitel povinen tyto škody uhradit z vlastních prostředků.</w:t>
      </w:r>
    </w:p>
    <w:p w:rsidR="00353DAD" w:rsidRDefault="00353DAD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7.9.  Škody vzniklé živelnými pohromami nebudou objednatelem hrazeny.</w:t>
      </w:r>
    </w:p>
    <w:p w:rsidR="0078680D" w:rsidRDefault="0078680D">
      <w:pPr>
        <w:pStyle w:val="Normln3"/>
        <w:spacing w:before="120"/>
        <w:jc w:val="both"/>
        <w:rPr>
          <w:rFonts w:ascii="Arial" w:hAnsi="Arial" w:cs="Arial"/>
          <w:sz w:val="26"/>
          <w:szCs w:val="26"/>
        </w:rPr>
      </w:pPr>
    </w:p>
    <w:p w:rsidR="00353DAD" w:rsidRDefault="00353DAD" w:rsidP="004844CF">
      <w:pPr>
        <w:pStyle w:val="Zkladntext0"/>
        <w:tabs>
          <w:tab w:val="left" w:pos="-26161"/>
        </w:tabs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VIII. Ostatní ujednání</w:t>
      </w:r>
    </w:p>
    <w:p w:rsidR="00353DAD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Zhotovitel je povinen vést ode dne převzetí staveniště o pracích, které provádí, stavební deník, kde budou popisovány údaje o časovém postupu prací, jejich jakosti a zdůvodnění odchylek prováděných prací od PD. Úvodní list stavebního deníku bude řádně vyplněn (základní údaje, seznam poddodavatelů, seznam dokumentace, přehled provedených zkoušek a měření, seznam ostatních dokumentů – </w:t>
      </w:r>
      <w:proofErr w:type="gramStart"/>
      <w:r>
        <w:rPr>
          <w:rFonts w:ascii="Arial" w:hAnsi="Arial" w:cs="Arial"/>
          <w:sz w:val="22"/>
          <w:szCs w:val="22"/>
        </w:rPr>
        <w:t xml:space="preserve">viz. </w:t>
      </w:r>
      <w:proofErr w:type="spellStart"/>
      <w:r>
        <w:rPr>
          <w:rFonts w:ascii="Arial" w:hAnsi="Arial" w:cs="Arial"/>
          <w:sz w:val="22"/>
          <w:szCs w:val="22"/>
        </w:rPr>
        <w:t>vyhl.</w:t>
      </w:r>
      <w:proofErr w:type="gramEnd"/>
      <w:r>
        <w:rPr>
          <w:rFonts w:ascii="Arial" w:hAnsi="Arial" w:cs="Arial"/>
          <w:sz w:val="22"/>
          <w:szCs w:val="22"/>
        </w:rPr>
        <w:t>č</w:t>
      </w:r>
      <w:proofErr w:type="spellEnd"/>
      <w:r>
        <w:rPr>
          <w:rFonts w:ascii="Arial" w:hAnsi="Arial" w:cs="Arial"/>
          <w:sz w:val="22"/>
          <w:szCs w:val="22"/>
        </w:rPr>
        <w:t>. 499/2006 Sb. o dokumentaci staveb). Stavbyvedoucí zhotovitele je povinen předložit stavební deník technickému dozoru k vyjádření a odevzdat mu první průpis nejpozději do dvou dnů po jeho zápisu. Stavební deník bude trvale přístupný pro TDI, koordinátora BOZP a zodpovědného zástupce objednatele.</w:t>
      </w:r>
    </w:p>
    <w:p w:rsidR="00353DAD" w:rsidRDefault="00353DAD">
      <w:pPr>
        <w:pStyle w:val="Zkladntext0"/>
        <w:spacing w:before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 Mimo zhotovitele jsou oprávněni provádět zápisy do stavebního deníku objednatel případně jim pověřený zástupce, TDI, koordinátor BOZP, generální projektant nebo příslušné orgány státní správy.</w:t>
      </w:r>
    </w:p>
    <w:p w:rsidR="00353DAD" w:rsidRDefault="00353DAD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8.3. Nesouhlasí-li zhotovitel (nebo jeho zástupce oprávněn jednat ve věcech technických) se záznamem orgánů uvedených v předchozím ustanovení, připojí k jejich záznamu do pěti pracovních dnů své vyjádření. Pokud tak neučiní, má se za to, že s obsahem záznamu souhlasí. Nesouhlasí -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objednatel s obsahem záznamu ve stavebním deníku, vyznačí námitky do pěti dnů svým zápisem do stavebního deníku.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 Zhotovitel je povinen na staveništi zachovávat čistotu a pořádek, pravidelně odstraňovat na své náklady odpady a nečistoty vzniklé prováděním prací a je povinen zabezpečit staveniště proti pohybu nepovolaných osob a ostrahu stavby.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 Zhotovitel zabezpečí na vlastní náklad dopravu a skladování nářadí, zařízení a materiálů.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8.6. Zhotovitel uhradí objednateli poplatky, sankce, škody a více náklady vzniklé z důvodů nedodržení podmínek pravomocných rozhodnutí nebo závazných vyjádření orgánů státní správy.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8.7. Zhotovitel prohlašuje, že v rámci realizace budou použity subdodávky třetích osob uvedených v podané nabídce. V případě nepředvídatelných okolností a ze závažných důvodů může zhotovitel použít subdodávky jiných třetích </w:t>
      </w:r>
      <w:r w:rsidR="00563059">
        <w:rPr>
          <w:rFonts w:ascii="Arial" w:hAnsi="Arial" w:cs="Arial"/>
          <w:sz w:val="22"/>
          <w:szCs w:val="22"/>
        </w:rPr>
        <w:t>osob, než</w:t>
      </w:r>
      <w:r>
        <w:rPr>
          <w:rFonts w:ascii="Arial" w:hAnsi="Arial" w:cs="Arial"/>
          <w:sz w:val="22"/>
          <w:szCs w:val="22"/>
        </w:rPr>
        <w:t xml:space="preserve"> byly uvedeny pouze na základě předchozího oznámení zhotovitele a po odsouhlasení objednatelem. Při provádění díla jinou osobou má zhotovitel odpovědnost, jako by dílo prováděl sám.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8.8. </w:t>
      </w:r>
      <w:r w:rsidR="001F1066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povede a průběžně bude aktualizovat reálný seznam všech </w:t>
      </w:r>
      <w:r w:rsidR="001F1066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dodavatelů včetně výše jejich podílu na akci. Tento přehled je povinen na vyžádání předložit objednateli.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8.9. Objednatel je oprávněn kontrolovat provádění díla. Zjistí-li, že zhotovitel provádí dílo v rozporu se svými povinnostmi, je objednatel v právu dožadovat se toho, aby zhotovitel odstranil vady vzniklé vadným prováděním na své náklady a dílo prováděl řádným způsobem.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8.10. Pokud činností zhotovitele dojde ke způsobení škody objednateli, nebo jiným </w:t>
      </w:r>
      <w:r w:rsidR="00226B6E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dodavatelem z titulu opomenutí, nedbalosti, nebo nesplnění podmínek vyplývajících ze zákona, ČSN nebo jiných norem, nebo z této smlouvy, je zhotovitel povinen bez zbytečného odkladu tuto škodu odstranit a není-li to možné, tak finančně nahradit..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8.11. Zhotovitel je plně odpovědný za dodržení technologií prováděných prací, za odbornou způsobilost svých pracovníků, za dodržení veškerých předepsaných požárních a bezpečnostních předpisů při provádění stavby, včetně dodržování veškerých předepsaných požárních a bezpečnostních předpisů zaměstnanci, a to po celou dobu do předání a převzetí stavby </w:t>
      </w:r>
      <w:r>
        <w:rPr>
          <w:rFonts w:ascii="Arial" w:hAnsi="Arial" w:cs="Arial"/>
          <w:sz w:val="22"/>
          <w:szCs w:val="22"/>
        </w:rPr>
        <w:lastRenderedPageBreak/>
        <w:t>objednatelem, včetně zabezpečení staveniště proti ohrožení zdraví zaměstnanců i veřejnosti.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8.12. Jakost díla i použité materiály musí odpovídat povaze plnění nebo dílčího plnění díla, uvedeným ČSN v projektové dokumentaci stavby, které objednatel prohlašuje pro tuto stavbu  jako závazné a závazným předpisům souvisejících s plněním díla. Zhotovitel prohlašuje, že veškeré dodané výrobky budou nové, I. jakosti. Materiály, výrobky a technologie budou dodrženy přesně podle projektu. V opačném případě bere na vědomí, že se jedná o hrubé porušení této smlouvy. 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8.13. Jakost dodávaných materiálů a konstrukcí bude dokladována předepsaným způsobem při kontrolních prohlídkách a při předání a převzetí díla nebo jeho části.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8.14. Dodržení kvality všech prací a dodávek sjednaných v této smlouvě je závaznou povinností zhotovitele. Zjištěné vady a nedodělky je povinen zhotovitel odstranit na své náklady.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8.15. Zhotovitel předloží atesty a prohlášení o shodě u použitých materiálů a výrobků. Rovněž předloží protokoly zkoušek prací, kde platné předpisy či platné části ČSN stanoví provedení zkoušek osvědčující smluvené vlastnosti díla v souladu se zákonem č. 22/1997 Sb. ve znění pozdějších změn a nařízení.</w:t>
      </w:r>
    </w:p>
    <w:p w:rsidR="00353DAD" w:rsidRDefault="00353DAD">
      <w:pPr>
        <w:pStyle w:val="Zkladntext0"/>
        <w:spacing w:before="120" w:line="240" w:lineRule="auto"/>
        <w:ind w:left="15"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8.16. Zhotovitel se rovněž zavazuje provést za dodatečně sjednaných podmínek takové práce, které vyplynou z individuálních požadavků objednatele v průběhu stavby, případně ze závěru závěrečné kontrolní prohlídky stavebního úřadu.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8.17. Zhotovitel zajistí stavbu tak, aby nedocházelo k ohrožování, nadměrnému nebo zbytečnému obtěžování okolí stavby.  Po dobu provádění stavebních prací budou dodrženy limity hluku stanovené v NV č.148/2006 Sb. O ochraně zdraví před nepříznivými účinky hluku a vibrací, s ohledem na blízkou zástavbu budou stavební práce probíhat v pracovní dny od 7 – 18 hod., soboty, neděle od 7 – 15 hod.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8.18. Pozemky dotčené při realizaci stavby budou před zahájením stavby zdokumentovány fotodokumentací, po skončení uvedeny do původního stavu a protokolárně předány jejich vlastníkům.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8.19. Veškeré odborné práce musí vykonávat pracovníci zhotovitele nebo jeho </w:t>
      </w:r>
      <w:r w:rsidR="004326E3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dodavatelů, mající příslušnou kvalifikaci. Doklad o kvalifikaci pracovníků je zhotovitel na požádání objednatele povinen předložit.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8.20. Zhotovitel se zavazuje vyzvat zástupce objednatele ke kontrole všech prací, které mají být v průběhu prací na díle zakryty, nebo se stanou nepřístupnými a to min. 3 pracovní dny předem zápisem ve stavebním deníku a telefonicky. Jestliže se objednatel nedostaví a neprovede kontrolu těchto prací a objednatel bude požadovat dodatečně odkrytí těchto prací, je zhotovitel povinen toto odkrytí provést na náklady objednatele. V případě, že se při dodatečné kontrole zjistí, že práce nebyly řádně a včas provedeny, hradí dodatečné odkrytí zhotovitel.</w:t>
      </w:r>
    </w:p>
    <w:p w:rsidR="0078680D" w:rsidRDefault="0078680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</w:p>
    <w:p w:rsidR="00781EEC" w:rsidRDefault="00781EEC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53DAD" w:rsidRDefault="00353DAD" w:rsidP="004844CF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IX. Odstoupení od smlouvy</w:t>
      </w:r>
    </w:p>
    <w:p w:rsidR="00353DAD" w:rsidRDefault="00353DAD" w:rsidP="00B6413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9.1.   Objednatel je oprávněn  od této smlouvy odstoupit na základě dohody obou smluvních </w:t>
      </w:r>
      <w:r w:rsidR="00005514">
        <w:rPr>
          <w:rFonts w:ascii="Arial" w:hAnsi="Arial" w:cs="Arial"/>
          <w:color w:val="000000"/>
          <w:sz w:val="22"/>
          <w:szCs w:val="22"/>
        </w:rPr>
        <w:t>stran, nebo</w:t>
      </w:r>
      <w:r>
        <w:rPr>
          <w:rFonts w:ascii="Arial" w:hAnsi="Arial" w:cs="Arial"/>
          <w:color w:val="000000"/>
          <w:sz w:val="22"/>
          <w:szCs w:val="22"/>
        </w:rPr>
        <w:t xml:space="preserve"> pokud zhotovitel podstatně porušuje tuto smlouvu.</w:t>
      </w:r>
    </w:p>
    <w:p w:rsidR="00353DAD" w:rsidRDefault="00353DAD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Podstatným porušením této smlouvy se rozumí zejména:</w:t>
      </w:r>
    </w:p>
    <w:p w:rsidR="00353DAD" w:rsidRDefault="00353DA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pokud zhotovitel nezahájí provádění díla ve lhůtě do 30 dnů od termínů dle čl. III., bodu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3.1. a) této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smlouvy;               </w:t>
      </w:r>
    </w:p>
    <w:p w:rsidR="00353DAD" w:rsidRDefault="00353DA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je-li prodlení zhotovitele se splněním termínu dokončení díla delší než 60 dnů z viny na straně zhotovitele;</w:t>
      </w:r>
    </w:p>
    <w:p w:rsidR="00353DAD" w:rsidRDefault="00353DAD">
      <w:pPr>
        <w:ind w:left="714" w:hanging="7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provádění prací v rozporu s projektovou dokumentací. </w:t>
      </w:r>
    </w:p>
    <w:p w:rsidR="00353DAD" w:rsidRDefault="00353DAD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53DAD" w:rsidRDefault="00353DA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9.2.  Oznámení o odstoupení musí být učiněno písemně a odesláno doporučeně na adresu druhé smluvní strany uvedenou v záhlaví. Odstoupením od smlouvy se tato od počátku ruší.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9.3. Pokud před dokončením díla dojde k odstoupení od smlouvy, provede nezávislý znalecký subjekt </w:t>
      </w:r>
      <w:r>
        <w:rPr>
          <w:rFonts w:ascii="Arial" w:hAnsi="Arial" w:cs="Arial"/>
          <w:color w:val="000000"/>
          <w:sz w:val="22"/>
          <w:szCs w:val="22"/>
        </w:rPr>
        <w:lastRenderedPageBreak/>
        <w:t>ocenění soupisů provedených prací proti zaplaceným částkám a na základě tohoto ocenění bude provedeno vzájemné finanční vypořádání.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9.4. Dojde-li k odstoupení od smlouvy, je zhotovitel povinen učinit taková opatření, aby zabránil vzniku škod na díle, majetku objednatele i třetích osob a aby zabránil vzniku újmy na zdraví osob.</w:t>
      </w:r>
    </w:p>
    <w:p w:rsidR="0078680D" w:rsidRDefault="0078680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81EEC" w:rsidRDefault="00781EEC">
      <w:pPr>
        <w:spacing w:before="120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4844CF">
      <w:pPr>
        <w:pStyle w:val="Zkladntext0"/>
        <w:spacing w:before="120" w:line="2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X. Předání a převzetí předmětu díla</w:t>
      </w:r>
    </w:p>
    <w:p w:rsidR="00353DAD" w:rsidRDefault="00353DAD" w:rsidP="00B6413A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10.1. Zhotovení stavby je ukončeno předáním a převzetím stavby ve smyslu příslušných norem na protokolu o předání a převzetí stavby, odstraněním všech vad a nedodělků, předáním požadovaných dokladů, předáním dokumentace skutečného provedení stavby.</w:t>
      </w:r>
    </w:p>
    <w:p w:rsidR="00353DAD" w:rsidRDefault="00353DAD">
      <w:pPr>
        <w:spacing w:before="24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10.2. Podmínkou odevzdání a převzetí stavby je úspěšné provedení veškerých zkoušek, revizí a měření. Tyto doklady podmiňují předání stavby do užívání. Zhotovitel je povinen připravit a doložit u přejímacího řízení veškeré doklady potřebné k vydání kolaudačního souhlasu a předání budoucímu uživateli.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Řádně zhotovený předmět díla podle čl. II. smlouvy zhotovitel předá objednateli v termínu dle čl. III. této smlouvy a objednatel předmět díla protokolárně písemným zápisem převezme. </w:t>
      </w:r>
    </w:p>
    <w:p w:rsidR="00353DAD" w:rsidRDefault="00353DA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10.3. Zhotovitel je povinen písemně oznámit objednateli, nejméně 7 dnů předem, kdy bude předmět díla nebo jeho část připravena k předání a převzetí. Na základě návrhu zhotovitele jsou pak smluvní strany povinny dohodnout časový pracovní harmonogram tak, aby zajišťoval plynulé, souhrnné a hospodárné předání a převzetí a možnost přizvání příslušných organizací.</w:t>
      </w:r>
      <w:r>
        <w:rPr>
          <w:rFonts w:ascii="Arial" w:hAnsi="Arial" w:cs="Arial"/>
          <w:color w:val="000000"/>
          <w:sz w:val="22"/>
          <w:szCs w:val="22"/>
        </w:rPr>
        <w:t xml:space="preserve"> Objednatel je pak povinen nejpozději do tří dnů od termínu stanoveného zhotovitelem zahájit přejímací řízení a řádně v něm pokračovat.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10.4. O předání a převzetí díla sepíšou strany zápis, který obsahuje zejména zhodnocení jakosti provedených prací, soupis zjištěných vad a nedodělků,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se projevily po odevzdání díla, zodpovídá zhotovitel v rozsahu sjednané záruky za jakost.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10.5. 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10.6. Zhotovitel odpovídá za to, že zhotovené a objednateli předané dílo v rozsahu čl. II. této smlouvy je kompletní a provozuschopné, že má vlastnosti určené projektem stavby, v něm uvedenými ČSN a touto smlouvou.</w:t>
      </w:r>
    </w:p>
    <w:p w:rsidR="00781EEC" w:rsidRDefault="00781EEC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816087">
      <w:pPr>
        <w:pStyle w:val="Zkladntext0"/>
        <w:spacing w:before="120" w:line="2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XI. Zvláštní ujednání</w:t>
      </w:r>
    </w:p>
    <w:p w:rsidR="004A01D7" w:rsidRDefault="004A01D7" w:rsidP="004A01D7">
      <w:pPr>
        <w:pStyle w:val="Bezmezer"/>
      </w:pPr>
    </w:p>
    <w:p w:rsidR="00353DAD" w:rsidRDefault="00353DAD" w:rsidP="00B6413A">
      <w:pPr>
        <w:pStyle w:val="Zkladntext0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 Zhotovitel může pověřit provedením díla nebo jeho část jinou osobou. Při provádění díla jinou osobou má zhotovitel odpovědnost jako by dílo prováděl sám.</w:t>
      </w:r>
    </w:p>
    <w:p w:rsidR="00353DAD" w:rsidRDefault="00353DAD">
      <w:pPr>
        <w:pStyle w:val="Zkladntext0"/>
        <w:spacing w:before="125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 Zhotovitel se zúčastní </w:t>
      </w:r>
      <w:r w:rsidR="00B6413A">
        <w:rPr>
          <w:rFonts w:ascii="Arial" w:hAnsi="Arial" w:cs="Arial"/>
          <w:sz w:val="22"/>
          <w:szCs w:val="22"/>
        </w:rPr>
        <w:t>informativní</w:t>
      </w:r>
      <w:r>
        <w:rPr>
          <w:rFonts w:ascii="Arial" w:hAnsi="Arial" w:cs="Arial"/>
          <w:sz w:val="22"/>
          <w:szCs w:val="22"/>
        </w:rPr>
        <w:t xml:space="preserve"> schůzky s vlastníky napojovaných nemovitostí, kde bude </w:t>
      </w:r>
      <w:r>
        <w:rPr>
          <w:rFonts w:ascii="Arial" w:hAnsi="Arial" w:cs="Arial"/>
          <w:sz w:val="22"/>
          <w:szCs w:val="22"/>
        </w:rPr>
        <w:lastRenderedPageBreak/>
        <w:t>prezentován postup výstavby.</w:t>
      </w:r>
    </w:p>
    <w:p w:rsidR="00781EEC" w:rsidRDefault="00781EEC">
      <w:pPr>
        <w:pStyle w:val="Zkladntext0"/>
        <w:spacing w:before="125" w:line="200" w:lineRule="atLeast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816087">
      <w:pPr>
        <w:pStyle w:val="Zkladntext0"/>
        <w:spacing w:before="120" w:line="2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XII. Závěrečná ustanovení</w:t>
      </w:r>
    </w:p>
    <w:p w:rsidR="006D6C04" w:rsidRDefault="006D6C04" w:rsidP="006D6C04">
      <w:pPr>
        <w:pStyle w:val="Bezmezer"/>
      </w:pPr>
    </w:p>
    <w:p w:rsidR="00B81423" w:rsidRPr="003827E0" w:rsidRDefault="00B81423" w:rsidP="00B81423">
      <w:pPr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 xml:space="preserve">.1. Smluvní strany se dohodly, že závazky, práva, povinnosti a právní vztahy mezi smluvními stranami, neupravené zněním této smlouvy se budou řídit příslušnými ustanoveními zákona č. 89/2012 Sb. Občanského zákoníku v platném znění a ostatními obecně závaznými právními předpisy platnými v době realizace díla. Strany si rovněž ujednaly, že jejich vzájemné vztahy ohledně  ujednání ceny  se nebudou řídit  </w:t>
      </w:r>
      <w:proofErr w:type="spellStart"/>
      <w:r w:rsidRPr="003827E0">
        <w:rPr>
          <w:rFonts w:ascii="Arial" w:hAnsi="Arial" w:cs="Arial"/>
          <w:sz w:val="23"/>
          <w:szCs w:val="23"/>
        </w:rPr>
        <w:t>ust</w:t>
      </w:r>
      <w:proofErr w:type="spellEnd"/>
      <w:r w:rsidRPr="003827E0">
        <w:rPr>
          <w:rFonts w:ascii="Arial" w:hAnsi="Arial" w:cs="Arial"/>
          <w:sz w:val="23"/>
          <w:szCs w:val="23"/>
        </w:rPr>
        <w:t>. § 2620 až  § 2622  občanského zákoníku.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.2. Pokud není v této smlouvě ujednáno jinak, řídí se vzájemné vztahy smluvních stran obecně platnými předpisy.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 xml:space="preserve">.3. Zhotovitel se zavazuje, že po celou dobu platnosti této smlouvy bude mít sjednanou pojistnou smlouvu pro případ způsobení škody při stavebních a bouracích pracích. 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.4. Uvedení zástupci obou stran prohlašují, že jsou oprávněni tuto smlouvu podepsat a k platnosti smlouvy není třeba podpisu jiné osoby.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.5. Tuto smlouvu lze měnit nebo doplňovat pouze očíslovanými, oboustranně podepsanými dodatky oprávněnými zástupci smluvních stran.</w:t>
      </w:r>
    </w:p>
    <w:p w:rsidR="00B81423" w:rsidRPr="003827E0" w:rsidRDefault="00B81423" w:rsidP="00B81423">
      <w:pPr>
        <w:pStyle w:val="Zkladntext0"/>
        <w:tabs>
          <w:tab w:val="left" w:pos="502"/>
        </w:tabs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.6. Tato smlouva je vyhotovena ve dvou vyhotoveních, z nichž každá strana obdrží jedno vyhotovení.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.7. Tato smlouva vzniká dohodou o celém jejím obsahu a nabývá platnosti dn</w:t>
      </w:r>
      <w:r>
        <w:rPr>
          <w:rFonts w:ascii="Arial" w:hAnsi="Arial" w:cs="Arial"/>
          <w:sz w:val="23"/>
          <w:szCs w:val="23"/>
        </w:rPr>
        <w:t>em podpisu obou smluvních stran a účinnosti zveřejněním v registru smluv.</w:t>
      </w:r>
    </w:p>
    <w:p w:rsidR="00B81423" w:rsidRDefault="00B81423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</w:p>
    <w:p w:rsidR="00B81423" w:rsidRDefault="00B81423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</w:p>
    <w:p w:rsidR="00B81423" w:rsidRDefault="009226C6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3DAD" w:rsidRDefault="00353DAD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  <w:r w:rsidRPr="004164F8">
        <w:rPr>
          <w:rFonts w:ascii="Arial" w:hAnsi="Arial" w:cs="Arial"/>
          <w:sz w:val="22"/>
          <w:szCs w:val="22"/>
        </w:rPr>
        <w:t xml:space="preserve">V Bohumíně dne ………………   </w:t>
      </w:r>
      <w:r w:rsidRPr="004164F8">
        <w:rPr>
          <w:rFonts w:ascii="Arial" w:hAnsi="Arial" w:cs="Arial"/>
          <w:sz w:val="22"/>
          <w:szCs w:val="22"/>
        </w:rPr>
        <w:tab/>
      </w:r>
      <w:r w:rsidRPr="004164F8">
        <w:rPr>
          <w:rFonts w:ascii="Arial" w:hAnsi="Arial" w:cs="Arial"/>
          <w:sz w:val="22"/>
          <w:szCs w:val="22"/>
        </w:rPr>
        <w:tab/>
      </w:r>
      <w:r w:rsidRPr="004164F8">
        <w:rPr>
          <w:rFonts w:ascii="Arial" w:hAnsi="Arial" w:cs="Arial"/>
          <w:sz w:val="22"/>
          <w:szCs w:val="22"/>
        </w:rPr>
        <w:tab/>
      </w:r>
      <w:r w:rsidRPr="004164F8">
        <w:rPr>
          <w:rFonts w:ascii="Arial" w:hAnsi="Arial" w:cs="Arial"/>
          <w:sz w:val="22"/>
          <w:szCs w:val="22"/>
        </w:rPr>
        <w:tab/>
        <w:t xml:space="preserve">V </w:t>
      </w:r>
      <w:r w:rsidR="00203FFF" w:rsidRPr="004164F8">
        <w:rPr>
          <w:rFonts w:ascii="Arial" w:hAnsi="Arial" w:cs="Arial"/>
          <w:sz w:val="22"/>
          <w:szCs w:val="22"/>
        </w:rPr>
        <w:t>Ostravě</w:t>
      </w:r>
      <w:r w:rsidRPr="004164F8">
        <w:rPr>
          <w:rFonts w:ascii="Arial" w:hAnsi="Arial" w:cs="Arial"/>
          <w:sz w:val="22"/>
          <w:szCs w:val="22"/>
        </w:rPr>
        <w:t xml:space="preserve"> dne </w:t>
      </w:r>
      <w:r w:rsidR="009C6FAD">
        <w:rPr>
          <w:rFonts w:ascii="Arial" w:hAnsi="Arial" w:cs="Arial"/>
          <w:sz w:val="22"/>
          <w:szCs w:val="22"/>
        </w:rPr>
        <w:t>……………………..</w:t>
      </w:r>
    </w:p>
    <w:p w:rsidR="00353DAD" w:rsidRDefault="00353DAD" w:rsidP="000C2C64">
      <w:pPr>
        <w:pStyle w:val="Zkladntext0"/>
        <w:spacing w:before="1520" w:line="200" w:lineRule="atLeast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zhotovitele:</w:t>
      </w:r>
    </w:p>
    <w:p w:rsidR="00B81423" w:rsidRDefault="00353DAD">
      <w:pPr>
        <w:pStyle w:val="Zkladntext0"/>
        <w:spacing w:line="240" w:lineRule="auto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Petr Vícha, </w:t>
      </w:r>
    </w:p>
    <w:p w:rsidR="00353DAD" w:rsidRDefault="00353DAD">
      <w:pPr>
        <w:pStyle w:val="Zkladntext0"/>
        <w:spacing w:line="240" w:lineRule="auto"/>
        <w:ind w:left="15"/>
        <w:jc w:val="both"/>
      </w:pPr>
      <w:r>
        <w:rPr>
          <w:rFonts w:ascii="Arial" w:hAnsi="Arial" w:cs="Arial"/>
          <w:sz w:val="22"/>
          <w:szCs w:val="22"/>
        </w:rPr>
        <w:t>starosta města</w:t>
      </w:r>
      <w:r w:rsidR="00203FFF">
        <w:rPr>
          <w:rFonts w:ascii="Arial" w:hAnsi="Arial" w:cs="Arial"/>
          <w:sz w:val="22"/>
          <w:szCs w:val="22"/>
        </w:rPr>
        <w:tab/>
      </w:r>
      <w:r w:rsidR="00203FFF">
        <w:rPr>
          <w:rFonts w:ascii="Arial" w:hAnsi="Arial" w:cs="Arial"/>
          <w:sz w:val="22"/>
          <w:szCs w:val="22"/>
        </w:rPr>
        <w:tab/>
      </w:r>
      <w:r w:rsidR="00203FFF">
        <w:rPr>
          <w:rFonts w:ascii="Arial" w:hAnsi="Arial" w:cs="Arial"/>
          <w:sz w:val="22"/>
          <w:szCs w:val="22"/>
        </w:rPr>
        <w:tab/>
      </w:r>
      <w:r w:rsidR="00203FFF">
        <w:rPr>
          <w:rFonts w:ascii="Arial" w:hAnsi="Arial" w:cs="Arial"/>
          <w:sz w:val="22"/>
          <w:szCs w:val="22"/>
        </w:rPr>
        <w:tab/>
      </w:r>
    </w:p>
    <w:sectPr w:rsidR="00353DAD" w:rsidSect="005270A4">
      <w:footerReference w:type="default" r:id="rId8"/>
      <w:pgSz w:w="11906" w:h="16838"/>
      <w:pgMar w:top="1440" w:right="1080" w:bottom="1440" w:left="1080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CF" w:rsidRDefault="005C60CF">
      <w:r>
        <w:separator/>
      </w:r>
    </w:p>
  </w:endnote>
  <w:endnote w:type="continuationSeparator" w:id="0">
    <w:p w:rsidR="005C60CF" w:rsidRDefault="005C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AD" w:rsidRDefault="00353DAD">
    <w:pPr>
      <w:jc w:val="center"/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 w:rsidR="00415F4E">
      <w:rPr>
        <w:noProof/>
        <w:szCs w:val="24"/>
      </w:rPr>
      <w:t>7</w:t>
    </w:r>
    <w:r>
      <w:rPr>
        <w:szCs w:val="24"/>
      </w:rPr>
      <w:fldChar w:fldCharType="end"/>
    </w:r>
    <w:r>
      <w:rPr>
        <w:szCs w:val="24"/>
      </w:rPr>
      <w:t>/</w:t>
    </w:r>
    <w:r>
      <w:rPr>
        <w:szCs w:val="24"/>
      </w:rPr>
      <w:fldChar w:fldCharType="begin"/>
    </w:r>
    <w:r>
      <w:rPr>
        <w:szCs w:val="24"/>
      </w:rPr>
      <w:instrText xml:space="preserve"> NUMPAGES \*Arabic </w:instrText>
    </w:r>
    <w:r>
      <w:rPr>
        <w:szCs w:val="24"/>
      </w:rPr>
      <w:fldChar w:fldCharType="separate"/>
    </w:r>
    <w:r w:rsidR="00415F4E">
      <w:rPr>
        <w:noProof/>
        <w:szCs w:val="24"/>
      </w:rPr>
      <w:t>12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CF" w:rsidRDefault="005C60CF">
      <w:r>
        <w:separator/>
      </w:r>
    </w:p>
  </w:footnote>
  <w:footnote w:type="continuationSeparator" w:id="0">
    <w:p w:rsidR="005C60CF" w:rsidRDefault="005C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70AA7E92"/>
    <w:multiLevelType w:val="hybridMultilevel"/>
    <w:tmpl w:val="53EAB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4"/>
    <w:rsid w:val="00002C98"/>
    <w:rsid w:val="0000324B"/>
    <w:rsid w:val="00005514"/>
    <w:rsid w:val="00007BAC"/>
    <w:rsid w:val="000440FA"/>
    <w:rsid w:val="000567C4"/>
    <w:rsid w:val="00073F47"/>
    <w:rsid w:val="0008158A"/>
    <w:rsid w:val="00081DB0"/>
    <w:rsid w:val="000925FB"/>
    <w:rsid w:val="00093856"/>
    <w:rsid w:val="000949B7"/>
    <w:rsid w:val="000A712C"/>
    <w:rsid w:val="000B506B"/>
    <w:rsid w:val="000C2C64"/>
    <w:rsid w:val="000D49ED"/>
    <w:rsid w:val="000F3224"/>
    <w:rsid w:val="000F4763"/>
    <w:rsid w:val="000F5CBE"/>
    <w:rsid w:val="000F6147"/>
    <w:rsid w:val="0010030E"/>
    <w:rsid w:val="00102252"/>
    <w:rsid w:val="00135E1F"/>
    <w:rsid w:val="0013634C"/>
    <w:rsid w:val="00151610"/>
    <w:rsid w:val="00191C56"/>
    <w:rsid w:val="001A13BA"/>
    <w:rsid w:val="001A2734"/>
    <w:rsid w:val="001B4DF9"/>
    <w:rsid w:val="001F1066"/>
    <w:rsid w:val="00203FFF"/>
    <w:rsid w:val="00205219"/>
    <w:rsid w:val="002242C2"/>
    <w:rsid w:val="00226B6E"/>
    <w:rsid w:val="00233187"/>
    <w:rsid w:val="002370E2"/>
    <w:rsid w:val="002400B9"/>
    <w:rsid w:val="00251A81"/>
    <w:rsid w:val="00284280"/>
    <w:rsid w:val="002A51E0"/>
    <w:rsid w:val="002B0CA8"/>
    <w:rsid w:val="002B753C"/>
    <w:rsid w:val="002C410A"/>
    <w:rsid w:val="002D2CDF"/>
    <w:rsid w:val="002F0771"/>
    <w:rsid w:val="00304BEF"/>
    <w:rsid w:val="00314E6B"/>
    <w:rsid w:val="00324852"/>
    <w:rsid w:val="00334ADB"/>
    <w:rsid w:val="00336D2B"/>
    <w:rsid w:val="00353DAD"/>
    <w:rsid w:val="003542D2"/>
    <w:rsid w:val="0037578D"/>
    <w:rsid w:val="003765AC"/>
    <w:rsid w:val="00387F97"/>
    <w:rsid w:val="003B4B86"/>
    <w:rsid w:val="003C44BB"/>
    <w:rsid w:val="003C4B34"/>
    <w:rsid w:val="003D0A65"/>
    <w:rsid w:val="003D2AF3"/>
    <w:rsid w:val="003D7E1F"/>
    <w:rsid w:val="003E3DCE"/>
    <w:rsid w:val="00403A21"/>
    <w:rsid w:val="004108CB"/>
    <w:rsid w:val="00415F4E"/>
    <w:rsid w:val="004164F8"/>
    <w:rsid w:val="00420F3D"/>
    <w:rsid w:val="004326E3"/>
    <w:rsid w:val="00435FA8"/>
    <w:rsid w:val="00477C6C"/>
    <w:rsid w:val="004844CF"/>
    <w:rsid w:val="00495E5C"/>
    <w:rsid w:val="004A01D7"/>
    <w:rsid w:val="004D45D8"/>
    <w:rsid w:val="004D4FAE"/>
    <w:rsid w:val="004F0868"/>
    <w:rsid w:val="0050689C"/>
    <w:rsid w:val="00506908"/>
    <w:rsid w:val="00514250"/>
    <w:rsid w:val="005270A4"/>
    <w:rsid w:val="00554D0F"/>
    <w:rsid w:val="00563059"/>
    <w:rsid w:val="005641ED"/>
    <w:rsid w:val="00566597"/>
    <w:rsid w:val="0057586B"/>
    <w:rsid w:val="00583DFB"/>
    <w:rsid w:val="00596381"/>
    <w:rsid w:val="00596A0D"/>
    <w:rsid w:val="005A11B3"/>
    <w:rsid w:val="005B235F"/>
    <w:rsid w:val="005C04BB"/>
    <w:rsid w:val="005C100B"/>
    <w:rsid w:val="005C60CF"/>
    <w:rsid w:val="005C624F"/>
    <w:rsid w:val="005C7AA4"/>
    <w:rsid w:val="005D7075"/>
    <w:rsid w:val="005E1C9A"/>
    <w:rsid w:val="005F020C"/>
    <w:rsid w:val="00622345"/>
    <w:rsid w:val="006404ED"/>
    <w:rsid w:val="00655C83"/>
    <w:rsid w:val="00666271"/>
    <w:rsid w:val="00671D3A"/>
    <w:rsid w:val="006C43D3"/>
    <w:rsid w:val="006C50D7"/>
    <w:rsid w:val="006D6C04"/>
    <w:rsid w:val="006F2388"/>
    <w:rsid w:val="006F23C2"/>
    <w:rsid w:val="006F55B1"/>
    <w:rsid w:val="00702299"/>
    <w:rsid w:val="00712846"/>
    <w:rsid w:val="007138E2"/>
    <w:rsid w:val="00736262"/>
    <w:rsid w:val="0075002B"/>
    <w:rsid w:val="0077119F"/>
    <w:rsid w:val="00775DA3"/>
    <w:rsid w:val="00781EEC"/>
    <w:rsid w:val="0078680D"/>
    <w:rsid w:val="007A2AED"/>
    <w:rsid w:val="007D0B2D"/>
    <w:rsid w:val="007D4040"/>
    <w:rsid w:val="007F327D"/>
    <w:rsid w:val="007F4C6E"/>
    <w:rsid w:val="007F7110"/>
    <w:rsid w:val="008027A2"/>
    <w:rsid w:val="00813420"/>
    <w:rsid w:val="008143F6"/>
    <w:rsid w:val="00814EA3"/>
    <w:rsid w:val="00816087"/>
    <w:rsid w:val="008277A9"/>
    <w:rsid w:val="00834AC6"/>
    <w:rsid w:val="00860E5F"/>
    <w:rsid w:val="0087399B"/>
    <w:rsid w:val="008851DD"/>
    <w:rsid w:val="00886EAA"/>
    <w:rsid w:val="00892879"/>
    <w:rsid w:val="00893208"/>
    <w:rsid w:val="00895D88"/>
    <w:rsid w:val="008A3294"/>
    <w:rsid w:val="008A770A"/>
    <w:rsid w:val="008C7ED3"/>
    <w:rsid w:val="008D6A06"/>
    <w:rsid w:val="008E22D3"/>
    <w:rsid w:val="008E6720"/>
    <w:rsid w:val="00902885"/>
    <w:rsid w:val="009138D0"/>
    <w:rsid w:val="00915671"/>
    <w:rsid w:val="00915A7C"/>
    <w:rsid w:val="009226C6"/>
    <w:rsid w:val="00951FE7"/>
    <w:rsid w:val="00953B71"/>
    <w:rsid w:val="00954DF9"/>
    <w:rsid w:val="00980731"/>
    <w:rsid w:val="00983107"/>
    <w:rsid w:val="0098415B"/>
    <w:rsid w:val="009848D2"/>
    <w:rsid w:val="009B20B8"/>
    <w:rsid w:val="009C149A"/>
    <w:rsid w:val="009C389B"/>
    <w:rsid w:val="009C46DC"/>
    <w:rsid w:val="009C6FAD"/>
    <w:rsid w:val="009D434D"/>
    <w:rsid w:val="009E35E2"/>
    <w:rsid w:val="009E505E"/>
    <w:rsid w:val="009F36AE"/>
    <w:rsid w:val="00A37CD0"/>
    <w:rsid w:val="00A400AE"/>
    <w:rsid w:val="00A52AB4"/>
    <w:rsid w:val="00A5597F"/>
    <w:rsid w:val="00A5662F"/>
    <w:rsid w:val="00A61BE1"/>
    <w:rsid w:val="00A73506"/>
    <w:rsid w:val="00A81714"/>
    <w:rsid w:val="00A97621"/>
    <w:rsid w:val="00AB4BE5"/>
    <w:rsid w:val="00AD42E7"/>
    <w:rsid w:val="00AE3EFD"/>
    <w:rsid w:val="00AE752D"/>
    <w:rsid w:val="00B01C94"/>
    <w:rsid w:val="00B117A6"/>
    <w:rsid w:val="00B14A26"/>
    <w:rsid w:val="00B23BBB"/>
    <w:rsid w:val="00B325B5"/>
    <w:rsid w:val="00B42DA6"/>
    <w:rsid w:val="00B52FA1"/>
    <w:rsid w:val="00B538DA"/>
    <w:rsid w:val="00B5564F"/>
    <w:rsid w:val="00B5788D"/>
    <w:rsid w:val="00B6413A"/>
    <w:rsid w:val="00B80487"/>
    <w:rsid w:val="00B81423"/>
    <w:rsid w:val="00BB623E"/>
    <w:rsid w:val="00BB788E"/>
    <w:rsid w:val="00C04D2D"/>
    <w:rsid w:val="00C15067"/>
    <w:rsid w:val="00C24A56"/>
    <w:rsid w:val="00C32BBE"/>
    <w:rsid w:val="00C4152D"/>
    <w:rsid w:val="00C42940"/>
    <w:rsid w:val="00C546ED"/>
    <w:rsid w:val="00C5664A"/>
    <w:rsid w:val="00C64A6E"/>
    <w:rsid w:val="00C74E63"/>
    <w:rsid w:val="00C764D9"/>
    <w:rsid w:val="00C830FC"/>
    <w:rsid w:val="00CA1F7B"/>
    <w:rsid w:val="00CB1E86"/>
    <w:rsid w:val="00CC062C"/>
    <w:rsid w:val="00CC4C68"/>
    <w:rsid w:val="00CF0732"/>
    <w:rsid w:val="00CF42D5"/>
    <w:rsid w:val="00CF772F"/>
    <w:rsid w:val="00D01542"/>
    <w:rsid w:val="00D225DE"/>
    <w:rsid w:val="00D443ED"/>
    <w:rsid w:val="00D5180A"/>
    <w:rsid w:val="00D525C6"/>
    <w:rsid w:val="00D6131F"/>
    <w:rsid w:val="00D655ED"/>
    <w:rsid w:val="00D73458"/>
    <w:rsid w:val="00D856AC"/>
    <w:rsid w:val="00D9193E"/>
    <w:rsid w:val="00DA33EE"/>
    <w:rsid w:val="00DB3A43"/>
    <w:rsid w:val="00DD7E38"/>
    <w:rsid w:val="00DE165A"/>
    <w:rsid w:val="00DF17EC"/>
    <w:rsid w:val="00E305B9"/>
    <w:rsid w:val="00E32F5E"/>
    <w:rsid w:val="00E46D48"/>
    <w:rsid w:val="00E50979"/>
    <w:rsid w:val="00E5275E"/>
    <w:rsid w:val="00E6029E"/>
    <w:rsid w:val="00E73841"/>
    <w:rsid w:val="00E918FC"/>
    <w:rsid w:val="00E93411"/>
    <w:rsid w:val="00E955CB"/>
    <w:rsid w:val="00EA072C"/>
    <w:rsid w:val="00EA68D8"/>
    <w:rsid w:val="00EA7EF7"/>
    <w:rsid w:val="00EB1A2C"/>
    <w:rsid w:val="00EB5155"/>
    <w:rsid w:val="00EC59CC"/>
    <w:rsid w:val="00EE3129"/>
    <w:rsid w:val="00EF27D7"/>
    <w:rsid w:val="00F111D1"/>
    <w:rsid w:val="00F24D7E"/>
    <w:rsid w:val="00F267BE"/>
    <w:rsid w:val="00F27D52"/>
    <w:rsid w:val="00F308B2"/>
    <w:rsid w:val="00F60204"/>
    <w:rsid w:val="00F6092F"/>
    <w:rsid w:val="00F93CEB"/>
    <w:rsid w:val="00F96B7C"/>
    <w:rsid w:val="00FA79D2"/>
    <w:rsid w:val="00FB1D4B"/>
    <w:rsid w:val="00FB54B4"/>
    <w:rsid w:val="00FB7A06"/>
    <w:rsid w:val="00FD1AC9"/>
    <w:rsid w:val="00FE628C"/>
    <w:rsid w:val="00FE7004"/>
    <w:rsid w:val="00FF31FB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450C"/>
  <w15:chartTrackingRefBased/>
  <w15:docId w15:val="{D3A8D3C3-D64B-47ED-99B9-DB2F286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b w:val="0"/>
      <w:i w:val="0"/>
      <w:strike w:val="0"/>
      <w:dstrike w:val="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3z8">
    <w:name w:val="WW8Num3z8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4z8">
    <w:name w:val="WW8Num4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2z1">
    <w:name w:val="WW8Num12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8">
    <w:name w:val="WW8Num7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Standardnpsmoodstavce3">
    <w:name w:val="Standardní písmo odstavce3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Pr>
      <w:b w:val="0"/>
      <w:i w:val="0"/>
      <w:strike w:val="0"/>
      <w:dstrike w:val="0"/>
    </w:rPr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</w:style>
  <w:style w:type="paragraph" w:customStyle="1" w:styleId="Standardnpsmoodstavce0">
    <w:name w:val="Standardní písmo odstavce~0"/>
    <w:basedOn w:val="Normln"/>
    <w:rPr>
      <w:sz w:val="20"/>
    </w:rPr>
  </w:style>
  <w:style w:type="paragraph" w:customStyle="1" w:styleId="Standardnpsmoodstavce2">
    <w:name w:val="Standardní písmo odstavce2"/>
    <w:basedOn w:val="Normln"/>
    <w:rPr>
      <w:sz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25"/>
      </w:tabs>
    </w:p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pPr>
      <w:ind w:left="480" w:hanging="480"/>
    </w:pPr>
  </w:style>
  <w:style w:type="paragraph" w:customStyle="1" w:styleId="Seznamoslovan">
    <w:name w:val="Seznam očíslovaný"/>
    <w:basedOn w:val="Zkladntext1"/>
    <w:pPr>
      <w:ind w:left="480" w:hanging="480"/>
    </w:p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0">
    <w:name w:val="Normální~"/>
    <w:basedOn w:val="Normln"/>
    <w:rPr>
      <w:sz w:val="20"/>
    </w:rPr>
  </w:style>
  <w:style w:type="paragraph" w:customStyle="1" w:styleId="Normln1">
    <w:name w:val="Normální1"/>
    <w:basedOn w:val="Normln0"/>
    <w:rPr>
      <w:sz w:val="24"/>
    </w:rPr>
  </w:style>
  <w:style w:type="paragraph" w:customStyle="1" w:styleId="Smlouva2">
    <w:name w:val="Smlouva2"/>
    <w:basedOn w:val="Normln1"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25"/>
      </w:tabs>
    </w:pPr>
  </w:style>
  <w:style w:type="paragraph" w:customStyle="1" w:styleId="slostrnky1">
    <w:name w:val="Číslo stránky1"/>
    <w:basedOn w:val="Standardnpsmoodstavce1"/>
  </w:style>
  <w:style w:type="paragraph" w:customStyle="1" w:styleId="Zkladntext2">
    <w:name w:val="Základní text~~"/>
    <w:basedOn w:val="Normln"/>
    <w:pPr>
      <w:spacing w:line="288" w:lineRule="auto"/>
    </w:pPr>
  </w:style>
  <w:style w:type="paragraph" w:customStyle="1" w:styleId="Normln2">
    <w:name w:val="Normální~~"/>
    <w:basedOn w:val="Normln"/>
    <w:rPr>
      <w:sz w:val="20"/>
    </w:rPr>
  </w:style>
  <w:style w:type="paragraph" w:customStyle="1" w:styleId="Zkladntext3">
    <w:name w:val="Základní text~~~"/>
    <w:basedOn w:val="Normln2"/>
    <w:rPr>
      <w:color w:val="FF0000"/>
      <w:sz w:val="24"/>
    </w:rPr>
  </w:style>
  <w:style w:type="paragraph" w:customStyle="1" w:styleId="Zkladntext4">
    <w:name w:val="Základní text~~~~"/>
    <w:basedOn w:val="Normln"/>
    <w:pPr>
      <w:jc w:val="center"/>
    </w:pPr>
  </w:style>
  <w:style w:type="paragraph" w:customStyle="1" w:styleId="Zkladntextodsazen1">
    <w:name w:val="Základní text odsazený1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 w:cs="Courier New"/>
    </w:rPr>
  </w:style>
  <w:style w:type="paragraph" w:customStyle="1" w:styleId="Import26">
    <w:name w:val="Import 26"/>
    <w:basedOn w:val="Import0"/>
    <w:pPr>
      <w:tabs>
        <w:tab w:val="left" w:pos="12096"/>
      </w:tabs>
      <w:spacing w:line="240" w:lineRule="auto"/>
      <w:ind w:left="432"/>
    </w:pPr>
  </w:style>
  <w:style w:type="paragraph" w:customStyle="1" w:styleId="Zkladntext5">
    <w:name w:val="Základní text~~~~~"/>
    <w:basedOn w:val="Normln"/>
    <w:rPr>
      <w:color w:val="000000"/>
    </w:rPr>
  </w:style>
  <w:style w:type="paragraph" w:customStyle="1" w:styleId="Normln3">
    <w:name w:val="Normální~~~"/>
    <w:basedOn w:val="Normln"/>
    <w:rPr>
      <w:b/>
    </w:rPr>
  </w:style>
  <w:style w:type="paragraph" w:customStyle="1" w:styleId="Zkladntextodsazen21">
    <w:name w:val="Základní text odsazený 21"/>
    <w:basedOn w:val="Normln"/>
    <w:pPr>
      <w:ind w:left="708"/>
    </w:pPr>
    <w:rPr>
      <w:rFonts w:ascii="Arial" w:hAnsi="Arial" w:cs="Arial"/>
    </w:rPr>
  </w:style>
  <w:style w:type="paragraph" w:customStyle="1" w:styleId="Normln4">
    <w:name w:val="Normální~~~~"/>
    <w:basedOn w:val="Normln"/>
    <w:rPr>
      <w:sz w:val="20"/>
    </w:rPr>
  </w:style>
  <w:style w:type="paragraph" w:customStyle="1" w:styleId="Zkladntext6">
    <w:name w:val="Základní text~~~~~~"/>
    <w:basedOn w:val="Normln4"/>
    <w:rPr>
      <w:b/>
      <w:sz w:val="28"/>
      <w:u w:val="single"/>
    </w:rPr>
  </w:style>
  <w:style w:type="paragraph" w:customStyle="1" w:styleId="Standardnte">
    <w:name w:val="Standardní te"/>
    <w:basedOn w:val="Normln"/>
    <w:rPr>
      <w:color w:val="000000"/>
    </w:rPr>
  </w:style>
  <w:style w:type="paragraph" w:customStyle="1" w:styleId="Normln5">
    <w:name w:val="Normální~~~~~"/>
    <w:basedOn w:val="Normln"/>
    <w:pPr>
      <w:spacing w:line="288" w:lineRule="auto"/>
    </w:pPr>
  </w:style>
  <w:style w:type="paragraph" w:customStyle="1" w:styleId="Nadpis3">
    <w:name w:val="Nadpis 3~"/>
    <w:basedOn w:val="Normln4"/>
    <w:pPr>
      <w:spacing w:before="120"/>
    </w:pPr>
    <w:rPr>
      <w:rFonts w:ascii="Arial" w:hAnsi="Arial" w:cs="Arial"/>
      <w:color w:val="000000"/>
      <w:sz w:val="28"/>
      <w:u w:val="single"/>
    </w:rPr>
  </w:style>
  <w:style w:type="paragraph" w:customStyle="1" w:styleId="Nadpis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Styltabulky">
    <w:name w:val="Styl tabulky"/>
    <w:basedOn w:val="Normln"/>
    <w:pPr>
      <w:spacing w:line="100" w:lineRule="atLeast"/>
    </w:pPr>
    <w:rPr>
      <w:sz w:val="20"/>
    </w:rPr>
  </w:style>
  <w:style w:type="paragraph" w:customStyle="1" w:styleId="Zkladntext22">
    <w:name w:val="Základní text2"/>
    <w:basedOn w:val="Normln"/>
    <w:pPr>
      <w:widowControl/>
      <w:jc w:val="center"/>
    </w:pPr>
    <w:rPr>
      <w:szCs w:val="24"/>
    </w:rPr>
  </w:style>
  <w:style w:type="paragraph" w:customStyle="1" w:styleId="Zkladntextodsazen2">
    <w:name w:val="Základní text odsazený2"/>
    <w:basedOn w:val="Normln1"/>
    <w:pPr>
      <w:ind w:left="360"/>
    </w:pPr>
    <w:rPr>
      <w:szCs w:val="24"/>
    </w:rPr>
  </w:style>
  <w:style w:type="paragraph" w:customStyle="1" w:styleId="NormlnIMP">
    <w:name w:val="Normální_IMP"/>
    <w:basedOn w:val="Normln0"/>
    <w:pPr>
      <w:spacing w:line="228" w:lineRule="auto"/>
    </w:pPr>
    <w:rPr>
      <w:sz w:val="24"/>
      <w:szCs w:val="24"/>
    </w:rPr>
  </w:style>
  <w:style w:type="paragraph" w:customStyle="1" w:styleId="Import00">
    <w:name w:val="Import 0~~"/>
    <w:basedOn w:val="Normln2"/>
    <w:pPr>
      <w:spacing w:line="288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Nadpis2">
    <w:name w:val="Nadpis 2~~"/>
    <w:basedOn w:val="Normln2"/>
    <w:pPr>
      <w:spacing w:before="120"/>
    </w:pPr>
    <w:rPr>
      <w:rFonts w:ascii="Arial" w:hAnsi="Arial" w:cs="Arial"/>
      <w:color w:val="808080"/>
      <w:sz w:val="28"/>
      <w:szCs w:val="24"/>
      <w:u w:val="single"/>
    </w:rPr>
  </w:style>
  <w:style w:type="paragraph" w:customStyle="1" w:styleId="Textpsmene">
    <w:name w:val="Text písmene"/>
    <w:basedOn w:val="Normln"/>
    <w:pPr>
      <w:widowControl/>
      <w:tabs>
        <w:tab w:val="left" w:pos="0"/>
      </w:tabs>
      <w:spacing w:line="100" w:lineRule="atLeast"/>
      <w:ind w:left="432" w:hanging="432"/>
      <w:jc w:val="both"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PsacstrojHTML">
    <w:name w:val="HTML Typewriter"/>
    <w:basedOn w:val="Standardnpsmoodstavce"/>
    <w:uiPriority w:val="99"/>
    <w:semiHidden/>
    <w:unhideWhenUsed/>
    <w:rsid w:val="0075002B"/>
    <w:rPr>
      <w:rFonts w:ascii="Courier New" w:eastAsia="Times New Roman" w:hAnsi="Courier New" w:cs="Courier New"/>
      <w:sz w:val="20"/>
      <w:szCs w:val="20"/>
    </w:rPr>
  </w:style>
  <w:style w:type="paragraph" w:styleId="Bezmezer">
    <w:name w:val="No Spacing"/>
    <w:uiPriority w:val="1"/>
    <w:qFormat/>
    <w:rsid w:val="006D6C04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arik.zdenek@mub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12</Pages>
  <Words>5838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zhotovitele: 10916/04</vt:lpstr>
    </vt:vector>
  </TitlesOfParts>
  <Company/>
  <LinksUpToDate>false</LinksUpToDate>
  <CharactersWithSpaces>40203</CharactersWithSpaces>
  <SharedDoc>false</SharedDoc>
  <HLinks>
    <vt:vector size="6" baseType="variant"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mailto:dudas.adriana@mubo.cz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10916/04</dc:title>
  <dc:subject/>
  <dc:creator>Veličková Michaela</dc:creator>
  <cp:keywords/>
  <cp:lastModifiedBy>Kolařík Zdeněk</cp:lastModifiedBy>
  <cp:revision>36</cp:revision>
  <cp:lastPrinted>2019-07-10T12:19:00Z</cp:lastPrinted>
  <dcterms:created xsi:type="dcterms:W3CDTF">2021-01-20T14:20:00Z</dcterms:created>
  <dcterms:modified xsi:type="dcterms:W3CDTF">2021-02-04T10:34:00Z</dcterms:modified>
</cp:coreProperties>
</file>