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539B" w:rsidRPr="00ED033C" w:rsidRDefault="00F3763F" w:rsidP="0019539B">
      <w:pPr>
        <w:pStyle w:val="Zpat"/>
        <w:tabs>
          <w:tab w:val="clear" w:pos="4536"/>
          <w:tab w:val="clear" w:pos="9072"/>
          <w:tab w:val="left" w:pos="1985"/>
        </w:tabs>
        <w:rPr>
          <w:rFonts w:ascii="Arial" w:hAnsi="Arial" w:cs="Arial"/>
          <w:b/>
          <w:sz w:val="26"/>
          <w:szCs w:val="26"/>
        </w:rPr>
      </w:pPr>
      <w:r>
        <w:rPr>
          <w:rFonts w:ascii="Arial" w:hAnsi="Arial" w:cs="Arial"/>
          <w:noProof/>
          <w:sz w:val="26"/>
          <w:szCs w:val="26"/>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288.95pt;margin-top:-8.25pt;width:120.25pt;height:41.1pt;z-index:-251658240">
            <v:imagedata r:id="rId8" o:title=""/>
          </v:shape>
          <o:OLEObject Type="Embed" ProgID="StaticMetafile" ShapeID="_x0000_s1051" DrawAspect="Content" ObjectID="_1604468471" r:id="rId9"/>
        </w:object>
      </w:r>
      <w:r w:rsidR="0019539B" w:rsidRPr="00ED033C">
        <w:rPr>
          <w:rFonts w:ascii="Arial" w:hAnsi="Arial" w:cs="Arial"/>
          <w:sz w:val="26"/>
          <w:szCs w:val="26"/>
        </w:rPr>
        <w:t>Projektant:</w:t>
      </w:r>
      <w:r w:rsidR="0019539B" w:rsidRPr="00ED033C">
        <w:rPr>
          <w:rFonts w:ascii="Arial" w:hAnsi="Arial" w:cs="Arial"/>
          <w:sz w:val="26"/>
          <w:szCs w:val="26"/>
        </w:rPr>
        <w:tab/>
      </w:r>
      <w:proofErr w:type="spellStart"/>
      <w:r w:rsidR="0019539B" w:rsidRPr="00ED033C">
        <w:rPr>
          <w:rFonts w:ascii="Arial" w:hAnsi="Arial" w:cs="Arial"/>
          <w:b/>
          <w:sz w:val="26"/>
          <w:szCs w:val="26"/>
        </w:rPr>
        <w:t>Geoengineering</w:t>
      </w:r>
      <w:proofErr w:type="spellEnd"/>
      <w:r w:rsidR="0019539B" w:rsidRPr="00ED033C">
        <w:rPr>
          <w:rFonts w:ascii="Arial" w:hAnsi="Arial" w:cs="Arial"/>
          <w:b/>
          <w:sz w:val="26"/>
          <w:szCs w:val="26"/>
        </w:rPr>
        <w:t xml:space="preserve"> spol.</w:t>
      </w:r>
      <w:r w:rsidR="0019539B">
        <w:rPr>
          <w:rFonts w:ascii="Arial" w:hAnsi="Arial" w:cs="Arial"/>
          <w:b/>
          <w:sz w:val="26"/>
          <w:szCs w:val="26"/>
        </w:rPr>
        <w:t xml:space="preserve"> </w:t>
      </w:r>
      <w:r w:rsidR="0019539B" w:rsidRPr="00ED033C">
        <w:rPr>
          <w:rFonts w:ascii="Arial" w:hAnsi="Arial" w:cs="Arial"/>
          <w:b/>
          <w:sz w:val="26"/>
          <w:szCs w:val="26"/>
        </w:rPr>
        <w:t>s r.o.</w:t>
      </w:r>
      <w:r w:rsidR="0019539B">
        <w:rPr>
          <w:rFonts w:ascii="Arial" w:hAnsi="Arial" w:cs="Arial"/>
          <w:b/>
          <w:sz w:val="26"/>
          <w:szCs w:val="26"/>
        </w:rPr>
        <w:t xml:space="preserve"> </w:t>
      </w:r>
    </w:p>
    <w:p w:rsidR="0019539B" w:rsidRDefault="0019539B" w:rsidP="0019539B">
      <w:pPr>
        <w:pStyle w:val="Zpat"/>
        <w:tabs>
          <w:tab w:val="clear" w:pos="4536"/>
          <w:tab w:val="clear" w:pos="9072"/>
        </w:tabs>
        <w:jc w:val="center"/>
      </w:pPr>
    </w:p>
    <w:p w:rsidR="0019539B" w:rsidRDefault="0006777F" w:rsidP="0019539B">
      <w:pPr>
        <w:pStyle w:val="Zpat"/>
        <w:tabs>
          <w:tab w:val="clear" w:pos="4536"/>
          <w:tab w:val="clear" w:pos="9072"/>
        </w:tabs>
        <w:jc w:val="center"/>
      </w:pPr>
      <w:r>
        <w:rPr>
          <w:noProof/>
        </w:rPr>
        <w:drawing>
          <wp:inline distT="0" distB="0" distL="0" distR="0">
            <wp:extent cx="2905125" cy="858857"/>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screen">
                      <a:lum bright="18000" contrast="48000"/>
                      <a:extLst>
                        <a:ext uri="{28A0092B-C50C-407E-A947-70E740481C1C}">
                          <a14:useLocalDpi xmlns:a14="http://schemas.microsoft.com/office/drawing/2010/main"/>
                        </a:ext>
                      </a:extLst>
                    </a:blip>
                    <a:srcRect/>
                    <a:stretch>
                      <a:fillRect/>
                    </a:stretch>
                  </pic:blipFill>
                  <pic:spPr bwMode="auto">
                    <a:xfrm>
                      <a:off x="0" y="0"/>
                      <a:ext cx="2914907" cy="861749"/>
                    </a:xfrm>
                    <a:prstGeom prst="rect">
                      <a:avLst/>
                    </a:prstGeom>
                    <a:noFill/>
                    <a:ln>
                      <a:noFill/>
                    </a:ln>
                  </pic:spPr>
                </pic:pic>
              </a:graphicData>
            </a:graphic>
          </wp:inline>
        </w:drawing>
      </w:r>
    </w:p>
    <w:p w:rsidR="0019539B" w:rsidRDefault="0019539B" w:rsidP="0019539B">
      <w:pPr>
        <w:pStyle w:val="Zpat"/>
        <w:tabs>
          <w:tab w:val="clear" w:pos="4536"/>
          <w:tab w:val="clear" w:pos="9072"/>
        </w:tabs>
        <w:jc w:val="center"/>
      </w:pPr>
    </w:p>
    <w:p w:rsidR="0019539B" w:rsidRPr="00716ADC" w:rsidRDefault="0019539B" w:rsidP="0019539B">
      <w:pPr>
        <w:pStyle w:val="Zhlav"/>
        <w:jc w:val="center"/>
        <w:rPr>
          <w:rFonts w:ascii="Arial" w:hAnsi="Arial"/>
          <w:b/>
          <w:sz w:val="20"/>
        </w:rPr>
      </w:pPr>
      <w:r>
        <w:rPr>
          <w:rFonts w:ascii="Arial" w:hAnsi="Arial"/>
          <w:b/>
          <w:sz w:val="20"/>
        </w:rPr>
        <w:t>Havlíčkovo nábřeží</w:t>
      </w:r>
      <w:r w:rsidRPr="00716ADC">
        <w:rPr>
          <w:rFonts w:ascii="Arial" w:hAnsi="Arial"/>
          <w:b/>
          <w:sz w:val="20"/>
        </w:rPr>
        <w:t xml:space="preserve"> </w:t>
      </w:r>
      <w:r>
        <w:rPr>
          <w:rFonts w:ascii="Arial" w:hAnsi="Arial"/>
          <w:b/>
          <w:sz w:val="20"/>
        </w:rPr>
        <w:t>38</w:t>
      </w:r>
      <w:r w:rsidRPr="00716ADC">
        <w:rPr>
          <w:rFonts w:ascii="Arial" w:hAnsi="Arial"/>
          <w:b/>
          <w:sz w:val="20"/>
        </w:rPr>
        <w:t>, 70</w:t>
      </w:r>
      <w:r>
        <w:rPr>
          <w:rFonts w:ascii="Arial" w:hAnsi="Arial"/>
          <w:b/>
          <w:sz w:val="20"/>
        </w:rPr>
        <w:t>2</w:t>
      </w:r>
      <w:r w:rsidRPr="00716ADC">
        <w:rPr>
          <w:rFonts w:ascii="Arial" w:hAnsi="Arial"/>
          <w:b/>
          <w:sz w:val="20"/>
        </w:rPr>
        <w:t xml:space="preserve"> 00 Ostrava – </w:t>
      </w:r>
      <w:r>
        <w:rPr>
          <w:rFonts w:ascii="Arial" w:hAnsi="Arial"/>
          <w:b/>
          <w:sz w:val="20"/>
        </w:rPr>
        <w:t>Moravská Ostrava</w:t>
      </w:r>
      <w:r w:rsidRPr="00716ADC">
        <w:rPr>
          <w:rFonts w:ascii="Arial" w:hAnsi="Arial"/>
          <w:b/>
          <w:sz w:val="20"/>
        </w:rPr>
        <w:t>, Česká republika</w:t>
      </w:r>
    </w:p>
    <w:p w:rsidR="0019539B" w:rsidRDefault="0019539B" w:rsidP="0019539B">
      <w:pPr>
        <w:jc w:val="center"/>
        <w:rPr>
          <w:rFonts w:ascii="Arial" w:hAnsi="Arial"/>
          <w:b/>
          <w:color w:val="003366"/>
          <w:sz w:val="16"/>
          <w:szCs w:val="16"/>
        </w:rPr>
      </w:pPr>
      <w:r w:rsidRPr="00716ADC">
        <w:rPr>
          <w:rFonts w:ascii="Arial" w:hAnsi="Arial"/>
          <w:b/>
          <w:sz w:val="16"/>
          <w:szCs w:val="16"/>
        </w:rPr>
        <w:t>Tel: 596 6</w:t>
      </w:r>
      <w:r>
        <w:rPr>
          <w:rFonts w:ascii="Arial" w:hAnsi="Arial"/>
          <w:b/>
          <w:sz w:val="16"/>
          <w:szCs w:val="16"/>
        </w:rPr>
        <w:t>39</w:t>
      </w:r>
      <w:r w:rsidRPr="00716ADC">
        <w:rPr>
          <w:rFonts w:ascii="Arial" w:hAnsi="Arial"/>
          <w:b/>
          <w:sz w:val="16"/>
          <w:szCs w:val="16"/>
        </w:rPr>
        <w:t xml:space="preserve"> </w:t>
      </w:r>
      <w:r>
        <w:rPr>
          <w:rFonts w:ascii="Arial" w:hAnsi="Arial"/>
          <w:b/>
          <w:sz w:val="16"/>
          <w:szCs w:val="16"/>
        </w:rPr>
        <w:t>667</w:t>
      </w:r>
      <w:r w:rsidRPr="00716ADC">
        <w:rPr>
          <w:rFonts w:ascii="Arial" w:hAnsi="Arial"/>
          <w:b/>
          <w:sz w:val="16"/>
          <w:szCs w:val="16"/>
        </w:rPr>
        <w:t xml:space="preserve">, </w:t>
      </w:r>
      <w:hyperlink r:id="rId11" w:history="1">
        <w:r w:rsidRPr="00A2045D">
          <w:rPr>
            <w:rStyle w:val="Hypertextovodkaz"/>
            <w:rFonts w:ascii="Arial" w:hAnsi="Arial"/>
            <w:b/>
            <w:sz w:val="16"/>
            <w:szCs w:val="16"/>
          </w:rPr>
          <w:t>www.geoengineering.cz</w:t>
        </w:r>
      </w:hyperlink>
    </w:p>
    <w:p w:rsidR="0019539B" w:rsidRDefault="0019539B" w:rsidP="0019539B">
      <w:pPr>
        <w:jc w:val="center"/>
        <w:rPr>
          <w:rFonts w:ascii="Arial" w:hAnsi="Arial"/>
          <w:b/>
          <w:color w:val="003366"/>
          <w:sz w:val="16"/>
          <w:szCs w:val="16"/>
        </w:rPr>
      </w:pPr>
    </w:p>
    <w:p w:rsidR="0019539B" w:rsidRDefault="0019539B" w:rsidP="0019539B">
      <w:pPr>
        <w:jc w:val="center"/>
        <w:rPr>
          <w:rFonts w:ascii="Arial" w:hAnsi="Arial"/>
          <w:b/>
          <w:color w:val="003366"/>
          <w:sz w:val="16"/>
          <w:szCs w:val="16"/>
        </w:rPr>
      </w:pPr>
    </w:p>
    <w:p w:rsidR="00970647" w:rsidRPr="00716ADC" w:rsidRDefault="00970647" w:rsidP="0019539B">
      <w:pPr>
        <w:jc w:val="center"/>
        <w:rPr>
          <w:rFonts w:ascii="Arial" w:hAnsi="Arial"/>
          <w:b/>
          <w:color w:val="003366"/>
          <w:sz w:val="16"/>
          <w:szCs w:val="16"/>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3"/>
        <w:gridCol w:w="2316"/>
        <w:gridCol w:w="4606"/>
      </w:tblGrid>
      <w:tr w:rsidR="00581BF0" w:rsidRPr="00581BF0" w:rsidTr="00581BF0">
        <w:tc>
          <w:tcPr>
            <w:tcW w:w="2303" w:type="dxa"/>
          </w:tcPr>
          <w:p w:rsidR="00581BF0" w:rsidRPr="00581BF0" w:rsidRDefault="00581BF0" w:rsidP="00581BF0">
            <w:pPr>
              <w:rPr>
                <w:rFonts w:ascii="Arial" w:hAnsi="Arial" w:cs="Arial"/>
                <w:sz w:val="26"/>
                <w:szCs w:val="26"/>
              </w:rPr>
            </w:pPr>
            <w:r w:rsidRPr="00581BF0">
              <w:rPr>
                <w:rFonts w:ascii="Arial" w:hAnsi="Arial" w:cs="Arial"/>
                <w:sz w:val="24"/>
                <w:szCs w:val="24"/>
              </w:rPr>
              <w:t>Objednatel:</w:t>
            </w:r>
            <w:r w:rsidRPr="00581BF0">
              <w:rPr>
                <w:rFonts w:ascii="Arial" w:hAnsi="Arial" w:cs="Arial"/>
                <w:sz w:val="26"/>
                <w:szCs w:val="26"/>
              </w:rPr>
              <w:tab/>
            </w:r>
          </w:p>
        </w:tc>
        <w:tc>
          <w:tcPr>
            <w:tcW w:w="2303" w:type="dxa"/>
          </w:tcPr>
          <w:p w:rsidR="00581BF0" w:rsidRPr="00581BF0" w:rsidRDefault="009775B3" w:rsidP="00581BF0">
            <w:pPr>
              <w:rPr>
                <w:rFonts w:ascii="Arial" w:hAnsi="Arial" w:cs="Arial"/>
                <w:b/>
                <w:color w:val="003366"/>
                <w:sz w:val="16"/>
                <w:szCs w:val="16"/>
              </w:rPr>
            </w:pPr>
            <w:r>
              <w:rPr>
                <w:noProof/>
              </w:rPr>
              <w:drawing>
                <wp:inline distT="0" distB="0" distL="0" distR="0" wp14:anchorId="25EB91D0" wp14:editId="5945A92F">
                  <wp:extent cx="1333500" cy="1876425"/>
                  <wp:effectExtent l="0" t="0" r="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341151" cy="1887191"/>
                          </a:xfrm>
                          <a:prstGeom prst="rect">
                            <a:avLst/>
                          </a:prstGeom>
                        </pic:spPr>
                      </pic:pic>
                    </a:graphicData>
                  </a:graphic>
                </wp:inline>
              </w:drawing>
            </w:r>
          </w:p>
        </w:tc>
        <w:tc>
          <w:tcPr>
            <w:tcW w:w="4606" w:type="dxa"/>
          </w:tcPr>
          <w:p w:rsidR="00581BF0" w:rsidRPr="00581BF0" w:rsidRDefault="00581BF0" w:rsidP="00581BF0">
            <w:pPr>
              <w:tabs>
                <w:tab w:val="left" w:pos="1276"/>
                <w:tab w:val="left" w:pos="1985"/>
              </w:tabs>
              <w:rPr>
                <w:rFonts w:ascii="Arial" w:hAnsi="Arial" w:cs="Arial"/>
                <w:b/>
              </w:rPr>
            </w:pPr>
            <w:r w:rsidRPr="00581BF0">
              <w:rPr>
                <w:rFonts w:ascii="Arial" w:hAnsi="Arial" w:cs="Arial"/>
                <w:b/>
                <w:sz w:val="26"/>
                <w:szCs w:val="26"/>
              </w:rPr>
              <w:t>Město Bohumín</w:t>
            </w:r>
            <w:r w:rsidRPr="00581BF0">
              <w:rPr>
                <w:rFonts w:ascii="Arial" w:hAnsi="Arial" w:cs="Arial"/>
                <w:b/>
              </w:rPr>
              <w:t xml:space="preserve">         </w:t>
            </w:r>
          </w:p>
          <w:p w:rsidR="00581BF0" w:rsidRPr="00581BF0" w:rsidRDefault="00581BF0" w:rsidP="00581BF0">
            <w:pPr>
              <w:tabs>
                <w:tab w:val="left" w:pos="1276"/>
                <w:tab w:val="left" w:pos="1985"/>
              </w:tabs>
              <w:rPr>
                <w:rFonts w:ascii="Arial" w:hAnsi="Arial" w:cs="Arial"/>
                <w:b/>
              </w:rPr>
            </w:pPr>
            <w:r w:rsidRPr="00581BF0">
              <w:rPr>
                <w:rFonts w:ascii="Arial" w:hAnsi="Arial" w:cs="Arial"/>
                <w:b/>
              </w:rPr>
              <w:t>Masarykova 158, 735 81 Bohumín</w:t>
            </w:r>
          </w:p>
          <w:p w:rsidR="00581BF0" w:rsidRPr="00581BF0" w:rsidRDefault="00F3763F" w:rsidP="00581BF0">
            <w:pPr>
              <w:tabs>
                <w:tab w:val="left" w:pos="1276"/>
                <w:tab w:val="left" w:pos="1985"/>
              </w:tabs>
              <w:rPr>
                <w:rFonts w:ascii="Arial" w:hAnsi="Arial" w:cs="Arial"/>
                <w:b/>
                <w:color w:val="003366"/>
                <w:sz w:val="16"/>
                <w:szCs w:val="16"/>
              </w:rPr>
            </w:pPr>
            <w:hyperlink r:id="rId13" w:history="1">
              <w:r w:rsidR="00581BF0" w:rsidRPr="00581BF0">
                <w:rPr>
                  <w:rStyle w:val="Hypertextovodkaz"/>
                  <w:rFonts w:ascii="Arial" w:hAnsi="Arial" w:cs="Arial"/>
                  <w:b/>
                  <w:sz w:val="16"/>
                  <w:szCs w:val="16"/>
                </w:rPr>
                <w:t>www.</w:t>
              </w:r>
            </w:hyperlink>
            <w:r w:rsidR="00581BF0" w:rsidRPr="00581BF0">
              <w:rPr>
                <w:rStyle w:val="Hypertextovodkaz"/>
                <w:rFonts w:ascii="Arial" w:hAnsi="Arial" w:cs="Arial"/>
                <w:b/>
                <w:sz w:val="16"/>
                <w:szCs w:val="16"/>
              </w:rPr>
              <w:t>mesto-bohumin.cz</w:t>
            </w:r>
          </w:p>
          <w:p w:rsidR="00581BF0" w:rsidRPr="00581BF0" w:rsidRDefault="00581BF0" w:rsidP="00581BF0">
            <w:pPr>
              <w:rPr>
                <w:rFonts w:ascii="Arial" w:hAnsi="Arial" w:cs="Arial"/>
                <w:b/>
                <w:color w:val="003366"/>
                <w:sz w:val="16"/>
                <w:szCs w:val="16"/>
              </w:rPr>
            </w:pPr>
          </w:p>
        </w:tc>
      </w:tr>
    </w:tbl>
    <w:p w:rsidR="00970647" w:rsidRPr="00581BF0" w:rsidRDefault="00970647" w:rsidP="00970647">
      <w:pPr>
        <w:tabs>
          <w:tab w:val="left" w:pos="1276"/>
          <w:tab w:val="left" w:pos="1985"/>
        </w:tabs>
        <w:spacing w:line="360" w:lineRule="auto"/>
        <w:jc w:val="both"/>
        <w:rPr>
          <w:rFonts w:ascii="Arial" w:hAnsi="Arial" w:cs="Arial"/>
          <w:b/>
        </w:rPr>
      </w:pPr>
    </w:p>
    <w:p w:rsidR="0019539B" w:rsidRPr="00832596" w:rsidRDefault="0019539B" w:rsidP="00581BF0">
      <w:pPr>
        <w:tabs>
          <w:tab w:val="left" w:pos="1276"/>
          <w:tab w:val="left" w:pos="1985"/>
        </w:tabs>
        <w:spacing w:line="360" w:lineRule="auto"/>
        <w:rPr>
          <w:rFonts w:ascii="Arial" w:hAnsi="Arial" w:cs="Arial"/>
          <w:b/>
          <w:color w:val="FF0000"/>
        </w:rPr>
      </w:pPr>
      <w:r w:rsidRPr="00581BF0">
        <w:rPr>
          <w:rFonts w:ascii="Arial" w:hAnsi="Arial" w:cs="Arial"/>
          <w:color w:val="FF0000"/>
        </w:rPr>
        <w:t xml:space="preserve">            </w:t>
      </w:r>
      <w:r w:rsidR="00970647" w:rsidRPr="00581BF0">
        <w:rPr>
          <w:rFonts w:ascii="Arial" w:hAnsi="Arial" w:cs="Arial"/>
          <w:color w:val="FF0000"/>
        </w:rPr>
        <w:tab/>
      </w:r>
      <w:r w:rsidR="00970647" w:rsidRPr="00581BF0">
        <w:rPr>
          <w:rFonts w:ascii="Arial" w:hAnsi="Arial" w:cs="Arial"/>
          <w:color w:val="FF0000"/>
        </w:rPr>
        <w:tab/>
      </w:r>
      <w:r>
        <w:rPr>
          <w:rFonts w:ascii="Arial" w:hAnsi="Arial" w:cs="Arial"/>
          <w:b/>
          <w:color w:val="FF0000"/>
        </w:rPr>
        <w:t xml:space="preserve"> </w:t>
      </w:r>
    </w:p>
    <w:p w:rsidR="0019539B" w:rsidRPr="000C4072" w:rsidRDefault="00E368BB" w:rsidP="00157E0F">
      <w:pPr>
        <w:pStyle w:val="Ltext"/>
        <w:spacing w:line="240" w:lineRule="auto"/>
        <w:jc w:val="center"/>
        <w:rPr>
          <w:b/>
          <w:sz w:val="32"/>
          <w:szCs w:val="32"/>
        </w:rPr>
      </w:pPr>
      <w:r>
        <w:rPr>
          <w:b/>
          <w:sz w:val="32"/>
          <w:szCs w:val="32"/>
        </w:rPr>
        <w:t xml:space="preserve">Parkoviště </w:t>
      </w:r>
      <w:r w:rsidR="00BA3AEA">
        <w:rPr>
          <w:b/>
          <w:sz w:val="32"/>
          <w:szCs w:val="32"/>
        </w:rPr>
        <w:t>u SPORTCENTRA na ul. Nerudova</w:t>
      </w:r>
      <w:r>
        <w:rPr>
          <w:b/>
          <w:sz w:val="32"/>
          <w:szCs w:val="32"/>
        </w:rPr>
        <w:t>, Bohumín</w:t>
      </w:r>
    </w:p>
    <w:p w:rsidR="00F54DA4" w:rsidRPr="000C4072" w:rsidRDefault="00B50EC8" w:rsidP="00583FC8">
      <w:pPr>
        <w:pStyle w:val="Ltext"/>
        <w:numPr>
          <w:ilvl w:val="0"/>
          <w:numId w:val="12"/>
        </w:numPr>
        <w:spacing w:line="240" w:lineRule="auto"/>
        <w:jc w:val="center"/>
        <w:rPr>
          <w:b/>
          <w:sz w:val="32"/>
          <w:szCs w:val="32"/>
        </w:rPr>
      </w:pPr>
      <w:r w:rsidRPr="000C4072">
        <w:rPr>
          <w:b/>
          <w:sz w:val="32"/>
          <w:szCs w:val="32"/>
        </w:rPr>
        <w:t>Průvodní zpráva</w:t>
      </w:r>
    </w:p>
    <w:p w:rsidR="00B50EC8" w:rsidRPr="00157E0F" w:rsidRDefault="00B50EC8" w:rsidP="00583FC8">
      <w:pPr>
        <w:pStyle w:val="Ltext"/>
        <w:numPr>
          <w:ilvl w:val="0"/>
          <w:numId w:val="12"/>
        </w:numPr>
        <w:spacing w:line="240" w:lineRule="auto"/>
        <w:jc w:val="center"/>
        <w:rPr>
          <w:b/>
          <w:sz w:val="32"/>
          <w:szCs w:val="32"/>
        </w:rPr>
      </w:pPr>
      <w:r>
        <w:rPr>
          <w:b/>
          <w:sz w:val="32"/>
          <w:szCs w:val="32"/>
        </w:rPr>
        <w:t>Souhrnná technická zpráva</w:t>
      </w:r>
    </w:p>
    <w:p w:rsidR="0019539B" w:rsidRDefault="0019539B" w:rsidP="0019539B">
      <w:pPr>
        <w:tabs>
          <w:tab w:val="left" w:pos="1276"/>
          <w:tab w:val="left" w:pos="1985"/>
        </w:tabs>
        <w:spacing w:before="120" w:line="360" w:lineRule="auto"/>
        <w:rPr>
          <w:rFonts w:ascii="Arial" w:hAnsi="Arial" w:cs="Arial"/>
        </w:rPr>
      </w:pPr>
    </w:p>
    <w:p w:rsidR="006C2678" w:rsidRDefault="006C2678" w:rsidP="0019539B">
      <w:pPr>
        <w:tabs>
          <w:tab w:val="left" w:pos="1276"/>
          <w:tab w:val="left" w:pos="1985"/>
        </w:tabs>
        <w:spacing w:before="120" w:line="360" w:lineRule="auto"/>
        <w:rPr>
          <w:rFonts w:ascii="Arial" w:hAnsi="Arial" w:cs="Arial"/>
        </w:rPr>
      </w:pPr>
    </w:p>
    <w:p w:rsidR="0019539B" w:rsidRDefault="0019539B" w:rsidP="0019539B">
      <w:pPr>
        <w:tabs>
          <w:tab w:val="left" w:pos="1276"/>
          <w:tab w:val="left" w:pos="1985"/>
        </w:tabs>
        <w:spacing w:before="120" w:line="360" w:lineRule="auto"/>
        <w:rPr>
          <w:rFonts w:ascii="Arial" w:hAnsi="Arial" w:cs="Arial"/>
          <w:b/>
          <w:sz w:val="26"/>
          <w:szCs w:val="26"/>
        </w:rPr>
      </w:pPr>
      <w:r w:rsidRPr="00661105">
        <w:rPr>
          <w:rFonts w:ascii="Arial" w:hAnsi="Arial" w:cs="Arial"/>
          <w:sz w:val="26"/>
          <w:szCs w:val="26"/>
        </w:rPr>
        <w:t>Stupeň:</w:t>
      </w:r>
      <w:r w:rsidRPr="00661105">
        <w:rPr>
          <w:rFonts w:ascii="Arial" w:hAnsi="Arial" w:cs="Arial"/>
          <w:sz w:val="26"/>
          <w:szCs w:val="26"/>
        </w:rPr>
        <w:tab/>
      </w:r>
      <w:r>
        <w:rPr>
          <w:rFonts w:ascii="Arial" w:hAnsi="Arial" w:cs="Arial"/>
          <w:sz w:val="26"/>
          <w:szCs w:val="26"/>
        </w:rPr>
        <w:tab/>
      </w:r>
      <w:r>
        <w:rPr>
          <w:rFonts w:ascii="Arial" w:hAnsi="Arial" w:cs="Arial"/>
          <w:sz w:val="26"/>
          <w:szCs w:val="26"/>
        </w:rPr>
        <w:tab/>
      </w:r>
      <w:r>
        <w:rPr>
          <w:rFonts w:ascii="Arial" w:hAnsi="Arial" w:cs="Arial"/>
          <w:sz w:val="26"/>
          <w:szCs w:val="26"/>
        </w:rPr>
        <w:tab/>
      </w:r>
      <w:r>
        <w:rPr>
          <w:rFonts w:ascii="Arial" w:hAnsi="Arial" w:cs="Arial"/>
          <w:b/>
          <w:sz w:val="26"/>
          <w:szCs w:val="26"/>
        </w:rPr>
        <w:t>DÚR</w:t>
      </w:r>
      <w:r w:rsidR="00E368BB">
        <w:rPr>
          <w:rFonts w:ascii="Arial" w:hAnsi="Arial" w:cs="Arial"/>
          <w:b/>
          <w:sz w:val="26"/>
          <w:szCs w:val="26"/>
        </w:rPr>
        <w:t>+DSP</w:t>
      </w:r>
      <w:r w:rsidR="00F3763F">
        <w:rPr>
          <w:rFonts w:ascii="Arial" w:hAnsi="Arial" w:cs="Arial"/>
          <w:b/>
          <w:sz w:val="26"/>
          <w:szCs w:val="26"/>
        </w:rPr>
        <w:t>+DPS+RDS</w:t>
      </w:r>
    </w:p>
    <w:p w:rsidR="0019539B" w:rsidRPr="00661105" w:rsidRDefault="0019539B" w:rsidP="0019539B">
      <w:pPr>
        <w:tabs>
          <w:tab w:val="left" w:pos="1276"/>
          <w:tab w:val="left" w:pos="1418"/>
          <w:tab w:val="left" w:pos="1985"/>
        </w:tabs>
        <w:spacing w:before="120" w:line="360" w:lineRule="auto"/>
        <w:rPr>
          <w:rFonts w:ascii="Arial" w:hAnsi="Arial" w:cs="Arial"/>
          <w:b/>
          <w:sz w:val="26"/>
          <w:szCs w:val="26"/>
        </w:rPr>
      </w:pPr>
      <w:r w:rsidRPr="00661105">
        <w:rPr>
          <w:rFonts w:ascii="Arial" w:hAnsi="Arial" w:cs="Arial"/>
          <w:sz w:val="26"/>
          <w:szCs w:val="26"/>
        </w:rPr>
        <w:t>Vypracoval:</w:t>
      </w:r>
      <w:r w:rsidRPr="00661105">
        <w:rPr>
          <w:rFonts w:ascii="Arial" w:hAnsi="Arial" w:cs="Arial"/>
          <w:sz w:val="26"/>
          <w:szCs w:val="26"/>
        </w:rPr>
        <w:tab/>
      </w:r>
      <w:r w:rsidRPr="00661105">
        <w:rPr>
          <w:rFonts w:ascii="Arial" w:hAnsi="Arial" w:cs="Arial"/>
          <w:sz w:val="26"/>
          <w:szCs w:val="26"/>
        </w:rPr>
        <w:tab/>
      </w:r>
      <w:r>
        <w:rPr>
          <w:rFonts w:ascii="Arial" w:hAnsi="Arial" w:cs="Arial"/>
          <w:sz w:val="26"/>
          <w:szCs w:val="26"/>
        </w:rPr>
        <w:tab/>
      </w:r>
      <w:r w:rsidRPr="00661105">
        <w:rPr>
          <w:rFonts w:ascii="Arial" w:hAnsi="Arial" w:cs="Arial"/>
          <w:sz w:val="26"/>
          <w:szCs w:val="26"/>
        </w:rPr>
        <w:tab/>
      </w:r>
      <w:r w:rsidRPr="00661105">
        <w:rPr>
          <w:rFonts w:ascii="Arial" w:hAnsi="Arial" w:cs="Arial"/>
          <w:b/>
          <w:sz w:val="26"/>
          <w:szCs w:val="26"/>
        </w:rPr>
        <w:t xml:space="preserve">Ing. </w:t>
      </w:r>
      <w:r w:rsidR="00F169EF">
        <w:rPr>
          <w:rFonts w:ascii="Arial" w:hAnsi="Arial" w:cs="Arial"/>
          <w:b/>
          <w:sz w:val="26"/>
          <w:szCs w:val="26"/>
        </w:rPr>
        <w:t>Gromotovič</w:t>
      </w:r>
      <w:r w:rsidRPr="00661105">
        <w:rPr>
          <w:rFonts w:ascii="Arial" w:hAnsi="Arial" w:cs="Arial"/>
          <w:b/>
          <w:sz w:val="26"/>
          <w:szCs w:val="26"/>
        </w:rPr>
        <w:t xml:space="preserve"> </w:t>
      </w:r>
    </w:p>
    <w:p w:rsidR="00D07859" w:rsidRPr="00661105"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Kontroloval:</w:t>
      </w:r>
      <w:r w:rsidRPr="00661105">
        <w:rPr>
          <w:rFonts w:ascii="Arial" w:hAnsi="Arial" w:cs="Arial"/>
          <w:sz w:val="26"/>
          <w:szCs w:val="26"/>
        </w:rPr>
        <w:tab/>
      </w:r>
      <w:r w:rsidRPr="00661105">
        <w:rPr>
          <w:rFonts w:ascii="Arial" w:hAnsi="Arial" w:cs="Arial"/>
          <w:sz w:val="26"/>
          <w:szCs w:val="26"/>
        </w:rPr>
        <w:tab/>
      </w:r>
      <w:r w:rsidRPr="00661105">
        <w:rPr>
          <w:rFonts w:ascii="Arial" w:hAnsi="Arial" w:cs="Arial"/>
          <w:sz w:val="26"/>
          <w:szCs w:val="26"/>
        </w:rPr>
        <w:tab/>
      </w:r>
      <w:r w:rsidRPr="00661105">
        <w:rPr>
          <w:rFonts w:ascii="Arial" w:hAnsi="Arial" w:cs="Arial"/>
          <w:b/>
          <w:sz w:val="26"/>
          <w:szCs w:val="26"/>
        </w:rPr>
        <w:t xml:space="preserve">Ing. </w:t>
      </w:r>
      <w:r w:rsidR="004902BE">
        <w:rPr>
          <w:rFonts w:ascii="Arial" w:hAnsi="Arial" w:cs="Arial"/>
          <w:b/>
          <w:sz w:val="26"/>
          <w:szCs w:val="26"/>
        </w:rPr>
        <w:t>Knápek</w:t>
      </w:r>
    </w:p>
    <w:p w:rsidR="0019539B"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Jednatel společnosti:</w:t>
      </w:r>
      <w:r w:rsidRPr="00661105">
        <w:rPr>
          <w:rFonts w:ascii="Arial" w:hAnsi="Arial" w:cs="Arial"/>
          <w:sz w:val="26"/>
          <w:szCs w:val="26"/>
        </w:rPr>
        <w:tab/>
      </w:r>
      <w:r w:rsidRPr="00661105">
        <w:rPr>
          <w:rFonts w:ascii="Arial" w:hAnsi="Arial" w:cs="Arial"/>
          <w:b/>
          <w:sz w:val="26"/>
          <w:szCs w:val="26"/>
        </w:rPr>
        <w:t xml:space="preserve">Ing. </w:t>
      </w:r>
      <w:proofErr w:type="spellStart"/>
      <w:r w:rsidRPr="00661105">
        <w:rPr>
          <w:rFonts w:ascii="Arial" w:hAnsi="Arial" w:cs="Arial"/>
          <w:b/>
          <w:sz w:val="26"/>
          <w:szCs w:val="26"/>
        </w:rPr>
        <w:t>Bilan</w:t>
      </w:r>
      <w:proofErr w:type="spellEnd"/>
    </w:p>
    <w:p w:rsidR="0019539B" w:rsidRDefault="0019539B" w:rsidP="0019539B">
      <w:pPr>
        <w:tabs>
          <w:tab w:val="left" w:pos="1985"/>
        </w:tabs>
        <w:spacing w:before="60" w:line="360" w:lineRule="auto"/>
        <w:rPr>
          <w:rFonts w:ascii="Arial" w:hAnsi="Arial" w:cs="Arial"/>
          <w:b/>
          <w:sz w:val="26"/>
          <w:szCs w:val="26"/>
        </w:rPr>
      </w:pPr>
    </w:p>
    <w:p w:rsidR="0019539B" w:rsidRPr="002640AD"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Zakázka č.:</w:t>
      </w:r>
      <w:r w:rsidRPr="00661105">
        <w:rPr>
          <w:rFonts w:ascii="Arial" w:hAnsi="Arial" w:cs="Arial"/>
          <w:sz w:val="26"/>
          <w:szCs w:val="26"/>
        </w:rPr>
        <w:tab/>
      </w:r>
      <w:r w:rsidRPr="00661105">
        <w:rPr>
          <w:rFonts w:ascii="Arial" w:hAnsi="Arial" w:cs="Arial"/>
          <w:b/>
          <w:sz w:val="26"/>
          <w:szCs w:val="26"/>
        </w:rPr>
        <w:t>G-</w:t>
      </w:r>
      <w:r w:rsidR="00E368BB">
        <w:rPr>
          <w:rFonts w:ascii="Arial" w:hAnsi="Arial" w:cs="Arial"/>
          <w:b/>
          <w:sz w:val="26"/>
          <w:szCs w:val="26"/>
        </w:rPr>
        <w:t>26</w:t>
      </w:r>
      <w:r w:rsidR="0015314A">
        <w:rPr>
          <w:rFonts w:ascii="Arial" w:hAnsi="Arial" w:cs="Arial"/>
          <w:b/>
          <w:sz w:val="26"/>
          <w:szCs w:val="26"/>
        </w:rPr>
        <w:t>1</w:t>
      </w:r>
      <w:r w:rsidR="00E368BB">
        <w:rPr>
          <w:rFonts w:ascii="Arial" w:hAnsi="Arial" w:cs="Arial"/>
          <w:b/>
          <w:sz w:val="26"/>
          <w:szCs w:val="26"/>
        </w:rPr>
        <w:t>8</w:t>
      </w:r>
      <w:r w:rsidR="00A52551">
        <w:rPr>
          <w:rFonts w:ascii="Arial" w:hAnsi="Arial" w:cs="Arial"/>
          <w:b/>
          <w:sz w:val="26"/>
          <w:szCs w:val="26"/>
        </w:rPr>
        <w:t>b</w:t>
      </w:r>
    </w:p>
    <w:p w:rsidR="0019539B" w:rsidRPr="00747A0D"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Datum:</w:t>
      </w:r>
      <w:r w:rsidRPr="00661105">
        <w:rPr>
          <w:rFonts w:ascii="Arial" w:hAnsi="Arial" w:cs="Arial"/>
          <w:sz w:val="26"/>
          <w:szCs w:val="26"/>
        </w:rPr>
        <w:tab/>
      </w:r>
      <w:r w:rsidR="002F07D1">
        <w:rPr>
          <w:rFonts w:ascii="Arial" w:hAnsi="Arial" w:cs="Arial"/>
          <w:b/>
          <w:sz w:val="26"/>
          <w:szCs w:val="26"/>
        </w:rPr>
        <w:t>1</w:t>
      </w:r>
      <w:r w:rsidR="00F3763F">
        <w:rPr>
          <w:rFonts w:ascii="Arial" w:hAnsi="Arial" w:cs="Arial"/>
          <w:b/>
          <w:sz w:val="26"/>
          <w:szCs w:val="26"/>
        </w:rPr>
        <w:t>1</w:t>
      </w:r>
      <w:r w:rsidR="000C4072">
        <w:rPr>
          <w:rFonts w:ascii="Arial" w:hAnsi="Arial" w:cs="Arial"/>
          <w:b/>
          <w:sz w:val="26"/>
          <w:szCs w:val="26"/>
        </w:rPr>
        <w:t>/</w:t>
      </w:r>
      <w:r w:rsidR="0015314A">
        <w:rPr>
          <w:rFonts w:ascii="Arial" w:hAnsi="Arial" w:cs="Arial"/>
          <w:b/>
          <w:sz w:val="26"/>
          <w:szCs w:val="26"/>
        </w:rPr>
        <w:t>201</w:t>
      </w:r>
      <w:r w:rsidR="00E368BB">
        <w:rPr>
          <w:rFonts w:ascii="Arial" w:hAnsi="Arial" w:cs="Arial"/>
          <w:b/>
          <w:sz w:val="26"/>
          <w:szCs w:val="26"/>
        </w:rPr>
        <w:t>8</w:t>
      </w:r>
    </w:p>
    <w:p w:rsidR="00613145" w:rsidRDefault="007E5277" w:rsidP="0019539B">
      <w:pPr>
        <w:tabs>
          <w:tab w:val="left" w:pos="1985"/>
        </w:tabs>
        <w:spacing w:before="120" w:line="360" w:lineRule="auto"/>
        <w:rPr>
          <w:rFonts w:ascii="Arial" w:hAnsi="Arial" w:cs="Arial"/>
          <w:b/>
          <w:sz w:val="26"/>
          <w:szCs w:val="26"/>
        </w:rPr>
      </w:pPr>
      <w:r w:rsidRPr="007E5277">
        <w:rPr>
          <w:rFonts w:ascii="Arial" w:hAnsi="Arial" w:cs="Arial"/>
          <w:sz w:val="26"/>
          <w:szCs w:val="26"/>
        </w:rPr>
        <w:t>Počet stran:</w:t>
      </w:r>
      <w:r w:rsidRPr="007E5277">
        <w:rPr>
          <w:rFonts w:ascii="Arial" w:hAnsi="Arial" w:cs="Arial"/>
          <w:sz w:val="26"/>
          <w:szCs w:val="26"/>
        </w:rPr>
        <w:tab/>
      </w:r>
      <w:r w:rsidR="00AB7827" w:rsidRPr="00A07077">
        <w:rPr>
          <w:rFonts w:ascii="Arial" w:hAnsi="Arial" w:cs="Arial"/>
          <w:b/>
          <w:sz w:val="26"/>
          <w:szCs w:val="26"/>
        </w:rPr>
        <w:t>2</w:t>
      </w:r>
      <w:r w:rsidR="002F07D1">
        <w:rPr>
          <w:rFonts w:ascii="Arial" w:hAnsi="Arial" w:cs="Arial"/>
          <w:b/>
          <w:sz w:val="26"/>
          <w:szCs w:val="26"/>
        </w:rPr>
        <w:t>3</w:t>
      </w:r>
      <w:r w:rsidR="003D1DD4" w:rsidRPr="00142451">
        <w:rPr>
          <w:rFonts w:ascii="Arial" w:hAnsi="Arial" w:cs="Arial"/>
          <w:b/>
          <w:sz w:val="26"/>
          <w:szCs w:val="26"/>
        </w:rPr>
        <w:tab/>
      </w:r>
      <w:r w:rsidR="00D07859">
        <w:rPr>
          <w:rFonts w:ascii="Arial" w:hAnsi="Arial" w:cs="Arial"/>
          <w:b/>
          <w:sz w:val="26"/>
          <w:szCs w:val="26"/>
        </w:rPr>
        <w:tab/>
      </w:r>
      <w:r w:rsidR="00D07859">
        <w:rPr>
          <w:rFonts w:ascii="Arial" w:hAnsi="Arial" w:cs="Arial"/>
          <w:b/>
          <w:sz w:val="26"/>
          <w:szCs w:val="26"/>
        </w:rPr>
        <w:tab/>
      </w:r>
      <w:r w:rsidR="00D07859">
        <w:rPr>
          <w:rFonts w:ascii="Arial" w:hAnsi="Arial" w:cs="Arial"/>
          <w:b/>
          <w:sz w:val="26"/>
          <w:szCs w:val="26"/>
        </w:rPr>
        <w:tab/>
      </w:r>
      <w:r w:rsidR="00D07859">
        <w:rPr>
          <w:rFonts w:ascii="Arial" w:hAnsi="Arial" w:cs="Arial"/>
          <w:b/>
          <w:sz w:val="26"/>
          <w:szCs w:val="26"/>
        </w:rPr>
        <w:tab/>
      </w:r>
      <w:r w:rsidR="00CA3408">
        <w:rPr>
          <w:rFonts w:ascii="Arial" w:hAnsi="Arial" w:cs="Arial"/>
          <w:b/>
          <w:sz w:val="26"/>
          <w:szCs w:val="26"/>
        </w:rPr>
        <w:tab/>
      </w:r>
      <w:r w:rsidR="00CA3408">
        <w:rPr>
          <w:rFonts w:ascii="Arial" w:hAnsi="Arial" w:cs="Arial"/>
          <w:b/>
          <w:sz w:val="26"/>
          <w:szCs w:val="26"/>
        </w:rPr>
        <w:tab/>
      </w:r>
      <w:r w:rsidR="00D07859" w:rsidRPr="00D07859">
        <w:rPr>
          <w:rFonts w:ascii="Arial" w:hAnsi="Arial" w:cs="Arial"/>
          <w:sz w:val="26"/>
          <w:szCs w:val="26"/>
        </w:rPr>
        <w:t xml:space="preserve">Arch. číslo: </w:t>
      </w:r>
      <w:r w:rsidR="00B50EC8">
        <w:rPr>
          <w:rFonts w:ascii="Arial" w:hAnsi="Arial" w:cs="Arial"/>
          <w:b/>
          <w:sz w:val="26"/>
          <w:szCs w:val="26"/>
        </w:rPr>
        <w:t>1</w:t>
      </w:r>
      <w:r w:rsidR="002C1A18" w:rsidRPr="003E2878">
        <w:rPr>
          <w:rFonts w:ascii="Arial" w:hAnsi="Arial" w:cs="Arial"/>
          <w:b/>
          <w:sz w:val="26"/>
          <w:szCs w:val="26"/>
        </w:rPr>
        <w:t xml:space="preserve">    </w:t>
      </w:r>
    </w:p>
    <w:p w:rsidR="0019539B" w:rsidRPr="00A909D2" w:rsidRDefault="009775B3" w:rsidP="0019539B">
      <w:pPr>
        <w:tabs>
          <w:tab w:val="left" w:pos="1985"/>
        </w:tabs>
        <w:spacing w:before="120" w:line="360" w:lineRule="auto"/>
        <w:rPr>
          <w:rFonts w:ascii="Arial" w:hAnsi="Arial" w:cs="Arial"/>
          <w:sz w:val="26"/>
          <w:szCs w:val="26"/>
        </w:rPr>
      </w:pPr>
      <w:r>
        <w:rPr>
          <w:rFonts w:ascii="Arial" w:hAnsi="Arial" w:cs="Arial"/>
          <w:b/>
          <w:sz w:val="26"/>
          <w:szCs w:val="26"/>
        </w:rPr>
        <w:lastRenderedPageBreak/>
        <w:t xml:space="preserve">          </w:t>
      </w:r>
      <w:r w:rsidR="002C1A18" w:rsidRPr="003E2878">
        <w:rPr>
          <w:rFonts w:ascii="Arial" w:hAnsi="Arial" w:cs="Arial"/>
          <w:b/>
          <w:sz w:val="26"/>
          <w:szCs w:val="26"/>
        </w:rPr>
        <w:t xml:space="preserve">  </w:t>
      </w:r>
    </w:p>
    <w:p w:rsidR="002F07D1" w:rsidRDefault="00B50EC8">
      <w:pPr>
        <w:pStyle w:val="Obsah1"/>
        <w:rPr>
          <w:rFonts w:asciiTheme="minorHAnsi" w:eastAsiaTheme="minorEastAsia" w:hAnsiTheme="minorHAnsi" w:cstheme="minorBidi"/>
          <w:b w:val="0"/>
          <w:caps w:val="0"/>
          <w:noProof/>
          <w:sz w:val="22"/>
          <w:szCs w:val="22"/>
        </w:rPr>
      </w:pPr>
      <w:r>
        <w:fldChar w:fldCharType="begin"/>
      </w:r>
      <w:r>
        <w:instrText xml:space="preserve"> TOC \o "1-3" \h \z \u </w:instrText>
      </w:r>
      <w:r>
        <w:fldChar w:fldCharType="separate"/>
      </w:r>
      <w:hyperlink w:anchor="_Toc528757097" w:history="1">
        <w:r w:rsidR="002F07D1" w:rsidRPr="00ED42AC">
          <w:rPr>
            <w:rStyle w:val="Hypertextovodkaz"/>
            <w:rFonts w:cs="Arial"/>
            <w:noProof/>
          </w:rPr>
          <w:t>A.</w:t>
        </w:r>
        <w:r w:rsidR="002F07D1">
          <w:rPr>
            <w:rFonts w:asciiTheme="minorHAnsi" w:eastAsiaTheme="minorEastAsia" w:hAnsiTheme="minorHAnsi" w:cstheme="minorBidi"/>
            <w:b w:val="0"/>
            <w:caps w:val="0"/>
            <w:noProof/>
            <w:sz w:val="22"/>
            <w:szCs w:val="22"/>
          </w:rPr>
          <w:tab/>
        </w:r>
        <w:r w:rsidR="002F07D1" w:rsidRPr="00ED42AC">
          <w:rPr>
            <w:rStyle w:val="Hypertextovodkaz"/>
            <w:rFonts w:cs="Arial"/>
            <w:noProof/>
          </w:rPr>
          <w:t>Průvodní zpráva</w:t>
        </w:r>
        <w:r w:rsidR="002F07D1">
          <w:rPr>
            <w:noProof/>
            <w:webHidden/>
          </w:rPr>
          <w:tab/>
        </w:r>
        <w:r w:rsidR="002F07D1">
          <w:rPr>
            <w:noProof/>
            <w:webHidden/>
          </w:rPr>
          <w:fldChar w:fldCharType="begin"/>
        </w:r>
        <w:r w:rsidR="002F07D1">
          <w:rPr>
            <w:noProof/>
            <w:webHidden/>
          </w:rPr>
          <w:instrText xml:space="preserve"> PAGEREF _Toc528757097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098" w:history="1">
        <w:r w:rsidR="002F07D1" w:rsidRPr="00ED42AC">
          <w:rPr>
            <w:rStyle w:val="Hypertextovodkaz"/>
            <w:noProof/>
          </w:rPr>
          <w:t>A.1 Identifikační údaje</w:t>
        </w:r>
        <w:r w:rsidR="002F07D1">
          <w:rPr>
            <w:noProof/>
            <w:webHidden/>
          </w:rPr>
          <w:tab/>
        </w:r>
        <w:r w:rsidR="002F07D1">
          <w:rPr>
            <w:noProof/>
            <w:webHidden/>
          </w:rPr>
          <w:fldChar w:fldCharType="begin"/>
        </w:r>
        <w:r w:rsidR="002F07D1">
          <w:rPr>
            <w:noProof/>
            <w:webHidden/>
          </w:rPr>
          <w:instrText xml:space="preserve"> PAGEREF _Toc528757098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099" w:history="1">
        <w:r w:rsidR="002F07D1" w:rsidRPr="00ED42AC">
          <w:rPr>
            <w:rStyle w:val="Hypertextovodkaz"/>
            <w:noProof/>
          </w:rPr>
          <w:t>A.1.1 Údaje o stavbě</w:t>
        </w:r>
        <w:r w:rsidR="002F07D1">
          <w:rPr>
            <w:noProof/>
            <w:webHidden/>
          </w:rPr>
          <w:tab/>
        </w:r>
        <w:r w:rsidR="002F07D1">
          <w:rPr>
            <w:noProof/>
            <w:webHidden/>
          </w:rPr>
          <w:fldChar w:fldCharType="begin"/>
        </w:r>
        <w:r w:rsidR="002F07D1">
          <w:rPr>
            <w:noProof/>
            <w:webHidden/>
          </w:rPr>
          <w:instrText xml:space="preserve"> PAGEREF _Toc528757099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0" w:history="1">
        <w:r w:rsidR="002F07D1" w:rsidRPr="00ED42AC">
          <w:rPr>
            <w:rStyle w:val="Hypertextovodkaz"/>
            <w:noProof/>
          </w:rPr>
          <w:t>A.1.2 Údaje o stavebníkovi</w:t>
        </w:r>
        <w:r w:rsidR="002F07D1">
          <w:rPr>
            <w:noProof/>
            <w:webHidden/>
          </w:rPr>
          <w:tab/>
        </w:r>
        <w:r w:rsidR="002F07D1">
          <w:rPr>
            <w:noProof/>
            <w:webHidden/>
          </w:rPr>
          <w:fldChar w:fldCharType="begin"/>
        </w:r>
        <w:r w:rsidR="002F07D1">
          <w:rPr>
            <w:noProof/>
            <w:webHidden/>
          </w:rPr>
          <w:instrText xml:space="preserve"> PAGEREF _Toc528757100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1" w:history="1">
        <w:r w:rsidR="002F07D1" w:rsidRPr="00ED42AC">
          <w:rPr>
            <w:rStyle w:val="Hypertextovodkaz"/>
            <w:noProof/>
          </w:rPr>
          <w:t>A.1.3 Údaje o zpracovateli dokumentace</w:t>
        </w:r>
        <w:r w:rsidR="002F07D1">
          <w:rPr>
            <w:noProof/>
            <w:webHidden/>
          </w:rPr>
          <w:tab/>
        </w:r>
        <w:r w:rsidR="002F07D1">
          <w:rPr>
            <w:noProof/>
            <w:webHidden/>
          </w:rPr>
          <w:fldChar w:fldCharType="begin"/>
        </w:r>
        <w:r w:rsidR="002F07D1">
          <w:rPr>
            <w:noProof/>
            <w:webHidden/>
          </w:rPr>
          <w:instrText xml:space="preserve"> PAGEREF _Toc528757101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02" w:history="1">
        <w:r w:rsidR="002F07D1" w:rsidRPr="00ED42AC">
          <w:rPr>
            <w:rStyle w:val="Hypertextovodkaz"/>
            <w:noProof/>
          </w:rPr>
          <w:t>A.2 Členění stavby na objekty a technická a technologická zařízení</w:t>
        </w:r>
        <w:r w:rsidR="002F07D1">
          <w:rPr>
            <w:noProof/>
            <w:webHidden/>
          </w:rPr>
          <w:tab/>
        </w:r>
        <w:r w:rsidR="002F07D1">
          <w:rPr>
            <w:noProof/>
            <w:webHidden/>
          </w:rPr>
          <w:fldChar w:fldCharType="begin"/>
        </w:r>
        <w:r w:rsidR="002F07D1">
          <w:rPr>
            <w:noProof/>
            <w:webHidden/>
          </w:rPr>
          <w:instrText xml:space="preserve"> PAGEREF _Toc528757102 \h </w:instrText>
        </w:r>
        <w:r w:rsidR="002F07D1">
          <w:rPr>
            <w:noProof/>
            <w:webHidden/>
          </w:rPr>
        </w:r>
        <w:r w:rsidR="002F07D1">
          <w:rPr>
            <w:noProof/>
            <w:webHidden/>
          </w:rPr>
          <w:fldChar w:fldCharType="separate"/>
        </w:r>
        <w:r w:rsidR="002F07D1">
          <w:rPr>
            <w:noProof/>
            <w:webHidden/>
          </w:rPr>
          <w:t>4</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03" w:history="1">
        <w:r w:rsidR="002F07D1" w:rsidRPr="00ED42AC">
          <w:rPr>
            <w:rStyle w:val="Hypertextovodkaz"/>
            <w:noProof/>
          </w:rPr>
          <w:t>A.3 Seznam vstupních podkladů</w:t>
        </w:r>
        <w:r w:rsidR="002F07D1">
          <w:rPr>
            <w:noProof/>
            <w:webHidden/>
          </w:rPr>
          <w:tab/>
        </w:r>
        <w:r w:rsidR="002F07D1">
          <w:rPr>
            <w:noProof/>
            <w:webHidden/>
          </w:rPr>
          <w:fldChar w:fldCharType="begin"/>
        </w:r>
        <w:r w:rsidR="002F07D1">
          <w:rPr>
            <w:noProof/>
            <w:webHidden/>
          </w:rPr>
          <w:instrText xml:space="preserve"> PAGEREF _Toc528757103 \h </w:instrText>
        </w:r>
        <w:r w:rsidR="002F07D1">
          <w:rPr>
            <w:noProof/>
            <w:webHidden/>
          </w:rPr>
        </w:r>
        <w:r w:rsidR="002F07D1">
          <w:rPr>
            <w:noProof/>
            <w:webHidden/>
          </w:rPr>
          <w:fldChar w:fldCharType="separate"/>
        </w:r>
        <w:r w:rsidR="002F07D1">
          <w:rPr>
            <w:noProof/>
            <w:webHidden/>
          </w:rPr>
          <w:t>5</w:t>
        </w:r>
        <w:r w:rsidR="002F07D1">
          <w:rPr>
            <w:noProof/>
            <w:webHidden/>
          </w:rPr>
          <w:fldChar w:fldCharType="end"/>
        </w:r>
      </w:hyperlink>
    </w:p>
    <w:p w:rsidR="002F07D1" w:rsidRDefault="00F3763F">
      <w:pPr>
        <w:pStyle w:val="Obsah1"/>
        <w:rPr>
          <w:rFonts w:asciiTheme="minorHAnsi" w:eastAsiaTheme="minorEastAsia" w:hAnsiTheme="minorHAnsi" w:cstheme="minorBidi"/>
          <w:b w:val="0"/>
          <w:caps w:val="0"/>
          <w:noProof/>
          <w:sz w:val="22"/>
          <w:szCs w:val="22"/>
        </w:rPr>
      </w:pPr>
      <w:hyperlink w:anchor="_Toc528757104" w:history="1">
        <w:r w:rsidR="002F07D1" w:rsidRPr="00ED42AC">
          <w:rPr>
            <w:rStyle w:val="Hypertextovodkaz"/>
            <w:rFonts w:cs="Arial"/>
            <w:noProof/>
          </w:rPr>
          <w:t>B.</w:t>
        </w:r>
        <w:r w:rsidR="002F07D1">
          <w:rPr>
            <w:rFonts w:asciiTheme="minorHAnsi" w:eastAsiaTheme="minorEastAsia" w:hAnsiTheme="minorHAnsi" w:cstheme="minorBidi"/>
            <w:b w:val="0"/>
            <w:caps w:val="0"/>
            <w:noProof/>
            <w:sz w:val="22"/>
            <w:szCs w:val="22"/>
          </w:rPr>
          <w:tab/>
        </w:r>
        <w:r w:rsidR="002F07D1" w:rsidRPr="00ED42AC">
          <w:rPr>
            <w:rStyle w:val="Hypertextovodkaz"/>
            <w:rFonts w:cs="Arial"/>
            <w:noProof/>
          </w:rPr>
          <w:t>Souhrnná technická zpráva</w:t>
        </w:r>
        <w:r w:rsidR="002F07D1">
          <w:rPr>
            <w:noProof/>
            <w:webHidden/>
          </w:rPr>
          <w:tab/>
        </w:r>
        <w:r w:rsidR="002F07D1">
          <w:rPr>
            <w:noProof/>
            <w:webHidden/>
          </w:rPr>
          <w:fldChar w:fldCharType="begin"/>
        </w:r>
        <w:r w:rsidR="002F07D1">
          <w:rPr>
            <w:noProof/>
            <w:webHidden/>
          </w:rPr>
          <w:instrText xml:space="preserve"> PAGEREF _Toc528757104 \h </w:instrText>
        </w:r>
        <w:r w:rsidR="002F07D1">
          <w:rPr>
            <w:noProof/>
            <w:webHidden/>
          </w:rPr>
        </w:r>
        <w:r w:rsidR="002F07D1">
          <w:rPr>
            <w:noProof/>
            <w:webHidden/>
          </w:rPr>
          <w:fldChar w:fldCharType="separate"/>
        </w:r>
        <w:r w:rsidR="002F07D1">
          <w:rPr>
            <w:noProof/>
            <w:webHidden/>
          </w:rPr>
          <w:t>6</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05" w:history="1">
        <w:r w:rsidR="002F07D1" w:rsidRPr="00ED42AC">
          <w:rPr>
            <w:rStyle w:val="Hypertextovodkaz"/>
            <w:noProof/>
          </w:rPr>
          <w:t>B.1 Popis území stavby</w:t>
        </w:r>
        <w:r w:rsidR="002F07D1">
          <w:rPr>
            <w:noProof/>
            <w:webHidden/>
          </w:rPr>
          <w:tab/>
        </w:r>
        <w:r w:rsidR="002F07D1">
          <w:rPr>
            <w:noProof/>
            <w:webHidden/>
          </w:rPr>
          <w:fldChar w:fldCharType="begin"/>
        </w:r>
        <w:r w:rsidR="002F07D1">
          <w:rPr>
            <w:noProof/>
            <w:webHidden/>
          </w:rPr>
          <w:instrText xml:space="preserve"> PAGEREF _Toc528757105 \h </w:instrText>
        </w:r>
        <w:r w:rsidR="002F07D1">
          <w:rPr>
            <w:noProof/>
            <w:webHidden/>
          </w:rPr>
        </w:r>
        <w:r w:rsidR="002F07D1">
          <w:rPr>
            <w:noProof/>
            <w:webHidden/>
          </w:rPr>
          <w:fldChar w:fldCharType="separate"/>
        </w:r>
        <w:r w:rsidR="002F07D1">
          <w:rPr>
            <w:noProof/>
            <w:webHidden/>
          </w:rPr>
          <w:t>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6" w:history="1">
        <w:r w:rsidR="002F07D1" w:rsidRPr="00ED42AC">
          <w:rPr>
            <w:rStyle w:val="Hypertextovodkaz"/>
            <w:noProof/>
          </w:rPr>
          <w:t>B.1.a) Charakteristika území a stavebního pozemku</w:t>
        </w:r>
        <w:r w:rsidR="002F07D1">
          <w:rPr>
            <w:noProof/>
            <w:webHidden/>
          </w:rPr>
          <w:tab/>
        </w:r>
        <w:r w:rsidR="002F07D1">
          <w:rPr>
            <w:noProof/>
            <w:webHidden/>
          </w:rPr>
          <w:fldChar w:fldCharType="begin"/>
        </w:r>
        <w:r w:rsidR="002F07D1">
          <w:rPr>
            <w:noProof/>
            <w:webHidden/>
          </w:rPr>
          <w:instrText xml:space="preserve"> PAGEREF _Toc528757106 \h </w:instrText>
        </w:r>
        <w:r w:rsidR="002F07D1">
          <w:rPr>
            <w:noProof/>
            <w:webHidden/>
          </w:rPr>
        </w:r>
        <w:r w:rsidR="002F07D1">
          <w:rPr>
            <w:noProof/>
            <w:webHidden/>
          </w:rPr>
          <w:fldChar w:fldCharType="separate"/>
        </w:r>
        <w:r w:rsidR="002F07D1">
          <w:rPr>
            <w:noProof/>
            <w:webHidden/>
          </w:rPr>
          <w:t>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7" w:history="1">
        <w:r w:rsidR="002F07D1" w:rsidRPr="00ED42AC">
          <w:rPr>
            <w:rStyle w:val="Hypertextovodkaz"/>
            <w:noProof/>
          </w:rPr>
          <w:t>B.1.b) Údaje o souladu s územně plánovací dokumentací, s cíli a úkoly územního plánování</w:t>
        </w:r>
        <w:r w:rsidR="002F07D1">
          <w:rPr>
            <w:noProof/>
            <w:webHidden/>
          </w:rPr>
          <w:tab/>
        </w:r>
        <w:r w:rsidR="002F07D1">
          <w:rPr>
            <w:noProof/>
            <w:webHidden/>
          </w:rPr>
          <w:fldChar w:fldCharType="begin"/>
        </w:r>
        <w:r w:rsidR="002F07D1">
          <w:rPr>
            <w:noProof/>
            <w:webHidden/>
          </w:rPr>
          <w:instrText xml:space="preserve"> PAGEREF _Toc528757107 \h </w:instrText>
        </w:r>
        <w:r w:rsidR="002F07D1">
          <w:rPr>
            <w:noProof/>
            <w:webHidden/>
          </w:rPr>
        </w:r>
        <w:r w:rsidR="002F07D1">
          <w:rPr>
            <w:noProof/>
            <w:webHidden/>
          </w:rPr>
          <w:fldChar w:fldCharType="separate"/>
        </w:r>
        <w:r w:rsidR="002F07D1">
          <w:rPr>
            <w:noProof/>
            <w:webHidden/>
          </w:rPr>
          <w:t>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8" w:history="1">
        <w:r w:rsidR="002F07D1" w:rsidRPr="00ED42AC">
          <w:rPr>
            <w:rStyle w:val="Hypertextovodkaz"/>
            <w:noProof/>
          </w:rPr>
          <w:t>B.1.c) Geologická, geomorfologická a hydrogeologická charakteristika</w:t>
        </w:r>
        <w:r w:rsidR="002F07D1">
          <w:rPr>
            <w:noProof/>
            <w:webHidden/>
          </w:rPr>
          <w:tab/>
        </w:r>
        <w:r w:rsidR="002F07D1">
          <w:rPr>
            <w:noProof/>
            <w:webHidden/>
          </w:rPr>
          <w:fldChar w:fldCharType="begin"/>
        </w:r>
        <w:r w:rsidR="002F07D1">
          <w:rPr>
            <w:noProof/>
            <w:webHidden/>
          </w:rPr>
          <w:instrText xml:space="preserve"> PAGEREF _Toc528757108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09" w:history="1">
        <w:r w:rsidR="002F07D1" w:rsidRPr="00ED42AC">
          <w:rPr>
            <w:rStyle w:val="Hypertextovodkaz"/>
            <w:noProof/>
          </w:rPr>
          <w:t>B.1.d) Výčet a závěry provedených průzkumů a rozborů</w:t>
        </w:r>
        <w:r w:rsidR="002F07D1">
          <w:rPr>
            <w:noProof/>
            <w:webHidden/>
          </w:rPr>
          <w:tab/>
        </w:r>
        <w:r w:rsidR="002F07D1">
          <w:rPr>
            <w:noProof/>
            <w:webHidden/>
          </w:rPr>
          <w:fldChar w:fldCharType="begin"/>
        </w:r>
        <w:r w:rsidR="002F07D1">
          <w:rPr>
            <w:noProof/>
            <w:webHidden/>
          </w:rPr>
          <w:instrText xml:space="preserve"> PAGEREF _Toc528757109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0" w:history="1">
        <w:r w:rsidR="002F07D1" w:rsidRPr="00ED42AC">
          <w:rPr>
            <w:rStyle w:val="Hypertextovodkaz"/>
            <w:noProof/>
          </w:rPr>
          <w:t>B.1.d.1 Geodetické podklady</w:t>
        </w:r>
        <w:r w:rsidR="002F07D1">
          <w:rPr>
            <w:noProof/>
            <w:webHidden/>
          </w:rPr>
          <w:tab/>
        </w:r>
        <w:r w:rsidR="002F07D1">
          <w:rPr>
            <w:noProof/>
            <w:webHidden/>
          </w:rPr>
          <w:fldChar w:fldCharType="begin"/>
        </w:r>
        <w:r w:rsidR="002F07D1">
          <w:rPr>
            <w:noProof/>
            <w:webHidden/>
          </w:rPr>
          <w:instrText xml:space="preserve"> PAGEREF _Toc528757110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1" w:history="1">
        <w:r w:rsidR="002F07D1" w:rsidRPr="00ED42AC">
          <w:rPr>
            <w:rStyle w:val="Hypertextovodkaz"/>
            <w:noProof/>
          </w:rPr>
          <w:t>B.1.e) Ochrana území podle jiných právních předpisů</w:t>
        </w:r>
        <w:r w:rsidR="002F07D1">
          <w:rPr>
            <w:noProof/>
            <w:webHidden/>
          </w:rPr>
          <w:tab/>
        </w:r>
        <w:r w:rsidR="002F07D1">
          <w:rPr>
            <w:noProof/>
            <w:webHidden/>
          </w:rPr>
          <w:fldChar w:fldCharType="begin"/>
        </w:r>
        <w:r w:rsidR="002F07D1">
          <w:rPr>
            <w:noProof/>
            <w:webHidden/>
          </w:rPr>
          <w:instrText xml:space="preserve"> PAGEREF _Toc528757111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2" w:history="1">
        <w:r w:rsidR="002F07D1" w:rsidRPr="00ED42AC">
          <w:rPr>
            <w:rStyle w:val="Hypertextovodkaz"/>
            <w:noProof/>
          </w:rPr>
          <w:t>B.1.f) Poloha vzhledem k záplavovému a poddolovanému území</w:t>
        </w:r>
        <w:r w:rsidR="002F07D1">
          <w:rPr>
            <w:noProof/>
            <w:webHidden/>
          </w:rPr>
          <w:tab/>
        </w:r>
        <w:r w:rsidR="002F07D1">
          <w:rPr>
            <w:noProof/>
            <w:webHidden/>
          </w:rPr>
          <w:fldChar w:fldCharType="begin"/>
        </w:r>
        <w:r w:rsidR="002F07D1">
          <w:rPr>
            <w:noProof/>
            <w:webHidden/>
          </w:rPr>
          <w:instrText xml:space="preserve"> PAGEREF _Toc528757112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3" w:history="1">
        <w:r w:rsidR="002F07D1" w:rsidRPr="00ED42AC">
          <w:rPr>
            <w:rStyle w:val="Hypertextovodkaz"/>
            <w:noProof/>
          </w:rPr>
          <w:t>B.1.g) Vliv stavby na okolní pozemky a stavby, ochrana okolí, vliv stavby na odtokové poměry v území</w:t>
        </w:r>
        <w:r w:rsidR="002F07D1">
          <w:rPr>
            <w:noProof/>
            <w:webHidden/>
          </w:rPr>
          <w:tab/>
        </w:r>
        <w:r w:rsidR="002F07D1">
          <w:rPr>
            <w:noProof/>
            <w:webHidden/>
          </w:rPr>
          <w:fldChar w:fldCharType="begin"/>
        </w:r>
        <w:r w:rsidR="002F07D1">
          <w:rPr>
            <w:noProof/>
            <w:webHidden/>
          </w:rPr>
          <w:instrText xml:space="preserve"> PAGEREF _Toc528757113 \h </w:instrText>
        </w:r>
        <w:r w:rsidR="002F07D1">
          <w:rPr>
            <w:noProof/>
            <w:webHidden/>
          </w:rPr>
        </w:r>
        <w:r w:rsidR="002F07D1">
          <w:rPr>
            <w:noProof/>
            <w:webHidden/>
          </w:rPr>
          <w:fldChar w:fldCharType="separate"/>
        </w:r>
        <w:r w:rsidR="002F07D1">
          <w:rPr>
            <w:noProof/>
            <w:webHidden/>
          </w:rPr>
          <w:t>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4" w:history="1">
        <w:r w:rsidR="002F07D1" w:rsidRPr="00ED42AC">
          <w:rPr>
            <w:rStyle w:val="Hypertextovodkaz"/>
            <w:noProof/>
          </w:rPr>
          <w:t>B.1.h) Požadavky na asanace, demolice, kácení dřevin</w:t>
        </w:r>
        <w:r w:rsidR="002F07D1">
          <w:rPr>
            <w:noProof/>
            <w:webHidden/>
          </w:rPr>
          <w:tab/>
        </w:r>
        <w:r w:rsidR="002F07D1">
          <w:rPr>
            <w:noProof/>
            <w:webHidden/>
          </w:rPr>
          <w:fldChar w:fldCharType="begin"/>
        </w:r>
        <w:r w:rsidR="002F07D1">
          <w:rPr>
            <w:noProof/>
            <w:webHidden/>
          </w:rPr>
          <w:instrText xml:space="preserve"> PAGEREF _Toc528757114 \h </w:instrText>
        </w:r>
        <w:r w:rsidR="002F07D1">
          <w:rPr>
            <w:noProof/>
            <w:webHidden/>
          </w:rPr>
        </w:r>
        <w:r w:rsidR="002F07D1">
          <w:rPr>
            <w:noProof/>
            <w:webHidden/>
          </w:rPr>
          <w:fldChar w:fldCharType="separate"/>
        </w:r>
        <w:r w:rsidR="002F07D1">
          <w:rPr>
            <w:noProof/>
            <w:webHidden/>
          </w:rPr>
          <w:t>9</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5" w:history="1">
        <w:r w:rsidR="002F07D1" w:rsidRPr="00ED42AC">
          <w:rPr>
            <w:rStyle w:val="Hypertextovodkaz"/>
            <w:noProof/>
          </w:rPr>
          <w:t>B.1.i) Požadavky na maximální dočasné a trvalé zábory zemědělského půdního fondu nebo pozemků určených k plnění funkce lesa</w:t>
        </w:r>
        <w:r w:rsidR="002F07D1">
          <w:rPr>
            <w:noProof/>
            <w:webHidden/>
          </w:rPr>
          <w:tab/>
        </w:r>
        <w:r w:rsidR="002F07D1">
          <w:rPr>
            <w:noProof/>
            <w:webHidden/>
          </w:rPr>
          <w:fldChar w:fldCharType="begin"/>
        </w:r>
        <w:r w:rsidR="002F07D1">
          <w:rPr>
            <w:noProof/>
            <w:webHidden/>
          </w:rPr>
          <w:instrText xml:space="preserve"> PAGEREF _Toc528757115 \h </w:instrText>
        </w:r>
        <w:r w:rsidR="002F07D1">
          <w:rPr>
            <w:noProof/>
            <w:webHidden/>
          </w:rPr>
        </w:r>
        <w:r w:rsidR="002F07D1">
          <w:rPr>
            <w:noProof/>
            <w:webHidden/>
          </w:rPr>
          <w:fldChar w:fldCharType="separate"/>
        </w:r>
        <w:r w:rsidR="002F07D1">
          <w:rPr>
            <w:noProof/>
            <w:webHidden/>
          </w:rPr>
          <w:t>9</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6" w:history="1">
        <w:r w:rsidR="002F07D1" w:rsidRPr="00ED42AC">
          <w:rPr>
            <w:rStyle w:val="Hypertextovodkaz"/>
            <w:noProof/>
          </w:rPr>
          <w:t>B.1.j) Územně technické podmínky, možnosti napojení na stávající dopravní a technickou infrastrukturu</w:t>
        </w:r>
        <w:r w:rsidR="002F07D1">
          <w:rPr>
            <w:noProof/>
            <w:webHidden/>
          </w:rPr>
          <w:tab/>
        </w:r>
        <w:r w:rsidR="002F07D1">
          <w:rPr>
            <w:noProof/>
            <w:webHidden/>
          </w:rPr>
          <w:fldChar w:fldCharType="begin"/>
        </w:r>
        <w:r w:rsidR="002F07D1">
          <w:rPr>
            <w:noProof/>
            <w:webHidden/>
          </w:rPr>
          <w:instrText xml:space="preserve"> PAGEREF _Toc528757116 \h </w:instrText>
        </w:r>
        <w:r w:rsidR="002F07D1">
          <w:rPr>
            <w:noProof/>
            <w:webHidden/>
          </w:rPr>
        </w:r>
        <w:r w:rsidR="002F07D1">
          <w:rPr>
            <w:noProof/>
            <w:webHidden/>
          </w:rPr>
          <w:fldChar w:fldCharType="separate"/>
        </w:r>
        <w:r w:rsidR="002F07D1">
          <w:rPr>
            <w:noProof/>
            <w:webHidden/>
          </w:rPr>
          <w:t>9</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7" w:history="1">
        <w:r w:rsidR="002F07D1" w:rsidRPr="00ED42AC">
          <w:rPr>
            <w:rStyle w:val="Hypertextovodkaz"/>
            <w:noProof/>
          </w:rPr>
          <w:t>B.1.k) Věcné a časové vazby stavby, podmiňující, vyvolané a související investice</w:t>
        </w:r>
        <w:r w:rsidR="002F07D1">
          <w:rPr>
            <w:noProof/>
            <w:webHidden/>
          </w:rPr>
          <w:tab/>
        </w:r>
        <w:r w:rsidR="002F07D1">
          <w:rPr>
            <w:noProof/>
            <w:webHidden/>
          </w:rPr>
          <w:fldChar w:fldCharType="begin"/>
        </w:r>
        <w:r w:rsidR="002F07D1">
          <w:rPr>
            <w:noProof/>
            <w:webHidden/>
          </w:rPr>
          <w:instrText xml:space="preserve"> PAGEREF _Toc528757117 \h </w:instrText>
        </w:r>
        <w:r w:rsidR="002F07D1">
          <w:rPr>
            <w:noProof/>
            <w:webHidden/>
          </w:rPr>
        </w:r>
        <w:r w:rsidR="002F07D1">
          <w:rPr>
            <w:noProof/>
            <w:webHidden/>
          </w:rPr>
          <w:fldChar w:fldCharType="separate"/>
        </w:r>
        <w:r w:rsidR="002F07D1">
          <w:rPr>
            <w:noProof/>
            <w:webHidden/>
          </w:rPr>
          <w:t>9</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8" w:history="1">
        <w:r w:rsidR="002F07D1" w:rsidRPr="00ED42AC">
          <w:rPr>
            <w:rStyle w:val="Hypertextovodkaz"/>
            <w:noProof/>
          </w:rPr>
          <w:t>B.1.l) Seznam pozemků podle katastru nemovitostí, na kterých se stavba umisťuje a provádí</w:t>
        </w:r>
        <w:r w:rsidR="002F07D1">
          <w:rPr>
            <w:noProof/>
            <w:webHidden/>
          </w:rPr>
          <w:tab/>
        </w:r>
        <w:r w:rsidR="002F07D1">
          <w:rPr>
            <w:noProof/>
            <w:webHidden/>
          </w:rPr>
          <w:fldChar w:fldCharType="begin"/>
        </w:r>
        <w:r w:rsidR="002F07D1">
          <w:rPr>
            <w:noProof/>
            <w:webHidden/>
          </w:rPr>
          <w:instrText xml:space="preserve"> PAGEREF _Toc528757118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19" w:history="1">
        <w:r w:rsidR="002F07D1" w:rsidRPr="00ED42AC">
          <w:rPr>
            <w:rStyle w:val="Hypertextovodkaz"/>
            <w:noProof/>
          </w:rPr>
          <w:t>B.1.m) Seznam pozemků podle katastru nemovitostí, na kterých vznikne ochranné nebo bezpečnostní pásmo</w:t>
        </w:r>
        <w:r w:rsidR="002F07D1">
          <w:rPr>
            <w:noProof/>
            <w:webHidden/>
          </w:rPr>
          <w:tab/>
        </w:r>
        <w:r w:rsidR="002F07D1">
          <w:rPr>
            <w:noProof/>
            <w:webHidden/>
          </w:rPr>
          <w:fldChar w:fldCharType="begin"/>
        </w:r>
        <w:r w:rsidR="002F07D1">
          <w:rPr>
            <w:noProof/>
            <w:webHidden/>
          </w:rPr>
          <w:instrText xml:space="preserve"> PAGEREF _Toc528757119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0" w:history="1">
        <w:r w:rsidR="002F07D1" w:rsidRPr="00ED42AC">
          <w:rPr>
            <w:rStyle w:val="Hypertextovodkaz"/>
            <w:noProof/>
          </w:rPr>
          <w:t>B.1.n) Požadavky na monitoringy a sledování přetvoření</w:t>
        </w:r>
        <w:r w:rsidR="002F07D1">
          <w:rPr>
            <w:noProof/>
            <w:webHidden/>
          </w:rPr>
          <w:tab/>
        </w:r>
        <w:r w:rsidR="002F07D1">
          <w:rPr>
            <w:noProof/>
            <w:webHidden/>
          </w:rPr>
          <w:fldChar w:fldCharType="begin"/>
        </w:r>
        <w:r w:rsidR="002F07D1">
          <w:rPr>
            <w:noProof/>
            <w:webHidden/>
          </w:rPr>
          <w:instrText xml:space="preserve"> PAGEREF _Toc528757120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1" w:history="1">
        <w:r w:rsidR="002F07D1" w:rsidRPr="00ED42AC">
          <w:rPr>
            <w:rStyle w:val="Hypertextovodkaz"/>
            <w:noProof/>
          </w:rPr>
          <w:t>B.1.o) Možnosti napojení stavby na veřejnou dopravní a technickou infrastrukturu</w:t>
        </w:r>
        <w:r w:rsidR="002F07D1">
          <w:rPr>
            <w:noProof/>
            <w:webHidden/>
          </w:rPr>
          <w:tab/>
        </w:r>
        <w:r w:rsidR="002F07D1">
          <w:rPr>
            <w:noProof/>
            <w:webHidden/>
          </w:rPr>
          <w:fldChar w:fldCharType="begin"/>
        </w:r>
        <w:r w:rsidR="002F07D1">
          <w:rPr>
            <w:noProof/>
            <w:webHidden/>
          </w:rPr>
          <w:instrText xml:space="preserve"> PAGEREF _Toc528757121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22" w:history="1">
        <w:r w:rsidR="002F07D1" w:rsidRPr="00ED42AC">
          <w:rPr>
            <w:rStyle w:val="Hypertextovodkaz"/>
            <w:noProof/>
          </w:rPr>
          <w:t>B.2 Celkový popis stavby</w:t>
        </w:r>
        <w:r w:rsidR="002F07D1">
          <w:rPr>
            <w:noProof/>
            <w:webHidden/>
          </w:rPr>
          <w:tab/>
        </w:r>
        <w:r w:rsidR="002F07D1">
          <w:rPr>
            <w:noProof/>
            <w:webHidden/>
          </w:rPr>
          <w:fldChar w:fldCharType="begin"/>
        </w:r>
        <w:r w:rsidR="002F07D1">
          <w:rPr>
            <w:noProof/>
            <w:webHidden/>
          </w:rPr>
          <w:instrText xml:space="preserve"> PAGEREF _Toc528757122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3" w:history="1">
        <w:r w:rsidR="002F07D1" w:rsidRPr="00ED42AC">
          <w:rPr>
            <w:rStyle w:val="Hypertextovodkaz"/>
            <w:noProof/>
          </w:rPr>
          <w:t>B.2.1 Celková koncepce řešení stavby</w:t>
        </w:r>
        <w:r w:rsidR="002F07D1">
          <w:rPr>
            <w:noProof/>
            <w:webHidden/>
          </w:rPr>
          <w:tab/>
        </w:r>
        <w:r w:rsidR="002F07D1">
          <w:rPr>
            <w:noProof/>
            <w:webHidden/>
          </w:rPr>
          <w:fldChar w:fldCharType="begin"/>
        </w:r>
        <w:r w:rsidR="002F07D1">
          <w:rPr>
            <w:noProof/>
            <w:webHidden/>
          </w:rPr>
          <w:instrText xml:space="preserve"> PAGEREF _Toc528757123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4" w:history="1">
        <w:r w:rsidR="002F07D1" w:rsidRPr="00ED42AC">
          <w:rPr>
            <w:rStyle w:val="Hypertextovodkaz"/>
            <w:noProof/>
          </w:rPr>
          <w:t>B.2.1.a) Nová stavba nebo změna dokončené stavby</w:t>
        </w:r>
        <w:r w:rsidR="002F07D1">
          <w:rPr>
            <w:noProof/>
            <w:webHidden/>
          </w:rPr>
          <w:tab/>
        </w:r>
        <w:r w:rsidR="002F07D1">
          <w:rPr>
            <w:noProof/>
            <w:webHidden/>
          </w:rPr>
          <w:fldChar w:fldCharType="begin"/>
        </w:r>
        <w:r w:rsidR="002F07D1">
          <w:rPr>
            <w:noProof/>
            <w:webHidden/>
          </w:rPr>
          <w:instrText xml:space="preserve"> PAGEREF _Toc528757124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5" w:history="1">
        <w:r w:rsidR="002F07D1" w:rsidRPr="00ED42AC">
          <w:rPr>
            <w:rStyle w:val="Hypertextovodkaz"/>
            <w:noProof/>
          </w:rPr>
          <w:t>B.2.1.b) Účel užívání stavby</w:t>
        </w:r>
        <w:r w:rsidR="002F07D1">
          <w:rPr>
            <w:noProof/>
            <w:webHidden/>
          </w:rPr>
          <w:tab/>
        </w:r>
        <w:r w:rsidR="002F07D1">
          <w:rPr>
            <w:noProof/>
            <w:webHidden/>
          </w:rPr>
          <w:fldChar w:fldCharType="begin"/>
        </w:r>
        <w:r w:rsidR="002F07D1">
          <w:rPr>
            <w:noProof/>
            <w:webHidden/>
          </w:rPr>
          <w:instrText xml:space="preserve"> PAGEREF _Toc528757125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6" w:history="1">
        <w:r w:rsidR="002F07D1" w:rsidRPr="00ED42AC">
          <w:rPr>
            <w:rStyle w:val="Hypertextovodkaz"/>
            <w:noProof/>
          </w:rPr>
          <w:t>B.2.1.c) Trvalá nebo dočasná stavba</w:t>
        </w:r>
        <w:r w:rsidR="002F07D1">
          <w:rPr>
            <w:noProof/>
            <w:webHidden/>
          </w:rPr>
          <w:tab/>
        </w:r>
        <w:r w:rsidR="002F07D1">
          <w:rPr>
            <w:noProof/>
            <w:webHidden/>
          </w:rPr>
          <w:fldChar w:fldCharType="begin"/>
        </w:r>
        <w:r w:rsidR="002F07D1">
          <w:rPr>
            <w:noProof/>
            <w:webHidden/>
          </w:rPr>
          <w:instrText xml:space="preserve"> PAGEREF _Toc528757126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7" w:history="1">
        <w:r w:rsidR="002F07D1" w:rsidRPr="00ED42AC">
          <w:rPr>
            <w:rStyle w:val="Hypertextovodkaz"/>
            <w:noProof/>
          </w:rPr>
          <w:t>B.2.1.d) Informace o vydaných rozhodnutích o povolení výjimky z technických požadavků na stavby a technických požadavků zabezpečujících bezbariérové užívání stavby</w:t>
        </w:r>
        <w:r w:rsidR="002F07D1">
          <w:rPr>
            <w:noProof/>
            <w:webHidden/>
          </w:rPr>
          <w:tab/>
        </w:r>
        <w:r w:rsidR="002F07D1">
          <w:rPr>
            <w:noProof/>
            <w:webHidden/>
          </w:rPr>
          <w:fldChar w:fldCharType="begin"/>
        </w:r>
        <w:r w:rsidR="002F07D1">
          <w:rPr>
            <w:noProof/>
            <w:webHidden/>
          </w:rPr>
          <w:instrText xml:space="preserve"> PAGEREF _Toc528757127 \h </w:instrText>
        </w:r>
        <w:r w:rsidR="002F07D1">
          <w:rPr>
            <w:noProof/>
            <w:webHidden/>
          </w:rPr>
        </w:r>
        <w:r w:rsidR="002F07D1">
          <w:rPr>
            <w:noProof/>
            <w:webHidden/>
          </w:rPr>
          <w:fldChar w:fldCharType="separate"/>
        </w:r>
        <w:r w:rsidR="002F07D1">
          <w:rPr>
            <w:noProof/>
            <w:webHidden/>
          </w:rPr>
          <w:t>10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8" w:history="1">
        <w:r w:rsidR="002F07D1" w:rsidRPr="00ED42AC">
          <w:rPr>
            <w:rStyle w:val="Hypertextovodkaz"/>
            <w:noProof/>
          </w:rPr>
          <w:t>B.2.1.e) Informace o tom, zda a v jakých částech dokumentace jsou zohledněny podmínky závazných stanovisek dotčených orgánů</w:t>
        </w:r>
        <w:r w:rsidR="002F07D1">
          <w:rPr>
            <w:noProof/>
            <w:webHidden/>
          </w:rPr>
          <w:tab/>
        </w:r>
        <w:r w:rsidR="002F07D1">
          <w:rPr>
            <w:noProof/>
            <w:webHidden/>
          </w:rPr>
          <w:fldChar w:fldCharType="begin"/>
        </w:r>
        <w:r w:rsidR="002F07D1">
          <w:rPr>
            <w:noProof/>
            <w:webHidden/>
          </w:rPr>
          <w:instrText xml:space="preserve"> PAGEREF _Toc528757128 \h </w:instrText>
        </w:r>
        <w:r w:rsidR="002F07D1">
          <w:rPr>
            <w:noProof/>
            <w:webHidden/>
          </w:rPr>
        </w:r>
        <w:r w:rsidR="002F07D1">
          <w:rPr>
            <w:noProof/>
            <w:webHidden/>
          </w:rPr>
          <w:fldChar w:fldCharType="separate"/>
        </w:r>
        <w:r w:rsidR="002F07D1">
          <w:rPr>
            <w:noProof/>
            <w:webHidden/>
          </w:rPr>
          <w:t>11</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29" w:history="1">
        <w:r w:rsidR="002F07D1" w:rsidRPr="00ED42AC">
          <w:rPr>
            <w:rStyle w:val="Hypertextovodkaz"/>
            <w:noProof/>
          </w:rPr>
          <w:t>B.2.1.f) Celkový popis koncepce stavby včetně základních parametrů stavby</w:t>
        </w:r>
        <w:r w:rsidR="002F07D1">
          <w:rPr>
            <w:noProof/>
            <w:webHidden/>
          </w:rPr>
          <w:tab/>
        </w:r>
        <w:r w:rsidR="002F07D1">
          <w:rPr>
            <w:noProof/>
            <w:webHidden/>
          </w:rPr>
          <w:fldChar w:fldCharType="begin"/>
        </w:r>
        <w:r w:rsidR="002F07D1">
          <w:rPr>
            <w:noProof/>
            <w:webHidden/>
          </w:rPr>
          <w:instrText xml:space="preserve"> PAGEREF _Toc528757129 \h </w:instrText>
        </w:r>
        <w:r w:rsidR="002F07D1">
          <w:rPr>
            <w:noProof/>
            <w:webHidden/>
          </w:rPr>
        </w:r>
        <w:r w:rsidR="002F07D1">
          <w:rPr>
            <w:noProof/>
            <w:webHidden/>
          </w:rPr>
          <w:fldChar w:fldCharType="separate"/>
        </w:r>
        <w:r w:rsidR="002F07D1">
          <w:rPr>
            <w:noProof/>
            <w:webHidden/>
          </w:rPr>
          <w:t>12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0" w:history="1">
        <w:r w:rsidR="002F07D1" w:rsidRPr="00ED42AC">
          <w:rPr>
            <w:rStyle w:val="Hypertextovodkaz"/>
            <w:noProof/>
          </w:rPr>
          <w:t>B.2.1.g) Ochrana stavby podle jiných právních předpisů</w:t>
        </w:r>
        <w:r w:rsidR="002F07D1">
          <w:rPr>
            <w:noProof/>
            <w:webHidden/>
          </w:rPr>
          <w:tab/>
        </w:r>
        <w:r w:rsidR="002F07D1">
          <w:rPr>
            <w:noProof/>
            <w:webHidden/>
          </w:rPr>
          <w:fldChar w:fldCharType="begin"/>
        </w:r>
        <w:r w:rsidR="002F07D1">
          <w:rPr>
            <w:noProof/>
            <w:webHidden/>
          </w:rPr>
          <w:instrText xml:space="preserve"> PAGEREF _Toc528757130 \h </w:instrText>
        </w:r>
        <w:r w:rsidR="002F07D1">
          <w:rPr>
            <w:noProof/>
            <w:webHidden/>
          </w:rPr>
        </w:r>
        <w:r w:rsidR="002F07D1">
          <w:rPr>
            <w:noProof/>
            <w:webHidden/>
          </w:rPr>
          <w:fldChar w:fldCharType="separate"/>
        </w:r>
        <w:r w:rsidR="002F07D1">
          <w:rPr>
            <w:noProof/>
            <w:webHidden/>
          </w:rPr>
          <w:t>12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1" w:history="1">
        <w:r w:rsidR="002F07D1" w:rsidRPr="00ED42AC">
          <w:rPr>
            <w:rStyle w:val="Hypertextovodkaz"/>
            <w:noProof/>
          </w:rPr>
          <w:t>B.2.1.h) Základní bilance stavby</w:t>
        </w:r>
        <w:r w:rsidR="002F07D1">
          <w:rPr>
            <w:noProof/>
            <w:webHidden/>
          </w:rPr>
          <w:tab/>
        </w:r>
        <w:r w:rsidR="002F07D1">
          <w:rPr>
            <w:noProof/>
            <w:webHidden/>
          </w:rPr>
          <w:fldChar w:fldCharType="begin"/>
        </w:r>
        <w:r w:rsidR="002F07D1">
          <w:rPr>
            <w:noProof/>
            <w:webHidden/>
          </w:rPr>
          <w:instrText xml:space="preserve"> PAGEREF _Toc528757131 \h </w:instrText>
        </w:r>
        <w:r w:rsidR="002F07D1">
          <w:rPr>
            <w:noProof/>
            <w:webHidden/>
          </w:rPr>
        </w:r>
        <w:r w:rsidR="002F07D1">
          <w:rPr>
            <w:noProof/>
            <w:webHidden/>
          </w:rPr>
          <w:fldChar w:fldCharType="separate"/>
        </w:r>
        <w:r w:rsidR="002F07D1">
          <w:rPr>
            <w:noProof/>
            <w:webHidden/>
          </w:rPr>
          <w:t>12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2" w:history="1">
        <w:r w:rsidR="002F07D1" w:rsidRPr="00ED42AC">
          <w:rPr>
            <w:rStyle w:val="Hypertextovodkaz"/>
            <w:noProof/>
          </w:rPr>
          <w:t>B.2.1.i) Základní předpoklady výstavby</w:t>
        </w:r>
        <w:r w:rsidR="002F07D1">
          <w:rPr>
            <w:noProof/>
            <w:webHidden/>
          </w:rPr>
          <w:tab/>
        </w:r>
        <w:r w:rsidR="002F07D1">
          <w:rPr>
            <w:noProof/>
            <w:webHidden/>
          </w:rPr>
          <w:fldChar w:fldCharType="begin"/>
        </w:r>
        <w:r w:rsidR="002F07D1">
          <w:rPr>
            <w:noProof/>
            <w:webHidden/>
          </w:rPr>
          <w:instrText xml:space="preserve"> PAGEREF _Toc528757132 \h </w:instrText>
        </w:r>
        <w:r w:rsidR="002F07D1">
          <w:rPr>
            <w:noProof/>
            <w:webHidden/>
          </w:rPr>
        </w:r>
        <w:r w:rsidR="002F07D1">
          <w:rPr>
            <w:noProof/>
            <w:webHidden/>
          </w:rPr>
          <w:fldChar w:fldCharType="separate"/>
        </w:r>
        <w:r w:rsidR="002F07D1">
          <w:rPr>
            <w:noProof/>
            <w:webHidden/>
          </w:rPr>
          <w:t>12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3" w:history="1">
        <w:r w:rsidR="002F07D1" w:rsidRPr="00ED42AC">
          <w:rPr>
            <w:rStyle w:val="Hypertextovodkaz"/>
            <w:noProof/>
          </w:rPr>
          <w:t>B.2.1.j) Základní požadavky na předčasné užívání staveb</w:t>
        </w:r>
        <w:r w:rsidR="002F07D1">
          <w:rPr>
            <w:noProof/>
            <w:webHidden/>
          </w:rPr>
          <w:tab/>
        </w:r>
        <w:r w:rsidR="002F07D1">
          <w:rPr>
            <w:noProof/>
            <w:webHidden/>
          </w:rPr>
          <w:fldChar w:fldCharType="begin"/>
        </w:r>
        <w:r w:rsidR="002F07D1">
          <w:rPr>
            <w:noProof/>
            <w:webHidden/>
          </w:rPr>
          <w:instrText xml:space="preserve"> PAGEREF _Toc528757133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4" w:history="1">
        <w:r w:rsidR="002F07D1" w:rsidRPr="00ED42AC">
          <w:rPr>
            <w:rStyle w:val="Hypertextovodkaz"/>
            <w:noProof/>
          </w:rPr>
          <w:t>B.2.1.k) Orientační náklady stavby</w:t>
        </w:r>
        <w:r w:rsidR="002F07D1">
          <w:rPr>
            <w:noProof/>
            <w:webHidden/>
          </w:rPr>
          <w:tab/>
        </w:r>
        <w:r w:rsidR="002F07D1">
          <w:rPr>
            <w:noProof/>
            <w:webHidden/>
          </w:rPr>
          <w:fldChar w:fldCharType="begin"/>
        </w:r>
        <w:r w:rsidR="002F07D1">
          <w:rPr>
            <w:noProof/>
            <w:webHidden/>
          </w:rPr>
          <w:instrText xml:space="preserve"> PAGEREF _Toc528757134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5" w:history="1">
        <w:r w:rsidR="002F07D1" w:rsidRPr="00ED42AC">
          <w:rPr>
            <w:rStyle w:val="Hypertextovodkaz"/>
            <w:noProof/>
          </w:rPr>
          <w:t>B.2.2 Celkové urbanistické a architektonické řešení</w:t>
        </w:r>
        <w:r w:rsidR="002F07D1">
          <w:rPr>
            <w:noProof/>
            <w:webHidden/>
          </w:rPr>
          <w:tab/>
        </w:r>
        <w:r w:rsidR="002F07D1">
          <w:rPr>
            <w:noProof/>
            <w:webHidden/>
          </w:rPr>
          <w:fldChar w:fldCharType="begin"/>
        </w:r>
        <w:r w:rsidR="002F07D1">
          <w:rPr>
            <w:noProof/>
            <w:webHidden/>
          </w:rPr>
          <w:instrText xml:space="preserve"> PAGEREF _Toc528757135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6" w:history="1">
        <w:r w:rsidR="002F07D1" w:rsidRPr="00ED42AC">
          <w:rPr>
            <w:rStyle w:val="Hypertextovodkaz"/>
            <w:noProof/>
          </w:rPr>
          <w:t>B.2.2.a) Urbanismus</w:t>
        </w:r>
        <w:r w:rsidR="002F07D1">
          <w:rPr>
            <w:noProof/>
            <w:webHidden/>
          </w:rPr>
          <w:tab/>
        </w:r>
        <w:r w:rsidR="002F07D1">
          <w:rPr>
            <w:noProof/>
            <w:webHidden/>
          </w:rPr>
          <w:fldChar w:fldCharType="begin"/>
        </w:r>
        <w:r w:rsidR="002F07D1">
          <w:rPr>
            <w:noProof/>
            <w:webHidden/>
          </w:rPr>
          <w:instrText xml:space="preserve"> PAGEREF _Toc528757136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7" w:history="1">
        <w:r w:rsidR="002F07D1" w:rsidRPr="00ED42AC">
          <w:rPr>
            <w:rStyle w:val="Hypertextovodkaz"/>
            <w:noProof/>
          </w:rPr>
          <w:t>B.2.2.b) Architektonické řešení</w:t>
        </w:r>
        <w:r w:rsidR="002F07D1">
          <w:rPr>
            <w:noProof/>
            <w:webHidden/>
          </w:rPr>
          <w:tab/>
        </w:r>
        <w:r w:rsidR="002F07D1">
          <w:rPr>
            <w:noProof/>
            <w:webHidden/>
          </w:rPr>
          <w:fldChar w:fldCharType="begin"/>
        </w:r>
        <w:r w:rsidR="002F07D1">
          <w:rPr>
            <w:noProof/>
            <w:webHidden/>
          </w:rPr>
          <w:instrText xml:space="preserve"> PAGEREF _Toc528757137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8" w:history="1">
        <w:r w:rsidR="002F07D1" w:rsidRPr="00ED42AC">
          <w:rPr>
            <w:rStyle w:val="Hypertextovodkaz"/>
            <w:noProof/>
          </w:rPr>
          <w:t>B.2.3 Celkové technické řešení</w:t>
        </w:r>
        <w:r w:rsidR="002F07D1">
          <w:rPr>
            <w:noProof/>
            <w:webHidden/>
          </w:rPr>
          <w:tab/>
        </w:r>
        <w:r w:rsidR="002F07D1">
          <w:rPr>
            <w:noProof/>
            <w:webHidden/>
          </w:rPr>
          <w:fldChar w:fldCharType="begin"/>
        </w:r>
        <w:r w:rsidR="002F07D1">
          <w:rPr>
            <w:noProof/>
            <w:webHidden/>
          </w:rPr>
          <w:instrText xml:space="preserve"> PAGEREF _Toc528757138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39" w:history="1">
        <w:r w:rsidR="002F07D1" w:rsidRPr="00ED42AC">
          <w:rPr>
            <w:rStyle w:val="Hypertextovodkaz"/>
            <w:noProof/>
          </w:rPr>
          <w:t>B.2.3.a) Popis celkové koncepce technického řešení po skupinách objektů</w:t>
        </w:r>
        <w:r w:rsidR="002F07D1">
          <w:rPr>
            <w:noProof/>
            <w:webHidden/>
          </w:rPr>
          <w:tab/>
        </w:r>
        <w:r w:rsidR="002F07D1">
          <w:rPr>
            <w:noProof/>
            <w:webHidden/>
          </w:rPr>
          <w:fldChar w:fldCharType="begin"/>
        </w:r>
        <w:r w:rsidR="002F07D1">
          <w:rPr>
            <w:noProof/>
            <w:webHidden/>
          </w:rPr>
          <w:instrText xml:space="preserve"> PAGEREF _Toc528757139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0" w:history="1">
        <w:r w:rsidR="002F07D1" w:rsidRPr="00ED42AC">
          <w:rPr>
            <w:rStyle w:val="Hypertextovodkaz"/>
            <w:noProof/>
          </w:rPr>
          <w:t>B.2.3.b) Celková bilance nároků všech druhů energií, teplé a teplé užitkové vody</w:t>
        </w:r>
        <w:r w:rsidR="002F07D1">
          <w:rPr>
            <w:noProof/>
            <w:webHidden/>
          </w:rPr>
          <w:tab/>
        </w:r>
        <w:r w:rsidR="002F07D1">
          <w:rPr>
            <w:noProof/>
            <w:webHidden/>
          </w:rPr>
          <w:fldChar w:fldCharType="begin"/>
        </w:r>
        <w:r w:rsidR="002F07D1">
          <w:rPr>
            <w:noProof/>
            <w:webHidden/>
          </w:rPr>
          <w:instrText xml:space="preserve"> PAGEREF _Toc528757140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1" w:history="1">
        <w:r w:rsidR="002F07D1" w:rsidRPr="00ED42AC">
          <w:rPr>
            <w:rStyle w:val="Hypertextovodkaz"/>
            <w:noProof/>
          </w:rPr>
          <w:t>B.2.3.c) Celková spotřeba vody</w:t>
        </w:r>
        <w:r w:rsidR="002F07D1">
          <w:rPr>
            <w:noProof/>
            <w:webHidden/>
          </w:rPr>
          <w:tab/>
        </w:r>
        <w:r w:rsidR="002F07D1">
          <w:rPr>
            <w:noProof/>
            <w:webHidden/>
          </w:rPr>
          <w:fldChar w:fldCharType="begin"/>
        </w:r>
        <w:r w:rsidR="002F07D1">
          <w:rPr>
            <w:noProof/>
            <w:webHidden/>
          </w:rPr>
          <w:instrText xml:space="preserve"> PAGEREF _Toc528757141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2" w:history="1">
        <w:r w:rsidR="002F07D1" w:rsidRPr="00ED42AC">
          <w:rPr>
            <w:rStyle w:val="Hypertextovodkaz"/>
            <w:noProof/>
          </w:rPr>
          <w:t>B.2.3.d) Celkové produkované množství a druhy odpadů a emisí, způsob nakládání s vyzískaným materiálem</w:t>
        </w:r>
        <w:r w:rsidR="002F07D1">
          <w:rPr>
            <w:noProof/>
            <w:webHidden/>
          </w:rPr>
          <w:tab/>
        </w:r>
        <w:r w:rsidR="002F07D1">
          <w:rPr>
            <w:noProof/>
            <w:webHidden/>
          </w:rPr>
          <w:fldChar w:fldCharType="begin"/>
        </w:r>
        <w:r w:rsidR="002F07D1">
          <w:rPr>
            <w:noProof/>
            <w:webHidden/>
          </w:rPr>
          <w:instrText xml:space="preserve"> PAGEREF _Toc528757142 \h </w:instrText>
        </w:r>
        <w:r w:rsidR="002F07D1">
          <w:rPr>
            <w:noProof/>
            <w:webHidden/>
          </w:rPr>
        </w:r>
        <w:r w:rsidR="002F07D1">
          <w:rPr>
            <w:noProof/>
            <w:webHidden/>
          </w:rPr>
          <w:fldChar w:fldCharType="separate"/>
        </w:r>
        <w:r w:rsidR="002F07D1">
          <w:rPr>
            <w:noProof/>
            <w:webHidden/>
          </w:rPr>
          <w:t>13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3" w:history="1">
        <w:r w:rsidR="002F07D1" w:rsidRPr="00ED42AC">
          <w:rPr>
            <w:rStyle w:val="Hypertextovodkaz"/>
            <w:noProof/>
          </w:rPr>
          <w:t>B.2.3.e) Požadavky na kapacity veřejných sítí komunikačního vedení a elektronického komunikačního zařízení veřejné komunikační sítě</w:t>
        </w:r>
        <w:r w:rsidR="002F07D1">
          <w:rPr>
            <w:noProof/>
            <w:webHidden/>
          </w:rPr>
          <w:tab/>
        </w:r>
        <w:r w:rsidR="002F07D1">
          <w:rPr>
            <w:noProof/>
            <w:webHidden/>
          </w:rPr>
          <w:fldChar w:fldCharType="begin"/>
        </w:r>
        <w:r w:rsidR="002F07D1">
          <w:rPr>
            <w:noProof/>
            <w:webHidden/>
          </w:rPr>
          <w:instrText xml:space="preserve"> PAGEREF _Toc528757143 \h </w:instrText>
        </w:r>
        <w:r w:rsidR="002F07D1">
          <w:rPr>
            <w:noProof/>
            <w:webHidden/>
          </w:rPr>
        </w:r>
        <w:r w:rsidR="002F07D1">
          <w:rPr>
            <w:noProof/>
            <w:webHidden/>
          </w:rPr>
          <w:fldChar w:fldCharType="separate"/>
        </w:r>
        <w:r w:rsidR="002F07D1">
          <w:rPr>
            <w:noProof/>
            <w:webHidden/>
          </w:rPr>
          <w:t>14</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4" w:history="1">
        <w:r w:rsidR="002F07D1" w:rsidRPr="00ED42AC">
          <w:rPr>
            <w:rStyle w:val="Hypertextovodkaz"/>
            <w:noProof/>
          </w:rPr>
          <w:t>B.2.4 Bezbariérové užívání stavby</w:t>
        </w:r>
        <w:r w:rsidR="002F07D1">
          <w:rPr>
            <w:noProof/>
            <w:webHidden/>
          </w:rPr>
          <w:tab/>
        </w:r>
        <w:r w:rsidR="002F07D1">
          <w:rPr>
            <w:noProof/>
            <w:webHidden/>
          </w:rPr>
          <w:fldChar w:fldCharType="begin"/>
        </w:r>
        <w:r w:rsidR="002F07D1">
          <w:rPr>
            <w:noProof/>
            <w:webHidden/>
          </w:rPr>
          <w:instrText xml:space="preserve"> PAGEREF _Toc528757144 \h </w:instrText>
        </w:r>
        <w:r w:rsidR="002F07D1">
          <w:rPr>
            <w:noProof/>
            <w:webHidden/>
          </w:rPr>
        </w:r>
        <w:r w:rsidR="002F07D1">
          <w:rPr>
            <w:noProof/>
            <w:webHidden/>
          </w:rPr>
          <w:fldChar w:fldCharType="separate"/>
        </w:r>
        <w:r w:rsidR="002F07D1">
          <w:rPr>
            <w:noProof/>
            <w:webHidden/>
          </w:rPr>
          <w:t>14</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5" w:history="1">
        <w:r w:rsidR="002F07D1" w:rsidRPr="00ED42AC">
          <w:rPr>
            <w:rStyle w:val="Hypertextovodkaz"/>
            <w:noProof/>
          </w:rPr>
          <w:t>B.2.5 Bezpečnost při užívání stavby</w:t>
        </w:r>
        <w:r w:rsidR="002F07D1">
          <w:rPr>
            <w:noProof/>
            <w:webHidden/>
          </w:rPr>
          <w:tab/>
        </w:r>
        <w:r w:rsidR="002F07D1">
          <w:rPr>
            <w:noProof/>
            <w:webHidden/>
          </w:rPr>
          <w:fldChar w:fldCharType="begin"/>
        </w:r>
        <w:r w:rsidR="002F07D1">
          <w:rPr>
            <w:noProof/>
            <w:webHidden/>
          </w:rPr>
          <w:instrText xml:space="preserve"> PAGEREF _Toc528757145 \h </w:instrText>
        </w:r>
        <w:r w:rsidR="002F07D1">
          <w:rPr>
            <w:noProof/>
            <w:webHidden/>
          </w:rPr>
        </w:r>
        <w:r w:rsidR="002F07D1">
          <w:rPr>
            <w:noProof/>
            <w:webHidden/>
          </w:rPr>
          <w:fldChar w:fldCharType="separate"/>
        </w:r>
        <w:r w:rsidR="002F07D1">
          <w:rPr>
            <w:noProof/>
            <w:webHidden/>
          </w:rPr>
          <w:t>15</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6" w:history="1">
        <w:r w:rsidR="002F07D1" w:rsidRPr="00ED42AC">
          <w:rPr>
            <w:rStyle w:val="Hypertextovodkaz"/>
            <w:noProof/>
          </w:rPr>
          <w:t>B.2.6 Základní charakteristika objektů</w:t>
        </w:r>
        <w:r w:rsidR="002F07D1">
          <w:rPr>
            <w:noProof/>
            <w:webHidden/>
          </w:rPr>
          <w:tab/>
        </w:r>
        <w:r w:rsidR="002F07D1">
          <w:rPr>
            <w:noProof/>
            <w:webHidden/>
          </w:rPr>
          <w:fldChar w:fldCharType="begin"/>
        </w:r>
        <w:r w:rsidR="002F07D1">
          <w:rPr>
            <w:noProof/>
            <w:webHidden/>
          </w:rPr>
          <w:instrText xml:space="preserve"> PAGEREF _Toc528757146 \h </w:instrText>
        </w:r>
        <w:r w:rsidR="002F07D1">
          <w:rPr>
            <w:noProof/>
            <w:webHidden/>
          </w:rPr>
        </w:r>
        <w:r w:rsidR="002F07D1">
          <w:rPr>
            <w:noProof/>
            <w:webHidden/>
          </w:rPr>
          <w:fldChar w:fldCharType="separate"/>
        </w:r>
        <w:r w:rsidR="002F07D1">
          <w:rPr>
            <w:noProof/>
            <w:webHidden/>
          </w:rPr>
          <w:t>15</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7" w:history="1">
        <w:r w:rsidR="002F07D1" w:rsidRPr="00ED42AC">
          <w:rPr>
            <w:rStyle w:val="Hypertextovodkaz"/>
            <w:noProof/>
          </w:rPr>
          <w:t>B.2.6.1 SO 101 Parkoviště u SPORTCENTRA</w:t>
        </w:r>
        <w:r w:rsidR="002F07D1">
          <w:rPr>
            <w:noProof/>
            <w:webHidden/>
          </w:rPr>
          <w:tab/>
        </w:r>
        <w:r w:rsidR="002F07D1">
          <w:rPr>
            <w:noProof/>
            <w:webHidden/>
          </w:rPr>
          <w:fldChar w:fldCharType="begin"/>
        </w:r>
        <w:r w:rsidR="002F07D1">
          <w:rPr>
            <w:noProof/>
            <w:webHidden/>
          </w:rPr>
          <w:instrText xml:space="preserve"> PAGEREF _Toc528757147 \h </w:instrText>
        </w:r>
        <w:r w:rsidR="002F07D1">
          <w:rPr>
            <w:noProof/>
            <w:webHidden/>
          </w:rPr>
        </w:r>
        <w:r w:rsidR="002F07D1">
          <w:rPr>
            <w:noProof/>
            <w:webHidden/>
          </w:rPr>
          <w:fldChar w:fldCharType="separate"/>
        </w:r>
        <w:r w:rsidR="002F07D1">
          <w:rPr>
            <w:noProof/>
            <w:webHidden/>
          </w:rPr>
          <w:t>15</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8" w:history="1">
        <w:r w:rsidR="002F07D1" w:rsidRPr="00ED42AC">
          <w:rPr>
            <w:rStyle w:val="Hypertextovodkaz"/>
            <w:noProof/>
          </w:rPr>
          <w:t>B.2.6.2 SO 401 Nasvětlení parkoviště u SPORTCENTRA</w:t>
        </w:r>
        <w:r w:rsidR="002F07D1">
          <w:rPr>
            <w:noProof/>
            <w:webHidden/>
          </w:rPr>
          <w:tab/>
        </w:r>
        <w:r w:rsidR="002F07D1">
          <w:rPr>
            <w:noProof/>
            <w:webHidden/>
          </w:rPr>
          <w:fldChar w:fldCharType="begin"/>
        </w:r>
        <w:r w:rsidR="002F07D1">
          <w:rPr>
            <w:noProof/>
            <w:webHidden/>
          </w:rPr>
          <w:instrText xml:space="preserve"> PAGEREF _Toc528757148 \h </w:instrText>
        </w:r>
        <w:r w:rsidR="002F07D1">
          <w:rPr>
            <w:noProof/>
            <w:webHidden/>
          </w:rPr>
        </w:r>
        <w:r w:rsidR="002F07D1">
          <w:rPr>
            <w:noProof/>
            <w:webHidden/>
          </w:rPr>
          <w:fldChar w:fldCharType="separate"/>
        </w:r>
        <w:r w:rsidR="002F07D1">
          <w:rPr>
            <w:noProof/>
            <w:webHidden/>
          </w:rPr>
          <w:t>16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49" w:history="1">
        <w:r w:rsidR="002F07D1" w:rsidRPr="00ED42AC">
          <w:rPr>
            <w:rStyle w:val="Hypertextovodkaz"/>
            <w:noProof/>
          </w:rPr>
          <w:t>B.2.7 Základní charakteristika technických a technologických zařízení</w:t>
        </w:r>
        <w:r w:rsidR="002F07D1">
          <w:rPr>
            <w:noProof/>
            <w:webHidden/>
          </w:rPr>
          <w:tab/>
        </w:r>
        <w:r w:rsidR="002F07D1">
          <w:rPr>
            <w:noProof/>
            <w:webHidden/>
          </w:rPr>
          <w:fldChar w:fldCharType="begin"/>
        </w:r>
        <w:r w:rsidR="002F07D1">
          <w:rPr>
            <w:noProof/>
            <w:webHidden/>
          </w:rPr>
          <w:instrText xml:space="preserve"> PAGEREF _Toc528757149 \h </w:instrText>
        </w:r>
        <w:r w:rsidR="002F07D1">
          <w:rPr>
            <w:noProof/>
            <w:webHidden/>
          </w:rPr>
        </w:r>
        <w:r w:rsidR="002F07D1">
          <w:rPr>
            <w:noProof/>
            <w:webHidden/>
          </w:rPr>
          <w:fldChar w:fldCharType="separate"/>
        </w:r>
        <w:r w:rsidR="002F07D1">
          <w:rPr>
            <w:noProof/>
            <w:webHidden/>
          </w:rPr>
          <w:t>16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0" w:history="1">
        <w:r w:rsidR="002F07D1" w:rsidRPr="00ED42AC">
          <w:rPr>
            <w:rStyle w:val="Hypertextovodkaz"/>
            <w:noProof/>
          </w:rPr>
          <w:t>B.2.8 Požárně bezpečnostní řešení</w:t>
        </w:r>
        <w:r w:rsidR="002F07D1">
          <w:rPr>
            <w:noProof/>
            <w:webHidden/>
          </w:rPr>
          <w:tab/>
        </w:r>
        <w:r w:rsidR="002F07D1">
          <w:rPr>
            <w:noProof/>
            <w:webHidden/>
          </w:rPr>
          <w:fldChar w:fldCharType="begin"/>
        </w:r>
        <w:r w:rsidR="002F07D1">
          <w:rPr>
            <w:noProof/>
            <w:webHidden/>
          </w:rPr>
          <w:instrText xml:space="preserve"> PAGEREF _Toc528757150 \h </w:instrText>
        </w:r>
        <w:r w:rsidR="002F07D1">
          <w:rPr>
            <w:noProof/>
            <w:webHidden/>
          </w:rPr>
        </w:r>
        <w:r w:rsidR="002F07D1">
          <w:rPr>
            <w:noProof/>
            <w:webHidden/>
          </w:rPr>
          <w:fldChar w:fldCharType="separate"/>
        </w:r>
        <w:r w:rsidR="002F07D1">
          <w:rPr>
            <w:noProof/>
            <w:webHidden/>
          </w:rPr>
          <w:t>16</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1" w:history="1">
        <w:r w:rsidR="002F07D1" w:rsidRPr="00ED42AC">
          <w:rPr>
            <w:rStyle w:val="Hypertextovodkaz"/>
            <w:noProof/>
          </w:rPr>
          <w:t>B.2.9 Úspora energie a tepelná ochrana</w:t>
        </w:r>
        <w:r w:rsidR="002F07D1">
          <w:rPr>
            <w:noProof/>
            <w:webHidden/>
          </w:rPr>
          <w:tab/>
        </w:r>
        <w:r w:rsidR="002F07D1">
          <w:rPr>
            <w:noProof/>
            <w:webHidden/>
          </w:rPr>
          <w:fldChar w:fldCharType="begin"/>
        </w:r>
        <w:r w:rsidR="002F07D1">
          <w:rPr>
            <w:noProof/>
            <w:webHidden/>
          </w:rPr>
          <w:instrText xml:space="preserve"> PAGEREF _Toc528757151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2" w:history="1">
        <w:r w:rsidR="002F07D1" w:rsidRPr="00ED42AC">
          <w:rPr>
            <w:rStyle w:val="Hypertextovodkaz"/>
            <w:noProof/>
          </w:rPr>
          <w:t>B.2.10 Hygienické požadavky na stavby, požadavky na pracovní a komunální prostředí</w:t>
        </w:r>
        <w:r w:rsidR="002F07D1">
          <w:rPr>
            <w:noProof/>
            <w:webHidden/>
          </w:rPr>
          <w:tab/>
        </w:r>
        <w:r w:rsidR="002F07D1">
          <w:rPr>
            <w:noProof/>
            <w:webHidden/>
          </w:rPr>
          <w:fldChar w:fldCharType="begin"/>
        </w:r>
        <w:r w:rsidR="002F07D1">
          <w:rPr>
            <w:noProof/>
            <w:webHidden/>
          </w:rPr>
          <w:instrText xml:space="preserve"> PAGEREF _Toc528757152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3" w:history="1">
        <w:r w:rsidR="002F07D1" w:rsidRPr="00ED42AC">
          <w:rPr>
            <w:rStyle w:val="Hypertextovodkaz"/>
            <w:noProof/>
          </w:rPr>
          <w:t>B.2.11 Zásady ochrany stavby před negativními účinky vnějšího prostředí</w:t>
        </w:r>
        <w:r w:rsidR="002F07D1">
          <w:rPr>
            <w:noProof/>
            <w:webHidden/>
          </w:rPr>
          <w:tab/>
        </w:r>
        <w:r w:rsidR="002F07D1">
          <w:rPr>
            <w:noProof/>
            <w:webHidden/>
          </w:rPr>
          <w:fldChar w:fldCharType="begin"/>
        </w:r>
        <w:r w:rsidR="002F07D1">
          <w:rPr>
            <w:noProof/>
            <w:webHidden/>
          </w:rPr>
          <w:instrText xml:space="preserve"> PAGEREF _Toc528757153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4" w:history="1">
        <w:r w:rsidR="002F07D1" w:rsidRPr="00ED42AC">
          <w:rPr>
            <w:rStyle w:val="Hypertextovodkaz"/>
            <w:noProof/>
          </w:rPr>
          <w:t>B.2.11.a) Ochrana před pronikáním radonu z podloží</w:t>
        </w:r>
        <w:r w:rsidR="002F07D1">
          <w:rPr>
            <w:noProof/>
            <w:webHidden/>
          </w:rPr>
          <w:tab/>
        </w:r>
        <w:r w:rsidR="002F07D1">
          <w:rPr>
            <w:noProof/>
            <w:webHidden/>
          </w:rPr>
          <w:fldChar w:fldCharType="begin"/>
        </w:r>
        <w:r w:rsidR="002F07D1">
          <w:rPr>
            <w:noProof/>
            <w:webHidden/>
          </w:rPr>
          <w:instrText xml:space="preserve"> PAGEREF _Toc528757154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5" w:history="1">
        <w:r w:rsidR="002F07D1" w:rsidRPr="00ED42AC">
          <w:rPr>
            <w:rStyle w:val="Hypertextovodkaz"/>
            <w:noProof/>
          </w:rPr>
          <w:t>B.2.11.b) Ochrana před bludnými proudy</w:t>
        </w:r>
        <w:r w:rsidR="002F07D1">
          <w:rPr>
            <w:noProof/>
            <w:webHidden/>
          </w:rPr>
          <w:tab/>
        </w:r>
        <w:r w:rsidR="002F07D1">
          <w:rPr>
            <w:noProof/>
            <w:webHidden/>
          </w:rPr>
          <w:fldChar w:fldCharType="begin"/>
        </w:r>
        <w:r w:rsidR="002F07D1">
          <w:rPr>
            <w:noProof/>
            <w:webHidden/>
          </w:rPr>
          <w:instrText xml:space="preserve"> PAGEREF _Toc528757155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6" w:history="1">
        <w:r w:rsidR="002F07D1" w:rsidRPr="00ED42AC">
          <w:rPr>
            <w:rStyle w:val="Hypertextovodkaz"/>
            <w:noProof/>
          </w:rPr>
          <w:t>B.2.11.c) Ochrana před technickou seizmicitou</w:t>
        </w:r>
        <w:r w:rsidR="002F07D1">
          <w:rPr>
            <w:noProof/>
            <w:webHidden/>
          </w:rPr>
          <w:tab/>
        </w:r>
        <w:r w:rsidR="002F07D1">
          <w:rPr>
            <w:noProof/>
            <w:webHidden/>
          </w:rPr>
          <w:fldChar w:fldCharType="begin"/>
        </w:r>
        <w:r w:rsidR="002F07D1">
          <w:rPr>
            <w:noProof/>
            <w:webHidden/>
          </w:rPr>
          <w:instrText xml:space="preserve"> PAGEREF _Toc528757156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7" w:history="1">
        <w:r w:rsidR="002F07D1" w:rsidRPr="00ED42AC">
          <w:rPr>
            <w:rStyle w:val="Hypertextovodkaz"/>
            <w:noProof/>
          </w:rPr>
          <w:t>B.2.11.d) Ochrana před hlukem</w:t>
        </w:r>
        <w:r w:rsidR="002F07D1">
          <w:rPr>
            <w:noProof/>
            <w:webHidden/>
          </w:rPr>
          <w:tab/>
        </w:r>
        <w:r w:rsidR="002F07D1">
          <w:rPr>
            <w:noProof/>
            <w:webHidden/>
          </w:rPr>
          <w:fldChar w:fldCharType="begin"/>
        </w:r>
        <w:r w:rsidR="002F07D1">
          <w:rPr>
            <w:noProof/>
            <w:webHidden/>
          </w:rPr>
          <w:instrText xml:space="preserve"> PAGEREF _Toc528757157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8" w:history="1">
        <w:r w:rsidR="002F07D1" w:rsidRPr="00ED42AC">
          <w:rPr>
            <w:rStyle w:val="Hypertextovodkaz"/>
            <w:noProof/>
          </w:rPr>
          <w:t>B.2.11.e) Protipovodňová opatření</w:t>
        </w:r>
        <w:r w:rsidR="002F07D1">
          <w:rPr>
            <w:noProof/>
            <w:webHidden/>
          </w:rPr>
          <w:tab/>
        </w:r>
        <w:r w:rsidR="002F07D1">
          <w:rPr>
            <w:noProof/>
            <w:webHidden/>
          </w:rPr>
          <w:fldChar w:fldCharType="begin"/>
        </w:r>
        <w:r w:rsidR="002F07D1">
          <w:rPr>
            <w:noProof/>
            <w:webHidden/>
          </w:rPr>
          <w:instrText xml:space="preserve"> PAGEREF _Toc528757158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59" w:history="1">
        <w:r w:rsidR="002F07D1" w:rsidRPr="00ED42AC">
          <w:rPr>
            <w:rStyle w:val="Hypertextovodkaz"/>
            <w:noProof/>
          </w:rPr>
          <w:t>B.2.11.f) Ostatní účinky – vliv poddolování</w:t>
        </w:r>
        <w:r w:rsidR="002F07D1">
          <w:rPr>
            <w:noProof/>
            <w:webHidden/>
          </w:rPr>
          <w:tab/>
        </w:r>
        <w:r w:rsidR="002F07D1">
          <w:rPr>
            <w:noProof/>
            <w:webHidden/>
          </w:rPr>
          <w:fldChar w:fldCharType="begin"/>
        </w:r>
        <w:r w:rsidR="002F07D1">
          <w:rPr>
            <w:noProof/>
            <w:webHidden/>
          </w:rPr>
          <w:instrText xml:space="preserve"> PAGEREF _Toc528757159 \h </w:instrText>
        </w:r>
        <w:r w:rsidR="002F07D1">
          <w:rPr>
            <w:noProof/>
            <w:webHidden/>
          </w:rPr>
        </w:r>
        <w:r w:rsidR="002F07D1">
          <w:rPr>
            <w:noProof/>
            <w:webHidden/>
          </w:rPr>
          <w:fldChar w:fldCharType="separate"/>
        </w:r>
        <w:r w:rsidR="002F07D1">
          <w:rPr>
            <w:noProof/>
            <w:webHidden/>
          </w:rPr>
          <w:t>17</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60" w:history="1">
        <w:r w:rsidR="002F07D1" w:rsidRPr="00ED42AC">
          <w:rPr>
            <w:rStyle w:val="Hypertextovodkaz"/>
            <w:noProof/>
          </w:rPr>
          <w:t>B.3 Připojení na technickou infrastrukturu</w:t>
        </w:r>
        <w:r w:rsidR="002F07D1">
          <w:rPr>
            <w:noProof/>
            <w:webHidden/>
          </w:rPr>
          <w:tab/>
        </w:r>
        <w:r w:rsidR="002F07D1">
          <w:rPr>
            <w:noProof/>
            <w:webHidden/>
          </w:rPr>
          <w:fldChar w:fldCharType="begin"/>
        </w:r>
        <w:r w:rsidR="002F07D1">
          <w:rPr>
            <w:noProof/>
            <w:webHidden/>
          </w:rPr>
          <w:instrText xml:space="preserve"> PAGEREF _Toc528757160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1" w:history="1">
        <w:r w:rsidR="002F07D1" w:rsidRPr="00ED42AC">
          <w:rPr>
            <w:rStyle w:val="Hypertextovodkaz"/>
            <w:noProof/>
          </w:rPr>
          <w:t>B.3.a) Napojovací místa technické infrastruktury</w:t>
        </w:r>
        <w:r w:rsidR="002F07D1">
          <w:rPr>
            <w:noProof/>
            <w:webHidden/>
          </w:rPr>
          <w:tab/>
        </w:r>
        <w:r w:rsidR="002F07D1">
          <w:rPr>
            <w:noProof/>
            <w:webHidden/>
          </w:rPr>
          <w:fldChar w:fldCharType="begin"/>
        </w:r>
        <w:r w:rsidR="002F07D1">
          <w:rPr>
            <w:noProof/>
            <w:webHidden/>
          </w:rPr>
          <w:instrText xml:space="preserve"> PAGEREF _Toc528757161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2" w:history="1">
        <w:r w:rsidR="002F07D1" w:rsidRPr="00ED42AC">
          <w:rPr>
            <w:rStyle w:val="Hypertextovodkaz"/>
            <w:noProof/>
          </w:rPr>
          <w:t>B.3.b) Připojovací rozměry, výkonové kapacity a délky</w:t>
        </w:r>
        <w:r w:rsidR="002F07D1">
          <w:rPr>
            <w:noProof/>
            <w:webHidden/>
          </w:rPr>
          <w:tab/>
        </w:r>
        <w:r w:rsidR="002F07D1">
          <w:rPr>
            <w:noProof/>
            <w:webHidden/>
          </w:rPr>
          <w:fldChar w:fldCharType="begin"/>
        </w:r>
        <w:r w:rsidR="002F07D1">
          <w:rPr>
            <w:noProof/>
            <w:webHidden/>
          </w:rPr>
          <w:instrText xml:space="preserve"> PAGEREF _Toc528757162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63" w:history="1">
        <w:r w:rsidR="002F07D1" w:rsidRPr="00ED42AC">
          <w:rPr>
            <w:rStyle w:val="Hypertextovodkaz"/>
            <w:noProof/>
          </w:rPr>
          <w:t>B.4 Dopravní řešení</w:t>
        </w:r>
        <w:r w:rsidR="002F07D1">
          <w:rPr>
            <w:noProof/>
            <w:webHidden/>
          </w:rPr>
          <w:tab/>
        </w:r>
        <w:r w:rsidR="002F07D1">
          <w:rPr>
            <w:noProof/>
            <w:webHidden/>
          </w:rPr>
          <w:fldChar w:fldCharType="begin"/>
        </w:r>
        <w:r w:rsidR="002F07D1">
          <w:rPr>
            <w:noProof/>
            <w:webHidden/>
          </w:rPr>
          <w:instrText xml:space="preserve"> PAGEREF _Toc528757163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4" w:history="1">
        <w:r w:rsidR="002F07D1" w:rsidRPr="00ED42AC">
          <w:rPr>
            <w:rStyle w:val="Hypertextovodkaz"/>
            <w:noProof/>
          </w:rPr>
          <w:t>B.4.a) Popis dopravního řešení</w:t>
        </w:r>
        <w:r w:rsidR="002F07D1">
          <w:rPr>
            <w:noProof/>
            <w:webHidden/>
          </w:rPr>
          <w:tab/>
        </w:r>
        <w:r w:rsidR="002F07D1">
          <w:rPr>
            <w:noProof/>
            <w:webHidden/>
          </w:rPr>
          <w:fldChar w:fldCharType="begin"/>
        </w:r>
        <w:r w:rsidR="002F07D1">
          <w:rPr>
            <w:noProof/>
            <w:webHidden/>
          </w:rPr>
          <w:instrText xml:space="preserve"> PAGEREF _Toc528757164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5" w:history="1">
        <w:r w:rsidR="002F07D1" w:rsidRPr="00ED42AC">
          <w:rPr>
            <w:rStyle w:val="Hypertextovodkaz"/>
            <w:noProof/>
          </w:rPr>
          <w:t>B.4.b) Napojení území na stávající dopravní infrastrukturu</w:t>
        </w:r>
        <w:r w:rsidR="002F07D1">
          <w:rPr>
            <w:noProof/>
            <w:webHidden/>
          </w:rPr>
          <w:tab/>
        </w:r>
        <w:r w:rsidR="002F07D1">
          <w:rPr>
            <w:noProof/>
            <w:webHidden/>
          </w:rPr>
          <w:fldChar w:fldCharType="begin"/>
        </w:r>
        <w:r w:rsidR="002F07D1">
          <w:rPr>
            <w:noProof/>
            <w:webHidden/>
          </w:rPr>
          <w:instrText xml:space="preserve"> PAGEREF _Toc528757165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6" w:history="1">
        <w:r w:rsidR="002F07D1" w:rsidRPr="00ED42AC">
          <w:rPr>
            <w:rStyle w:val="Hypertextovodkaz"/>
            <w:noProof/>
          </w:rPr>
          <w:t>B.4.c) Doprava v klidu</w:t>
        </w:r>
        <w:r w:rsidR="002F07D1">
          <w:rPr>
            <w:noProof/>
            <w:webHidden/>
          </w:rPr>
          <w:tab/>
        </w:r>
        <w:r w:rsidR="002F07D1">
          <w:rPr>
            <w:noProof/>
            <w:webHidden/>
          </w:rPr>
          <w:fldChar w:fldCharType="begin"/>
        </w:r>
        <w:r w:rsidR="002F07D1">
          <w:rPr>
            <w:noProof/>
            <w:webHidden/>
          </w:rPr>
          <w:instrText xml:space="preserve"> PAGEREF _Toc528757166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67" w:history="1">
        <w:r w:rsidR="002F07D1" w:rsidRPr="00ED42AC">
          <w:rPr>
            <w:rStyle w:val="Hypertextovodkaz"/>
            <w:noProof/>
          </w:rPr>
          <w:t>B.4.d) Pěší a cyklistické stezky</w:t>
        </w:r>
        <w:r w:rsidR="002F07D1">
          <w:rPr>
            <w:noProof/>
            <w:webHidden/>
          </w:rPr>
          <w:tab/>
        </w:r>
        <w:r w:rsidR="002F07D1">
          <w:rPr>
            <w:noProof/>
            <w:webHidden/>
          </w:rPr>
          <w:fldChar w:fldCharType="begin"/>
        </w:r>
        <w:r w:rsidR="002F07D1">
          <w:rPr>
            <w:noProof/>
            <w:webHidden/>
          </w:rPr>
          <w:instrText xml:space="preserve"> PAGEREF _Toc528757167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68" w:history="1">
        <w:r w:rsidR="002F07D1" w:rsidRPr="00ED42AC">
          <w:rPr>
            <w:rStyle w:val="Hypertextovodkaz"/>
            <w:noProof/>
          </w:rPr>
          <w:t>B.5 Řešení vegetace a souvisejících terénních úprav</w:t>
        </w:r>
        <w:r w:rsidR="002F07D1">
          <w:rPr>
            <w:noProof/>
            <w:webHidden/>
          </w:rPr>
          <w:tab/>
        </w:r>
        <w:r w:rsidR="002F07D1">
          <w:rPr>
            <w:noProof/>
            <w:webHidden/>
          </w:rPr>
          <w:fldChar w:fldCharType="begin"/>
        </w:r>
        <w:r w:rsidR="002F07D1">
          <w:rPr>
            <w:noProof/>
            <w:webHidden/>
          </w:rPr>
          <w:instrText xml:space="preserve"> PAGEREF _Toc528757168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69" w:history="1">
        <w:r w:rsidR="002F07D1" w:rsidRPr="00ED42AC">
          <w:rPr>
            <w:rStyle w:val="Hypertextovodkaz"/>
            <w:noProof/>
          </w:rPr>
          <w:t>B.6 Popis vlivů stavby na životní prostředí a jeho ochrana</w:t>
        </w:r>
        <w:r w:rsidR="002F07D1">
          <w:rPr>
            <w:noProof/>
            <w:webHidden/>
          </w:rPr>
          <w:tab/>
        </w:r>
        <w:r w:rsidR="002F07D1">
          <w:rPr>
            <w:noProof/>
            <w:webHidden/>
          </w:rPr>
          <w:fldChar w:fldCharType="begin"/>
        </w:r>
        <w:r w:rsidR="002F07D1">
          <w:rPr>
            <w:noProof/>
            <w:webHidden/>
          </w:rPr>
          <w:instrText xml:space="preserve"> PAGEREF _Toc528757169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0" w:history="1">
        <w:r w:rsidR="002F07D1" w:rsidRPr="00ED42AC">
          <w:rPr>
            <w:rStyle w:val="Hypertextovodkaz"/>
            <w:noProof/>
          </w:rPr>
          <w:t>B.6.a) Vliv na životní prostředí – ovzduší, hluk, voda, odpady a půda</w:t>
        </w:r>
        <w:r w:rsidR="002F07D1">
          <w:rPr>
            <w:noProof/>
            <w:webHidden/>
          </w:rPr>
          <w:tab/>
        </w:r>
        <w:r w:rsidR="002F07D1">
          <w:rPr>
            <w:noProof/>
            <w:webHidden/>
          </w:rPr>
          <w:fldChar w:fldCharType="begin"/>
        </w:r>
        <w:r w:rsidR="002F07D1">
          <w:rPr>
            <w:noProof/>
            <w:webHidden/>
          </w:rPr>
          <w:instrText xml:space="preserve"> PAGEREF _Toc528757170 \h </w:instrText>
        </w:r>
        <w:r w:rsidR="002F07D1">
          <w:rPr>
            <w:noProof/>
            <w:webHidden/>
          </w:rPr>
        </w:r>
        <w:r w:rsidR="002F07D1">
          <w:rPr>
            <w:noProof/>
            <w:webHidden/>
          </w:rPr>
          <w:fldChar w:fldCharType="separate"/>
        </w:r>
        <w:r w:rsidR="002F07D1">
          <w:rPr>
            <w:noProof/>
            <w:webHidden/>
          </w:rPr>
          <w:t>18</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1" w:history="1">
        <w:r w:rsidR="002F07D1" w:rsidRPr="00ED42AC">
          <w:rPr>
            <w:rStyle w:val="Hypertextovodkaz"/>
            <w:noProof/>
          </w:rPr>
          <w:t>B.6.b) Vliv na přírodu a krajinu</w:t>
        </w:r>
        <w:r w:rsidR="002F07D1">
          <w:rPr>
            <w:noProof/>
            <w:webHidden/>
          </w:rPr>
          <w:tab/>
        </w:r>
        <w:r w:rsidR="002F07D1">
          <w:rPr>
            <w:noProof/>
            <w:webHidden/>
          </w:rPr>
          <w:fldChar w:fldCharType="begin"/>
        </w:r>
        <w:r w:rsidR="002F07D1">
          <w:rPr>
            <w:noProof/>
            <w:webHidden/>
          </w:rPr>
          <w:instrText xml:space="preserve"> PAGEREF _Toc528757171 \h </w:instrText>
        </w:r>
        <w:r w:rsidR="002F07D1">
          <w:rPr>
            <w:noProof/>
            <w:webHidden/>
          </w:rPr>
        </w:r>
        <w:r w:rsidR="002F07D1">
          <w:rPr>
            <w:noProof/>
            <w:webHidden/>
          </w:rPr>
          <w:fldChar w:fldCharType="separate"/>
        </w:r>
        <w:r w:rsidR="002F07D1">
          <w:rPr>
            <w:noProof/>
            <w:webHidden/>
          </w:rPr>
          <w:t>19</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2" w:history="1">
        <w:r w:rsidR="002F07D1" w:rsidRPr="00ED42AC">
          <w:rPr>
            <w:rStyle w:val="Hypertextovodkaz"/>
            <w:noProof/>
          </w:rPr>
          <w:t>B.6.c) Vliv na soustavu chráněných území Natura 2000</w:t>
        </w:r>
        <w:r w:rsidR="002F07D1">
          <w:rPr>
            <w:noProof/>
            <w:webHidden/>
          </w:rPr>
          <w:tab/>
        </w:r>
        <w:r w:rsidR="002F07D1">
          <w:rPr>
            <w:noProof/>
            <w:webHidden/>
          </w:rPr>
          <w:fldChar w:fldCharType="begin"/>
        </w:r>
        <w:r w:rsidR="002F07D1">
          <w:rPr>
            <w:noProof/>
            <w:webHidden/>
          </w:rPr>
          <w:instrText xml:space="preserve"> PAGEREF _Toc528757172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3" w:history="1">
        <w:r w:rsidR="002F07D1" w:rsidRPr="00ED42AC">
          <w:rPr>
            <w:rStyle w:val="Hypertextovodkaz"/>
            <w:noProof/>
          </w:rPr>
          <w:t>B.6.d) Způsob zohlednění podmínek závazného stanoviska posouzení vlivu záměru na životní prostředí, je-li podkladem</w:t>
        </w:r>
        <w:r w:rsidR="002F07D1">
          <w:rPr>
            <w:noProof/>
            <w:webHidden/>
          </w:rPr>
          <w:tab/>
        </w:r>
        <w:r w:rsidR="002F07D1">
          <w:rPr>
            <w:noProof/>
            <w:webHidden/>
          </w:rPr>
          <w:fldChar w:fldCharType="begin"/>
        </w:r>
        <w:r w:rsidR="002F07D1">
          <w:rPr>
            <w:noProof/>
            <w:webHidden/>
          </w:rPr>
          <w:instrText xml:space="preserve"> PAGEREF _Toc528757173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4" w:history="1">
        <w:r w:rsidR="002F07D1" w:rsidRPr="00ED42AC">
          <w:rPr>
            <w:rStyle w:val="Hypertextovodkaz"/>
            <w:noProof/>
          </w:rPr>
          <w:t>B.6.e) V případě záměrů spadajících do režimu zákona o integrované prevenci základní parametry způsobu naplnění závěrů o nejlepších dostupných technikách nebo integrované povolení, bylo-li vydáno</w:t>
        </w:r>
        <w:r w:rsidR="002F07D1">
          <w:rPr>
            <w:noProof/>
            <w:webHidden/>
          </w:rPr>
          <w:tab/>
        </w:r>
        <w:r w:rsidR="002F07D1">
          <w:rPr>
            <w:noProof/>
            <w:webHidden/>
          </w:rPr>
          <w:fldChar w:fldCharType="begin"/>
        </w:r>
        <w:r w:rsidR="002F07D1">
          <w:rPr>
            <w:noProof/>
            <w:webHidden/>
          </w:rPr>
          <w:instrText xml:space="preserve"> PAGEREF _Toc528757174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5" w:history="1">
        <w:r w:rsidR="002F07D1" w:rsidRPr="00ED42AC">
          <w:rPr>
            <w:rStyle w:val="Hypertextovodkaz"/>
            <w:noProof/>
          </w:rPr>
          <w:t>B.6.f) Navrhovaná ochranná a bezpečnostní pásma, rozsah omezení a podmínky ochrany podle jiných právních předpisů</w:t>
        </w:r>
        <w:r w:rsidR="002F07D1">
          <w:rPr>
            <w:noProof/>
            <w:webHidden/>
          </w:rPr>
          <w:tab/>
        </w:r>
        <w:r w:rsidR="002F07D1">
          <w:rPr>
            <w:noProof/>
            <w:webHidden/>
          </w:rPr>
          <w:fldChar w:fldCharType="begin"/>
        </w:r>
        <w:r w:rsidR="002F07D1">
          <w:rPr>
            <w:noProof/>
            <w:webHidden/>
          </w:rPr>
          <w:instrText xml:space="preserve"> PAGEREF _Toc528757175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76" w:history="1">
        <w:r w:rsidR="002F07D1" w:rsidRPr="00ED42AC">
          <w:rPr>
            <w:rStyle w:val="Hypertextovodkaz"/>
            <w:noProof/>
          </w:rPr>
          <w:t>B.7 Ochrana obyvatelstva</w:t>
        </w:r>
        <w:r w:rsidR="002F07D1">
          <w:rPr>
            <w:noProof/>
            <w:webHidden/>
          </w:rPr>
          <w:tab/>
        </w:r>
        <w:r w:rsidR="002F07D1">
          <w:rPr>
            <w:noProof/>
            <w:webHidden/>
          </w:rPr>
          <w:fldChar w:fldCharType="begin"/>
        </w:r>
        <w:r w:rsidR="002F07D1">
          <w:rPr>
            <w:noProof/>
            <w:webHidden/>
          </w:rPr>
          <w:instrText xml:space="preserve"> PAGEREF _Toc528757176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2"/>
        <w:tabs>
          <w:tab w:val="right" w:leader="dot" w:pos="9204"/>
        </w:tabs>
        <w:rPr>
          <w:rFonts w:asciiTheme="minorHAnsi" w:eastAsiaTheme="minorEastAsia" w:hAnsiTheme="minorHAnsi" w:cstheme="minorBidi"/>
          <w:smallCaps w:val="0"/>
          <w:noProof/>
          <w:sz w:val="22"/>
          <w:szCs w:val="22"/>
        </w:rPr>
      </w:pPr>
      <w:hyperlink w:anchor="_Toc528757177" w:history="1">
        <w:r w:rsidR="002F07D1" w:rsidRPr="00ED42AC">
          <w:rPr>
            <w:rStyle w:val="Hypertextovodkaz"/>
            <w:noProof/>
          </w:rPr>
          <w:t>B.8 Zásady organizace výstavby</w:t>
        </w:r>
        <w:r w:rsidR="002F07D1">
          <w:rPr>
            <w:noProof/>
            <w:webHidden/>
          </w:rPr>
          <w:tab/>
        </w:r>
        <w:r w:rsidR="002F07D1">
          <w:rPr>
            <w:noProof/>
            <w:webHidden/>
          </w:rPr>
          <w:fldChar w:fldCharType="begin"/>
        </w:r>
        <w:r w:rsidR="002F07D1">
          <w:rPr>
            <w:noProof/>
            <w:webHidden/>
          </w:rPr>
          <w:instrText xml:space="preserve"> PAGEREF _Toc528757177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8" w:history="1">
        <w:r w:rsidR="002F07D1" w:rsidRPr="00ED42AC">
          <w:rPr>
            <w:rStyle w:val="Hypertextovodkaz"/>
            <w:noProof/>
          </w:rPr>
          <w:t>B.8.1 Technická zpráva</w:t>
        </w:r>
        <w:r w:rsidR="002F07D1">
          <w:rPr>
            <w:noProof/>
            <w:webHidden/>
          </w:rPr>
          <w:tab/>
        </w:r>
        <w:r w:rsidR="002F07D1">
          <w:rPr>
            <w:noProof/>
            <w:webHidden/>
          </w:rPr>
          <w:fldChar w:fldCharType="begin"/>
        </w:r>
        <w:r w:rsidR="002F07D1">
          <w:rPr>
            <w:noProof/>
            <w:webHidden/>
          </w:rPr>
          <w:instrText xml:space="preserve"> PAGEREF _Toc528757178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79" w:history="1">
        <w:r w:rsidR="002F07D1" w:rsidRPr="00ED42AC">
          <w:rPr>
            <w:rStyle w:val="Hypertextovodkaz"/>
            <w:noProof/>
          </w:rPr>
          <w:t>B.8.1.a) Potřeby a spotřeby rozhodujících hmot, jejich zajištění</w:t>
        </w:r>
        <w:r w:rsidR="002F07D1">
          <w:rPr>
            <w:noProof/>
            <w:webHidden/>
          </w:rPr>
          <w:tab/>
        </w:r>
        <w:r w:rsidR="002F07D1">
          <w:rPr>
            <w:noProof/>
            <w:webHidden/>
          </w:rPr>
          <w:fldChar w:fldCharType="begin"/>
        </w:r>
        <w:r w:rsidR="002F07D1">
          <w:rPr>
            <w:noProof/>
            <w:webHidden/>
          </w:rPr>
          <w:instrText xml:space="preserve"> PAGEREF _Toc528757179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0" w:history="1">
        <w:r w:rsidR="002F07D1" w:rsidRPr="00ED42AC">
          <w:rPr>
            <w:rStyle w:val="Hypertextovodkaz"/>
            <w:noProof/>
          </w:rPr>
          <w:t>B.8.1.b) Odvodnění staveniště</w:t>
        </w:r>
        <w:r w:rsidR="002F07D1">
          <w:rPr>
            <w:noProof/>
            <w:webHidden/>
          </w:rPr>
          <w:tab/>
        </w:r>
        <w:r w:rsidR="002F07D1">
          <w:rPr>
            <w:noProof/>
            <w:webHidden/>
          </w:rPr>
          <w:fldChar w:fldCharType="begin"/>
        </w:r>
        <w:r w:rsidR="002F07D1">
          <w:rPr>
            <w:noProof/>
            <w:webHidden/>
          </w:rPr>
          <w:instrText xml:space="preserve"> PAGEREF _Toc528757180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1" w:history="1">
        <w:r w:rsidR="002F07D1" w:rsidRPr="00ED42AC">
          <w:rPr>
            <w:rStyle w:val="Hypertextovodkaz"/>
            <w:noProof/>
          </w:rPr>
          <w:t>B.8.1.c) Napojení staveniště na stávající dopravní a technickou infrastrukturu</w:t>
        </w:r>
        <w:r w:rsidR="002F07D1">
          <w:rPr>
            <w:noProof/>
            <w:webHidden/>
          </w:rPr>
          <w:tab/>
        </w:r>
        <w:r w:rsidR="002F07D1">
          <w:rPr>
            <w:noProof/>
            <w:webHidden/>
          </w:rPr>
          <w:fldChar w:fldCharType="begin"/>
        </w:r>
        <w:r w:rsidR="002F07D1">
          <w:rPr>
            <w:noProof/>
            <w:webHidden/>
          </w:rPr>
          <w:instrText xml:space="preserve"> PAGEREF _Toc528757181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2" w:history="1">
        <w:r w:rsidR="002F07D1" w:rsidRPr="00ED42AC">
          <w:rPr>
            <w:rStyle w:val="Hypertextovodkaz"/>
            <w:noProof/>
          </w:rPr>
          <w:t>B.8.1.d) Vliv provádění stavby na okolní stavby a pozemky</w:t>
        </w:r>
        <w:r w:rsidR="002F07D1">
          <w:rPr>
            <w:noProof/>
            <w:webHidden/>
          </w:rPr>
          <w:tab/>
        </w:r>
        <w:r w:rsidR="002F07D1">
          <w:rPr>
            <w:noProof/>
            <w:webHidden/>
          </w:rPr>
          <w:fldChar w:fldCharType="begin"/>
        </w:r>
        <w:r w:rsidR="002F07D1">
          <w:rPr>
            <w:noProof/>
            <w:webHidden/>
          </w:rPr>
          <w:instrText xml:space="preserve"> PAGEREF _Toc528757182 \h </w:instrText>
        </w:r>
        <w:r w:rsidR="002F07D1">
          <w:rPr>
            <w:noProof/>
            <w:webHidden/>
          </w:rPr>
        </w:r>
        <w:r w:rsidR="002F07D1">
          <w:rPr>
            <w:noProof/>
            <w:webHidden/>
          </w:rPr>
          <w:fldChar w:fldCharType="separate"/>
        </w:r>
        <w:r w:rsidR="002F07D1">
          <w:rPr>
            <w:noProof/>
            <w:webHidden/>
          </w:rPr>
          <w:t>20</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3" w:history="1">
        <w:r w:rsidR="002F07D1" w:rsidRPr="00ED42AC">
          <w:rPr>
            <w:rStyle w:val="Hypertextovodkaz"/>
            <w:noProof/>
          </w:rPr>
          <w:t>B.8.1.e) Ochrana okolí staveniště a požadavky na související asanace, demolice a kácení dřevin</w:t>
        </w:r>
        <w:r w:rsidR="002F07D1">
          <w:rPr>
            <w:noProof/>
            <w:webHidden/>
          </w:rPr>
          <w:tab/>
        </w:r>
        <w:r w:rsidR="002F07D1">
          <w:rPr>
            <w:noProof/>
            <w:webHidden/>
          </w:rPr>
          <w:fldChar w:fldCharType="begin"/>
        </w:r>
        <w:r w:rsidR="002F07D1">
          <w:rPr>
            <w:noProof/>
            <w:webHidden/>
          </w:rPr>
          <w:instrText xml:space="preserve"> PAGEREF _Toc528757183 \h </w:instrText>
        </w:r>
        <w:r w:rsidR="002F07D1">
          <w:rPr>
            <w:noProof/>
            <w:webHidden/>
          </w:rPr>
        </w:r>
        <w:r w:rsidR="002F07D1">
          <w:rPr>
            <w:noProof/>
            <w:webHidden/>
          </w:rPr>
          <w:fldChar w:fldCharType="separate"/>
        </w:r>
        <w:r w:rsidR="002F07D1">
          <w:rPr>
            <w:noProof/>
            <w:webHidden/>
          </w:rPr>
          <w:t>21</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4" w:history="1">
        <w:r w:rsidR="002F07D1" w:rsidRPr="00ED42AC">
          <w:rPr>
            <w:rStyle w:val="Hypertextovodkaz"/>
            <w:noProof/>
          </w:rPr>
          <w:t>B.8.1.f) Maximální dočasné a trvalé zábory pro staveniště</w:t>
        </w:r>
        <w:r w:rsidR="002F07D1">
          <w:rPr>
            <w:noProof/>
            <w:webHidden/>
          </w:rPr>
          <w:tab/>
        </w:r>
        <w:r w:rsidR="002F07D1">
          <w:rPr>
            <w:noProof/>
            <w:webHidden/>
          </w:rPr>
          <w:fldChar w:fldCharType="begin"/>
        </w:r>
        <w:r w:rsidR="002F07D1">
          <w:rPr>
            <w:noProof/>
            <w:webHidden/>
          </w:rPr>
          <w:instrText xml:space="preserve"> PAGEREF _Toc528757184 \h </w:instrText>
        </w:r>
        <w:r w:rsidR="002F07D1">
          <w:rPr>
            <w:noProof/>
            <w:webHidden/>
          </w:rPr>
        </w:r>
        <w:r w:rsidR="002F07D1">
          <w:rPr>
            <w:noProof/>
            <w:webHidden/>
          </w:rPr>
          <w:fldChar w:fldCharType="separate"/>
        </w:r>
        <w:r w:rsidR="002F07D1">
          <w:rPr>
            <w:noProof/>
            <w:webHidden/>
          </w:rPr>
          <w:t>21</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5" w:history="1">
        <w:r w:rsidR="002F07D1" w:rsidRPr="00ED42AC">
          <w:rPr>
            <w:rStyle w:val="Hypertextovodkaz"/>
            <w:noProof/>
          </w:rPr>
          <w:t>B.8.1.g) Požadavky na bezbariérové obchozí trasy</w:t>
        </w:r>
        <w:r w:rsidR="002F07D1">
          <w:rPr>
            <w:noProof/>
            <w:webHidden/>
          </w:rPr>
          <w:tab/>
        </w:r>
        <w:r w:rsidR="002F07D1">
          <w:rPr>
            <w:noProof/>
            <w:webHidden/>
          </w:rPr>
          <w:fldChar w:fldCharType="begin"/>
        </w:r>
        <w:r w:rsidR="002F07D1">
          <w:rPr>
            <w:noProof/>
            <w:webHidden/>
          </w:rPr>
          <w:instrText xml:space="preserve"> PAGEREF _Toc528757185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6" w:history="1">
        <w:r w:rsidR="002F07D1" w:rsidRPr="00ED42AC">
          <w:rPr>
            <w:rStyle w:val="Hypertextovodkaz"/>
            <w:noProof/>
          </w:rPr>
          <w:t>B.8.1.h) Maximální produkované množství a druh odpadů a emisí při výstavbě, jejich likvidace</w:t>
        </w:r>
        <w:r w:rsidR="002F07D1">
          <w:rPr>
            <w:noProof/>
            <w:webHidden/>
          </w:rPr>
          <w:tab/>
        </w:r>
        <w:r w:rsidR="002F07D1">
          <w:rPr>
            <w:noProof/>
            <w:webHidden/>
          </w:rPr>
          <w:fldChar w:fldCharType="begin"/>
        </w:r>
        <w:r w:rsidR="002F07D1">
          <w:rPr>
            <w:noProof/>
            <w:webHidden/>
          </w:rPr>
          <w:instrText xml:space="preserve"> PAGEREF _Toc528757186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7" w:history="1">
        <w:r w:rsidR="002F07D1" w:rsidRPr="00ED42AC">
          <w:rPr>
            <w:rStyle w:val="Hypertextovodkaz"/>
            <w:noProof/>
          </w:rPr>
          <w:t>B.8.1.i) Bilance zemních prací, požadavky na přísun nebo deponie zemin</w:t>
        </w:r>
        <w:r w:rsidR="002F07D1">
          <w:rPr>
            <w:noProof/>
            <w:webHidden/>
          </w:rPr>
          <w:tab/>
        </w:r>
        <w:r w:rsidR="002F07D1">
          <w:rPr>
            <w:noProof/>
            <w:webHidden/>
          </w:rPr>
          <w:fldChar w:fldCharType="begin"/>
        </w:r>
        <w:r w:rsidR="002F07D1">
          <w:rPr>
            <w:noProof/>
            <w:webHidden/>
          </w:rPr>
          <w:instrText xml:space="preserve"> PAGEREF _Toc528757187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8" w:history="1">
        <w:r w:rsidR="002F07D1" w:rsidRPr="00ED42AC">
          <w:rPr>
            <w:rStyle w:val="Hypertextovodkaz"/>
            <w:noProof/>
          </w:rPr>
          <w:t>B.8.1.j) Ochrana životního prostředí při výstavbě</w:t>
        </w:r>
        <w:r w:rsidR="002F07D1">
          <w:rPr>
            <w:noProof/>
            <w:webHidden/>
          </w:rPr>
          <w:tab/>
        </w:r>
        <w:r w:rsidR="002F07D1">
          <w:rPr>
            <w:noProof/>
            <w:webHidden/>
          </w:rPr>
          <w:fldChar w:fldCharType="begin"/>
        </w:r>
        <w:r w:rsidR="002F07D1">
          <w:rPr>
            <w:noProof/>
            <w:webHidden/>
          </w:rPr>
          <w:instrText xml:space="preserve"> PAGEREF _Toc528757188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89" w:history="1">
        <w:r w:rsidR="002F07D1" w:rsidRPr="00ED42AC">
          <w:rPr>
            <w:rStyle w:val="Hypertextovodkaz"/>
            <w:noProof/>
          </w:rPr>
          <w:t>B.8.1.k) Zásady bezpečnosti a ochrany zdraví při práci na staveništi</w:t>
        </w:r>
        <w:r w:rsidR="002F07D1">
          <w:rPr>
            <w:noProof/>
            <w:webHidden/>
          </w:rPr>
          <w:tab/>
        </w:r>
        <w:r w:rsidR="002F07D1">
          <w:rPr>
            <w:noProof/>
            <w:webHidden/>
          </w:rPr>
          <w:fldChar w:fldCharType="begin"/>
        </w:r>
        <w:r w:rsidR="002F07D1">
          <w:rPr>
            <w:noProof/>
            <w:webHidden/>
          </w:rPr>
          <w:instrText xml:space="preserve"> PAGEREF _Toc528757189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90" w:history="1">
        <w:r w:rsidR="002F07D1" w:rsidRPr="00ED42AC">
          <w:rPr>
            <w:rStyle w:val="Hypertextovodkaz"/>
            <w:noProof/>
          </w:rPr>
          <w:t>B.8.1.l) Úpravy pro bezbariérové užívání výstavbou dotčených staveb</w:t>
        </w:r>
        <w:r w:rsidR="002F07D1">
          <w:rPr>
            <w:noProof/>
            <w:webHidden/>
          </w:rPr>
          <w:tab/>
        </w:r>
        <w:r w:rsidR="002F07D1">
          <w:rPr>
            <w:noProof/>
            <w:webHidden/>
          </w:rPr>
          <w:fldChar w:fldCharType="begin"/>
        </w:r>
        <w:r w:rsidR="002F07D1">
          <w:rPr>
            <w:noProof/>
            <w:webHidden/>
          </w:rPr>
          <w:instrText xml:space="preserve"> PAGEREF _Toc528757190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91" w:history="1">
        <w:r w:rsidR="002F07D1" w:rsidRPr="00ED42AC">
          <w:rPr>
            <w:rStyle w:val="Hypertextovodkaz"/>
            <w:noProof/>
          </w:rPr>
          <w:t>B.8.1.m) Zásady pro dopravní inženýrská opatření</w:t>
        </w:r>
        <w:r w:rsidR="002F07D1">
          <w:rPr>
            <w:noProof/>
            <w:webHidden/>
          </w:rPr>
          <w:tab/>
        </w:r>
        <w:r w:rsidR="002F07D1">
          <w:rPr>
            <w:noProof/>
            <w:webHidden/>
          </w:rPr>
          <w:fldChar w:fldCharType="begin"/>
        </w:r>
        <w:r w:rsidR="002F07D1">
          <w:rPr>
            <w:noProof/>
            <w:webHidden/>
          </w:rPr>
          <w:instrText xml:space="preserve"> PAGEREF _Toc528757191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92" w:history="1">
        <w:r w:rsidR="002F07D1" w:rsidRPr="00ED42AC">
          <w:rPr>
            <w:rStyle w:val="Hypertextovodkaz"/>
            <w:noProof/>
          </w:rPr>
          <w:t>B.8.1.n) Stanovení speciálních podmínek pro provádění stavby</w:t>
        </w:r>
        <w:r w:rsidR="002F07D1">
          <w:rPr>
            <w:noProof/>
            <w:webHidden/>
          </w:rPr>
          <w:tab/>
        </w:r>
        <w:r w:rsidR="002F07D1">
          <w:rPr>
            <w:noProof/>
            <w:webHidden/>
          </w:rPr>
          <w:fldChar w:fldCharType="begin"/>
        </w:r>
        <w:r w:rsidR="002F07D1">
          <w:rPr>
            <w:noProof/>
            <w:webHidden/>
          </w:rPr>
          <w:instrText xml:space="preserve"> PAGEREF _Toc528757192 \h </w:instrText>
        </w:r>
        <w:r w:rsidR="002F07D1">
          <w:rPr>
            <w:noProof/>
            <w:webHidden/>
          </w:rPr>
        </w:r>
        <w:r w:rsidR="002F07D1">
          <w:rPr>
            <w:noProof/>
            <w:webHidden/>
          </w:rPr>
          <w:fldChar w:fldCharType="separate"/>
        </w:r>
        <w:r w:rsidR="002F07D1">
          <w:rPr>
            <w:noProof/>
            <w:webHidden/>
          </w:rPr>
          <w:t>22</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93" w:history="1">
        <w:r w:rsidR="002F07D1" w:rsidRPr="00ED42AC">
          <w:rPr>
            <w:rStyle w:val="Hypertextovodkaz"/>
            <w:noProof/>
          </w:rPr>
          <w:t>B.8.1.o) Zařízení staveniště</w:t>
        </w:r>
        <w:r w:rsidR="002F07D1">
          <w:rPr>
            <w:noProof/>
            <w:webHidden/>
          </w:rPr>
          <w:tab/>
        </w:r>
        <w:r w:rsidR="002F07D1">
          <w:rPr>
            <w:noProof/>
            <w:webHidden/>
          </w:rPr>
          <w:fldChar w:fldCharType="begin"/>
        </w:r>
        <w:r w:rsidR="002F07D1">
          <w:rPr>
            <w:noProof/>
            <w:webHidden/>
          </w:rPr>
          <w:instrText xml:space="preserve"> PAGEREF _Toc528757193 \h </w:instrText>
        </w:r>
        <w:r w:rsidR="002F07D1">
          <w:rPr>
            <w:noProof/>
            <w:webHidden/>
          </w:rPr>
        </w:r>
        <w:r w:rsidR="002F07D1">
          <w:rPr>
            <w:noProof/>
            <w:webHidden/>
          </w:rPr>
          <w:fldChar w:fldCharType="separate"/>
        </w:r>
        <w:r w:rsidR="002F07D1">
          <w:rPr>
            <w:noProof/>
            <w:webHidden/>
          </w:rPr>
          <w:t>23</w:t>
        </w:r>
        <w:r w:rsidR="002F07D1">
          <w:rPr>
            <w:noProof/>
            <w:webHidden/>
          </w:rPr>
          <w:fldChar w:fldCharType="end"/>
        </w:r>
      </w:hyperlink>
    </w:p>
    <w:p w:rsidR="002F07D1" w:rsidRDefault="00F3763F">
      <w:pPr>
        <w:pStyle w:val="Obsah3"/>
        <w:tabs>
          <w:tab w:val="right" w:leader="dot" w:pos="9204"/>
        </w:tabs>
        <w:rPr>
          <w:rFonts w:asciiTheme="minorHAnsi" w:eastAsiaTheme="minorEastAsia" w:hAnsiTheme="minorHAnsi" w:cstheme="minorBidi"/>
          <w:i w:val="0"/>
          <w:noProof/>
          <w:sz w:val="22"/>
          <w:szCs w:val="22"/>
        </w:rPr>
      </w:pPr>
      <w:hyperlink w:anchor="_Toc528757194" w:history="1">
        <w:r w:rsidR="002F07D1" w:rsidRPr="00ED42AC">
          <w:rPr>
            <w:rStyle w:val="Hypertextovodkaz"/>
            <w:noProof/>
          </w:rPr>
          <w:t>B.8.1.p)  Postup výstavby, rozhodující dílčí termíny</w:t>
        </w:r>
        <w:r w:rsidR="002F07D1">
          <w:rPr>
            <w:noProof/>
            <w:webHidden/>
          </w:rPr>
          <w:tab/>
        </w:r>
        <w:r w:rsidR="002F07D1">
          <w:rPr>
            <w:noProof/>
            <w:webHidden/>
          </w:rPr>
          <w:fldChar w:fldCharType="begin"/>
        </w:r>
        <w:r w:rsidR="002F07D1">
          <w:rPr>
            <w:noProof/>
            <w:webHidden/>
          </w:rPr>
          <w:instrText xml:space="preserve"> PAGEREF _Toc528757194 \h </w:instrText>
        </w:r>
        <w:r w:rsidR="002F07D1">
          <w:rPr>
            <w:noProof/>
            <w:webHidden/>
          </w:rPr>
        </w:r>
        <w:r w:rsidR="002F07D1">
          <w:rPr>
            <w:noProof/>
            <w:webHidden/>
          </w:rPr>
          <w:fldChar w:fldCharType="separate"/>
        </w:r>
        <w:r w:rsidR="002F07D1">
          <w:rPr>
            <w:noProof/>
            <w:webHidden/>
          </w:rPr>
          <w:t>23</w:t>
        </w:r>
        <w:r w:rsidR="002F07D1">
          <w:rPr>
            <w:noProof/>
            <w:webHidden/>
          </w:rPr>
          <w:fldChar w:fldCharType="end"/>
        </w:r>
      </w:hyperlink>
    </w:p>
    <w:p w:rsidR="00B50EC8" w:rsidRDefault="00B50EC8" w:rsidP="00B50EC8">
      <w:r>
        <w:fldChar w:fldCharType="end"/>
      </w:r>
    </w:p>
    <w:p w:rsidR="00613145" w:rsidRDefault="00613145" w:rsidP="00B50EC8">
      <w:pPr>
        <w:pStyle w:val="Ltext"/>
      </w:pPr>
    </w:p>
    <w:p w:rsidR="00142451" w:rsidRDefault="00142451" w:rsidP="00B50EC8">
      <w:pPr>
        <w:pStyle w:val="Ltext"/>
      </w:pPr>
    </w:p>
    <w:p w:rsidR="00142451" w:rsidRDefault="00142451" w:rsidP="00B50EC8">
      <w:pPr>
        <w:pStyle w:val="Ltext"/>
      </w:pPr>
    </w:p>
    <w:p w:rsidR="00142451" w:rsidRDefault="00142451" w:rsidP="00B50EC8">
      <w:pPr>
        <w:pStyle w:val="Ltext"/>
      </w:pPr>
    </w:p>
    <w:p w:rsidR="00142451" w:rsidRDefault="00142451" w:rsidP="00B50EC8">
      <w:pPr>
        <w:pStyle w:val="Ltext"/>
      </w:pPr>
    </w:p>
    <w:p w:rsidR="00B50EC8" w:rsidRPr="0015314A" w:rsidRDefault="00B50EC8" w:rsidP="00583FC8">
      <w:pPr>
        <w:pStyle w:val="Nadpis1"/>
        <w:keepLines/>
        <w:numPr>
          <w:ilvl w:val="0"/>
          <w:numId w:val="8"/>
        </w:numPr>
        <w:spacing w:before="480" w:after="0" w:line="288" w:lineRule="auto"/>
        <w:ind w:left="426" w:hanging="426"/>
        <w:rPr>
          <w:rFonts w:cs="Arial"/>
          <w:sz w:val="32"/>
          <w:szCs w:val="32"/>
        </w:rPr>
      </w:pPr>
      <w:bookmarkStart w:id="0" w:name="_Toc528757097"/>
      <w:r w:rsidRPr="0015314A">
        <w:rPr>
          <w:rFonts w:cs="Arial"/>
          <w:sz w:val="32"/>
          <w:szCs w:val="32"/>
        </w:rPr>
        <w:lastRenderedPageBreak/>
        <w:t>Průvodní zpráva</w:t>
      </w:r>
      <w:bookmarkEnd w:id="0"/>
    </w:p>
    <w:p w:rsidR="00B50EC8" w:rsidRPr="0015314A" w:rsidRDefault="00B50EC8" w:rsidP="007309BD">
      <w:pPr>
        <w:pStyle w:val="Nadpis2"/>
      </w:pPr>
      <w:bookmarkStart w:id="1" w:name="_Toc528757098"/>
      <w:proofErr w:type="gramStart"/>
      <w:r w:rsidRPr="0015314A">
        <w:t>A.1 Identifikační</w:t>
      </w:r>
      <w:proofErr w:type="gramEnd"/>
      <w:r w:rsidRPr="0015314A">
        <w:t xml:space="preserve"> údaje</w:t>
      </w:r>
      <w:bookmarkEnd w:id="1"/>
    </w:p>
    <w:p w:rsidR="00B50EC8" w:rsidRPr="000C4072" w:rsidRDefault="00B50EC8" w:rsidP="007309BD">
      <w:pPr>
        <w:pStyle w:val="Nadpis3"/>
        <w:spacing w:after="160"/>
      </w:pPr>
      <w:bookmarkStart w:id="2" w:name="_Toc528757099"/>
      <w:proofErr w:type="gramStart"/>
      <w:r w:rsidRPr="000C4072">
        <w:t>A.1.1</w:t>
      </w:r>
      <w:proofErr w:type="gramEnd"/>
      <w:r w:rsidRPr="000C4072">
        <w:t xml:space="preserve"> Údaje o stavbě</w:t>
      </w:r>
      <w:bookmarkEnd w:id="2"/>
    </w:p>
    <w:p w:rsidR="00362C74" w:rsidRPr="000C4072" w:rsidRDefault="000C4072" w:rsidP="00362C74">
      <w:pPr>
        <w:pStyle w:val="Ltext"/>
        <w:spacing w:before="0" w:after="0"/>
        <w:ind w:left="1469" w:hanging="1469"/>
      </w:pPr>
      <w:r w:rsidRPr="000C4072">
        <w:t>Název stavby:</w:t>
      </w:r>
      <w:r w:rsidRPr="000C4072">
        <w:tab/>
      </w:r>
      <w:r w:rsidRPr="000C4072">
        <w:tab/>
      </w:r>
      <w:r w:rsidRPr="000C4072">
        <w:tab/>
      </w:r>
      <w:r w:rsidR="00F2252A">
        <w:t xml:space="preserve">Parkoviště </w:t>
      </w:r>
      <w:r w:rsidR="00BA3AEA">
        <w:t>u SPORTCENTRA</w:t>
      </w:r>
      <w:r w:rsidR="00F2252A">
        <w:t xml:space="preserve"> </w:t>
      </w:r>
      <w:r w:rsidR="006356D3">
        <w:t xml:space="preserve">na </w:t>
      </w:r>
      <w:r w:rsidR="00F2252A">
        <w:t xml:space="preserve">ul. </w:t>
      </w:r>
      <w:r w:rsidR="006356D3">
        <w:t>Nerudova</w:t>
      </w:r>
      <w:r w:rsidR="00F2252A">
        <w:t>, Bohumín</w:t>
      </w:r>
    </w:p>
    <w:p w:rsidR="00362C74" w:rsidRPr="00A1713C" w:rsidRDefault="00362C74" w:rsidP="00362C74">
      <w:pPr>
        <w:pStyle w:val="Ltext"/>
        <w:spacing w:after="0"/>
        <w:ind w:left="1469" w:hanging="1469"/>
      </w:pPr>
      <w:r w:rsidRPr="00A1713C">
        <w:t>Místo stavby:</w:t>
      </w:r>
    </w:p>
    <w:p w:rsidR="00362C74" w:rsidRPr="00A1713C" w:rsidRDefault="00362C74" w:rsidP="00362C74">
      <w:pPr>
        <w:pStyle w:val="Ltext"/>
        <w:spacing w:before="0" w:after="0" w:line="360" w:lineRule="auto"/>
        <w:ind w:left="1469" w:hanging="761"/>
      </w:pPr>
      <w:r w:rsidRPr="00A1713C">
        <w:t>Kraj:</w:t>
      </w:r>
      <w:r w:rsidRPr="00A1713C">
        <w:tab/>
      </w:r>
      <w:r w:rsidRPr="00A1713C">
        <w:tab/>
      </w:r>
      <w:r w:rsidRPr="00A1713C">
        <w:tab/>
        <w:t>Moravskoslezský</w:t>
      </w:r>
    </w:p>
    <w:p w:rsidR="00362C74" w:rsidRPr="00A1713C" w:rsidRDefault="00362C74" w:rsidP="00362C74">
      <w:pPr>
        <w:pStyle w:val="Ltext"/>
        <w:spacing w:before="0" w:after="0" w:line="360" w:lineRule="auto"/>
        <w:ind w:left="1469" w:hanging="761"/>
      </w:pPr>
      <w:r w:rsidRPr="00A1713C">
        <w:t xml:space="preserve">Okres: </w:t>
      </w:r>
      <w:r w:rsidRPr="00A1713C">
        <w:tab/>
      </w:r>
      <w:r w:rsidRPr="00A1713C">
        <w:tab/>
      </w:r>
      <w:r w:rsidRPr="00A1713C">
        <w:tab/>
        <w:t>Karviná</w:t>
      </w:r>
    </w:p>
    <w:p w:rsidR="00362C74" w:rsidRPr="00A1713C" w:rsidRDefault="00362C74" w:rsidP="00362C74">
      <w:pPr>
        <w:pStyle w:val="Ltext"/>
        <w:spacing w:before="0" w:after="0" w:line="360" w:lineRule="auto"/>
        <w:ind w:left="1469" w:hanging="761"/>
      </w:pPr>
      <w:r w:rsidRPr="00A1713C">
        <w:t>Obec:</w:t>
      </w:r>
      <w:r w:rsidRPr="00A1713C">
        <w:tab/>
      </w:r>
      <w:r w:rsidRPr="00A1713C">
        <w:tab/>
      </w:r>
      <w:r w:rsidRPr="00A1713C">
        <w:tab/>
      </w:r>
      <w:r w:rsidR="00581BF0">
        <w:t>Bohumín 599051</w:t>
      </w:r>
    </w:p>
    <w:p w:rsidR="00362C74" w:rsidRPr="00A1713C" w:rsidRDefault="00362C74" w:rsidP="00362C74">
      <w:pPr>
        <w:pStyle w:val="Ltext"/>
        <w:spacing w:before="0" w:after="0" w:line="360" w:lineRule="auto"/>
        <w:ind w:left="1469" w:hanging="761"/>
      </w:pPr>
      <w:r w:rsidRPr="00A1713C">
        <w:t xml:space="preserve">Katastrální území: </w:t>
      </w:r>
      <w:r w:rsidRPr="00A1713C">
        <w:tab/>
      </w:r>
      <w:r w:rsidR="00F2252A">
        <w:t>Nový Bohumín</w:t>
      </w:r>
    </w:p>
    <w:p w:rsidR="00362C74" w:rsidRPr="0074575B" w:rsidRDefault="00362C74" w:rsidP="00362C74">
      <w:pPr>
        <w:pStyle w:val="Ltext"/>
        <w:spacing w:before="0" w:after="0" w:line="360" w:lineRule="auto"/>
        <w:ind w:left="1469" w:hanging="761"/>
      </w:pPr>
      <w:r w:rsidRPr="0074575B">
        <w:t xml:space="preserve">Pozemní komunikace: </w:t>
      </w:r>
      <w:r w:rsidRPr="0074575B">
        <w:tab/>
      </w:r>
      <w:r w:rsidR="0074575B" w:rsidRPr="0074575B">
        <w:t>místní komunikace</w:t>
      </w:r>
      <w:r w:rsidR="006C2678">
        <w:t xml:space="preserve"> (ul. Nerudova)</w:t>
      </w:r>
    </w:p>
    <w:p w:rsidR="00362C74" w:rsidRPr="0015314A" w:rsidRDefault="00362C74" w:rsidP="00B50EC8">
      <w:pPr>
        <w:pStyle w:val="Ltext"/>
        <w:spacing w:before="0" w:after="0"/>
        <w:ind w:left="1469" w:hanging="1469"/>
        <w:rPr>
          <w:color w:val="FF0000"/>
        </w:rPr>
      </w:pPr>
    </w:p>
    <w:p w:rsidR="00B50EC8" w:rsidRPr="00E91BCE" w:rsidRDefault="00B50EC8" w:rsidP="00581BF0">
      <w:pPr>
        <w:pStyle w:val="Ltext"/>
        <w:spacing w:after="0"/>
        <w:ind w:left="2832" w:hanging="2832"/>
      </w:pPr>
      <w:r w:rsidRPr="00E91BCE">
        <w:t>Předmět dokumentace:</w:t>
      </w:r>
      <w:r w:rsidRPr="00E91BCE">
        <w:tab/>
      </w:r>
      <w:r w:rsidR="00E91BCE" w:rsidRPr="00E91BCE">
        <w:t>Parkovací plochy pro osobní automobily</w:t>
      </w:r>
    </w:p>
    <w:p w:rsidR="00B50EC8" w:rsidRPr="0015314A" w:rsidRDefault="00B50EC8" w:rsidP="007309BD">
      <w:pPr>
        <w:pStyle w:val="Nadpis3"/>
        <w:spacing w:after="160"/>
      </w:pPr>
      <w:bookmarkStart w:id="3" w:name="_Toc528757100"/>
      <w:proofErr w:type="gramStart"/>
      <w:r w:rsidRPr="0015314A">
        <w:t>A.1.2</w:t>
      </w:r>
      <w:proofErr w:type="gramEnd"/>
      <w:r w:rsidRPr="0015314A">
        <w:t xml:space="preserve"> Údaje o </w:t>
      </w:r>
      <w:r w:rsidR="00F2252A">
        <w:t>stavebníkovi</w:t>
      </w:r>
      <w:bookmarkEnd w:id="3"/>
    </w:p>
    <w:p w:rsidR="00362C74" w:rsidRPr="00A1713C" w:rsidRDefault="00581BF0" w:rsidP="00362C74">
      <w:pPr>
        <w:pStyle w:val="Ltext"/>
        <w:spacing w:line="240" w:lineRule="auto"/>
        <w:ind w:firstLine="0"/>
      </w:pPr>
      <w:r>
        <w:t>Město Bohumín</w:t>
      </w:r>
    </w:p>
    <w:p w:rsidR="00362C74" w:rsidRPr="00A1713C" w:rsidRDefault="00581BF0" w:rsidP="00362C74">
      <w:pPr>
        <w:pStyle w:val="Ltext"/>
        <w:spacing w:line="240" w:lineRule="auto"/>
        <w:ind w:firstLine="0"/>
      </w:pPr>
      <w:r>
        <w:t>Masarykova 158, 735 81 Bohumín</w:t>
      </w:r>
    </w:p>
    <w:p w:rsidR="00362C74" w:rsidRPr="00A1713C" w:rsidRDefault="00362C74" w:rsidP="00362C74">
      <w:pPr>
        <w:pStyle w:val="Ltext"/>
        <w:spacing w:line="240" w:lineRule="auto"/>
        <w:ind w:firstLine="0"/>
      </w:pPr>
      <w:r w:rsidRPr="00A1713C">
        <w:t>DIČ: CZ</w:t>
      </w:r>
      <w:r w:rsidR="00581BF0">
        <w:t>0</w:t>
      </w:r>
      <w:r w:rsidRPr="00A1713C">
        <w:t>0</w:t>
      </w:r>
      <w:r w:rsidR="00581BF0">
        <w:t>297569</w:t>
      </w:r>
    </w:p>
    <w:p w:rsidR="00362C74" w:rsidRPr="00A1713C" w:rsidRDefault="00362C74" w:rsidP="00362C74">
      <w:pPr>
        <w:pStyle w:val="Ltext"/>
        <w:spacing w:line="240" w:lineRule="auto"/>
        <w:ind w:firstLine="0"/>
      </w:pPr>
      <w:r w:rsidRPr="00A1713C">
        <w:t xml:space="preserve">IČO: </w:t>
      </w:r>
      <w:r w:rsidR="00581BF0">
        <w:t>0</w:t>
      </w:r>
      <w:r w:rsidRPr="00A1713C">
        <w:t>0</w:t>
      </w:r>
      <w:r w:rsidR="00581BF0">
        <w:t>297569</w:t>
      </w:r>
    </w:p>
    <w:p w:rsidR="00B50EC8" w:rsidRPr="0015314A" w:rsidRDefault="00B50EC8" w:rsidP="007309BD">
      <w:pPr>
        <w:pStyle w:val="Nadpis3"/>
        <w:spacing w:after="160"/>
      </w:pPr>
      <w:bookmarkStart w:id="4" w:name="_Toc528757101"/>
      <w:proofErr w:type="gramStart"/>
      <w:r w:rsidRPr="0015314A">
        <w:t>A.1.3</w:t>
      </w:r>
      <w:proofErr w:type="gramEnd"/>
      <w:r w:rsidRPr="0015314A">
        <w:t xml:space="preserve"> Údaje o zpracovateli dokumentace</w:t>
      </w:r>
      <w:bookmarkEnd w:id="4"/>
    </w:p>
    <w:p w:rsidR="00B50EC8" w:rsidRPr="00362C74" w:rsidRDefault="00B50EC8" w:rsidP="00B50EC8">
      <w:pPr>
        <w:pStyle w:val="Ltext"/>
        <w:spacing w:line="240" w:lineRule="auto"/>
        <w:ind w:firstLine="0"/>
      </w:pPr>
      <w:proofErr w:type="spellStart"/>
      <w:r w:rsidRPr="00362C74">
        <w:t>Geoengineering</w:t>
      </w:r>
      <w:proofErr w:type="spellEnd"/>
      <w:r w:rsidRPr="00362C74">
        <w:t>, spol. s r. o.,</w:t>
      </w:r>
    </w:p>
    <w:p w:rsidR="00B50EC8" w:rsidRPr="00362C74" w:rsidRDefault="00B50EC8" w:rsidP="00B50EC8">
      <w:pPr>
        <w:pStyle w:val="Ltext"/>
        <w:spacing w:line="240" w:lineRule="auto"/>
        <w:ind w:firstLine="0"/>
      </w:pPr>
      <w:r w:rsidRPr="00362C74">
        <w:t>Havlíčkovo nábřeží 2728/38, 702 00 Ostrava-Moravská Ostrava</w:t>
      </w:r>
    </w:p>
    <w:p w:rsidR="00362C74" w:rsidRPr="00362C74" w:rsidRDefault="00D74410" w:rsidP="00362C74">
      <w:pPr>
        <w:pStyle w:val="Ltext"/>
        <w:spacing w:line="240" w:lineRule="auto"/>
        <w:ind w:firstLine="0"/>
      </w:pPr>
      <w:r>
        <w:t>Ing. Miroslav Knápek, ČKAIT 1102989</w:t>
      </w:r>
    </w:p>
    <w:p w:rsidR="00362C74" w:rsidRPr="00A1713C" w:rsidRDefault="00362C74" w:rsidP="00362C74">
      <w:pPr>
        <w:pStyle w:val="Ltext"/>
        <w:spacing w:line="240" w:lineRule="auto"/>
        <w:ind w:firstLine="0"/>
      </w:pPr>
      <w:r w:rsidRPr="00A1713C">
        <w:t>DIČ: CZ47668121</w:t>
      </w:r>
    </w:p>
    <w:p w:rsidR="00362C74" w:rsidRPr="00A1713C" w:rsidRDefault="00362C74" w:rsidP="00362C74">
      <w:pPr>
        <w:pStyle w:val="Ltext"/>
        <w:spacing w:line="240" w:lineRule="auto"/>
        <w:ind w:firstLine="0"/>
      </w:pPr>
      <w:r w:rsidRPr="00A1713C">
        <w:t>IČO: 47668121</w:t>
      </w:r>
    </w:p>
    <w:p w:rsidR="00F2252A" w:rsidRPr="00E23A85" w:rsidRDefault="00F2252A" w:rsidP="004C7E0E">
      <w:pPr>
        <w:pStyle w:val="Nadpis2"/>
        <w:spacing w:before="360" w:after="180"/>
      </w:pPr>
      <w:bookmarkStart w:id="5" w:name="_Toc528757102"/>
      <w:proofErr w:type="gramStart"/>
      <w:r w:rsidRPr="00E23A85">
        <w:t>A.2 Členění</w:t>
      </w:r>
      <w:proofErr w:type="gramEnd"/>
      <w:r w:rsidRPr="00E23A85">
        <w:t xml:space="preserve"> stavby na objekty a technická a technologická zařízení</w:t>
      </w:r>
      <w:bookmarkEnd w:id="5"/>
    </w:p>
    <w:p w:rsidR="00F2252A" w:rsidRPr="00A9769B" w:rsidRDefault="00F2252A" w:rsidP="00F2252A">
      <w:pPr>
        <w:pStyle w:val="Ltext"/>
        <w:ind w:firstLine="426"/>
      </w:pPr>
      <w:r w:rsidRPr="00A9769B">
        <w:t xml:space="preserve">Stavba bude sestávat ze stavebních objektů, členěných dle vyhlášky č. 146/2008 Sb., stavba je proto rozčleněna na následující stavební objekty číselné řady 100 (objekty pozemních komunikací) a číselné řady </w:t>
      </w:r>
      <w:r w:rsidR="00E23A85" w:rsidRPr="00A9769B">
        <w:t>4</w:t>
      </w:r>
      <w:r w:rsidRPr="00A9769B">
        <w:t>00 (</w:t>
      </w:r>
      <w:r w:rsidR="00E23A85" w:rsidRPr="00A9769B">
        <w:t xml:space="preserve">elektro a sdělovací </w:t>
      </w:r>
      <w:r w:rsidRPr="00A9769B">
        <w:t>objekty):</w:t>
      </w:r>
    </w:p>
    <w:p w:rsidR="00F2252A" w:rsidRPr="00A9769B" w:rsidRDefault="00F2252A" w:rsidP="00883A60">
      <w:pPr>
        <w:pStyle w:val="Ltext"/>
        <w:numPr>
          <w:ilvl w:val="0"/>
          <w:numId w:val="19"/>
        </w:numPr>
        <w:spacing w:before="60" w:after="0"/>
        <w:ind w:left="782" w:hanging="357"/>
        <w:rPr>
          <w:i/>
        </w:rPr>
      </w:pPr>
      <w:r w:rsidRPr="00A9769B">
        <w:t xml:space="preserve">SO 101 </w:t>
      </w:r>
      <w:r w:rsidR="00E23A85" w:rsidRPr="00A9769B">
        <w:t xml:space="preserve">Parkoviště </w:t>
      </w:r>
      <w:r w:rsidR="009F70C7" w:rsidRPr="00A9769B">
        <w:t>u SPORTCENTRA</w:t>
      </w:r>
    </w:p>
    <w:p w:rsidR="00F2252A" w:rsidRPr="00A9769B" w:rsidRDefault="00F2252A" w:rsidP="009F70C7">
      <w:pPr>
        <w:pStyle w:val="Ltext"/>
        <w:numPr>
          <w:ilvl w:val="0"/>
          <w:numId w:val="19"/>
        </w:numPr>
        <w:spacing w:before="60" w:after="0"/>
        <w:ind w:left="782" w:hanging="357"/>
      </w:pPr>
      <w:r w:rsidRPr="00A9769B">
        <w:t xml:space="preserve">SO </w:t>
      </w:r>
      <w:r w:rsidR="00E23A85" w:rsidRPr="00A9769B">
        <w:t>4</w:t>
      </w:r>
      <w:r w:rsidRPr="00A9769B">
        <w:t xml:space="preserve">01 </w:t>
      </w:r>
      <w:r w:rsidR="00E23A85" w:rsidRPr="00A9769B">
        <w:t xml:space="preserve">Nasvětlení parkoviště </w:t>
      </w:r>
      <w:r w:rsidR="009F70C7" w:rsidRPr="00A9769B">
        <w:t>u SPORTCENTRA</w:t>
      </w:r>
      <w:r w:rsidRPr="00A9769B">
        <w:t xml:space="preserve"> </w:t>
      </w:r>
    </w:p>
    <w:p w:rsidR="00E23A85" w:rsidRDefault="00E23A85" w:rsidP="00C64C8B">
      <w:pPr>
        <w:pStyle w:val="Nadpis2"/>
        <w:spacing w:after="180"/>
      </w:pPr>
    </w:p>
    <w:p w:rsidR="009F70C7" w:rsidRDefault="009F70C7" w:rsidP="009F70C7"/>
    <w:p w:rsidR="009F70C7" w:rsidRPr="009F70C7" w:rsidRDefault="009F70C7" w:rsidP="009F70C7"/>
    <w:p w:rsidR="00883A60" w:rsidRPr="00883A60" w:rsidRDefault="00883A60" w:rsidP="00883A60"/>
    <w:p w:rsidR="007309BD" w:rsidRPr="0015314A" w:rsidRDefault="007309BD" w:rsidP="00C64C8B">
      <w:pPr>
        <w:pStyle w:val="Nadpis2"/>
        <w:spacing w:after="180"/>
      </w:pPr>
      <w:bookmarkStart w:id="6" w:name="_Toc528757103"/>
      <w:proofErr w:type="gramStart"/>
      <w:r w:rsidRPr="0015314A">
        <w:lastRenderedPageBreak/>
        <w:t>A.</w:t>
      </w:r>
      <w:r w:rsidR="00F2252A">
        <w:t>3</w:t>
      </w:r>
      <w:r w:rsidRPr="0015314A">
        <w:t xml:space="preserve"> Seznam</w:t>
      </w:r>
      <w:proofErr w:type="gramEnd"/>
      <w:r w:rsidRPr="0015314A">
        <w:t xml:space="preserve"> vstupních podkladů</w:t>
      </w:r>
      <w:bookmarkEnd w:id="6"/>
    </w:p>
    <w:p w:rsidR="00DA5BB0" w:rsidRPr="00085671" w:rsidRDefault="007B0D47" w:rsidP="004C7E0E">
      <w:pPr>
        <w:pStyle w:val="Ltext"/>
        <w:spacing w:before="0" w:after="60" w:line="360" w:lineRule="auto"/>
      </w:pPr>
      <w:r w:rsidRPr="00085671">
        <w:t xml:space="preserve">[1] </w:t>
      </w:r>
      <w:r w:rsidRPr="00085671">
        <w:tab/>
      </w:r>
      <w:r w:rsidR="00752EA3" w:rsidRPr="00085671">
        <w:t xml:space="preserve">Informace z katastru nemovitostí </w:t>
      </w:r>
      <w:r w:rsidRPr="00085671">
        <w:t xml:space="preserve"> </w:t>
      </w:r>
    </w:p>
    <w:p w:rsidR="007B0D47" w:rsidRPr="00085671" w:rsidRDefault="007B0D47" w:rsidP="004C7E0E">
      <w:pPr>
        <w:pStyle w:val="Ltext"/>
        <w:spacing w:before="0" w:after="60" w:line="360" w:lineRule="auto"/>
      </w:pPr>
      <w:r w:rsidRPr="00085671">
        <w:t xml:space="preserve">[2] </w:t>
      </w:r>
      <w:r w:rsidRPr="00085671">
        <w:tab/>
      </w:r>
      <w:r w:rsidR="00085671" w:rsidRPr="00085671">
        <w:t>ČSN 73 6056 Odstavné a parkovací plochy</w:t>
      </w:r>
    </w:p>
    <w:p w:rsidR="007B0D47" w:rsidRPr="00085671" w:rsidRDefault="007B0D47" w:rsidP="004C7E0E">
      <w:pPr>
        <w:pStyle w:val="Ltext"/>
        <w:spacing w:before="0" w:after="60" w:line="360" w:lineRule="auto"/>
      </w:pPr>
      <w:r w:rsidRPr="00085671">
        <w:t>[3]</w:t>
      </w:r>
      <w:r w:rsidRPr="00085671">
        <w:tab/>
        <w:t>ČSN 73 6</w:t>
      </w:r>
      <w:r w:rsidR="00752EA3" w:rsidRPr="00085671">
        <w:t>1</w:t>
      </w:r>
      <w:r w:rsidRPr="00085671">
        <w:t>1</w:t>
      </w:r>
      <w:r w:rsidR="00752EA3" w:rsidRPr="00085671">
        <w:t>0</w:t>
      </w:r>
      <w:r w:rsidRPr="00085671">
        <w:t xml:space="preserve"> Projektování </w:t>
      </w:r>
      <w:r w:rsidR="00752EA3" w:rsidRPr="00085671">
        <w:t>místních komunikací</w:t>
      </w:r>
    </w:p>
    <w:p w:rsidR="007B0D47" w:rsidRPr="00085671" w:rsidRDefault="007B0D47" w:rsidP="004C7E0E">
      <w:pPr>
        <w:pStyle w:val="Ltext"/>
        <w:spacing w:before="0" w:after="60" w:line="360" w:lineRule="auto"/>
      </w:pPr>
      <w:r w:rsidRPr="00085671">
        <w:t>[4]</w:t>
      </w:r>
      <w:r w:rsidRPr="00085671">
        <w:tab/>
        <w:t>Systém jakosti v oboru pozemních komunikací X</w:t>
      </w:r>
      <w:r w:rsidR="00085671" w:rsidRPr="00085671">
        <w:t>V, vydání 2016,</w:t>
      </w:r>
      <w:r w:rsidRPr="00085671">
        <w:t xml:space="preserve"> ČKAIT, Grand, s.r.o.</w:t>
      </w:r>
    </w:p>
    <w:p w:rsidR="007B0D47" w:rsidRPr="00085671" w:rsidRDefault="007B0D47" w:rsidP="004C7E0E">
      <w:pPr>
        <w:pStyle w:val="Ltext"/>
        <w:spacing w:before="0" w:after="60" w:line="360" w:lineRule="auto"/>
      </w:pPr>
      <w:r w:rsidRPr="00085671">
        <w:t>[5]</w:t>
      </w:r>
      <w:r w:rsidRPr="00085671">
        <w:tab/>
        <w:t xml:space="preserve">Polohopisné a výškopisné zaměření, </w:t>
      </w:r>
      <w:proofErr w:type="spellStart"/>
      <w:r w:rsidR="00085671" w:rsidRPr="00085671">
        <w:t>Geoexpert</w:t>
      </w:r>
      <w:proofErr w:type="spellEnd"/>
      <w:r w:rsidR="00752EA3" w:rsidRPr="00085671">
        <w:t xml:space="preserve"> – </w:t>
      </w:r>
      <w:r w:rsidRPr="00085671">
        <w:t xml:space="preserve">Ing. </w:t>
      </w:r>
      <w:r w:rsidR="00883A60">
        <w:t xml:space="preserve">Marcel </w:t>
      </w:r>
      <w:r w:rsidR="00085671" w:rsidRPr="00085671">
        <w:t>Vojta</w:t>
      </w:r>
      <w:r w:rsidR="003A4659" w:rsidRPr="00085671">
        <w:t>, 0</w:t>
      </w:r>
      <w:r w:rsidR="00A52551">
        <w:t>7</w:t>
      </w:r>
      <w:r w:rsidR="003A4659" w:rsidRPr="00085671">
        <w:t>/201</w:t>
      </w:r>
      <w:r w:rsidR="00085671" w:rsidRPr="00085671">
        <w:t>8</w:t>
      </w:r>
      <w:r w:rsidRPr="00085671">
        <w:t xml:space="preserve"> </w:t>
      </w:r>
    </w:p>
    <w:p w:rsidR="0066055A" w:rsidRPr="00085671" w:rsidRDefault="0066055A" w:rsidP="004C7E0E">
      <w:pPr>
        <w:pStyle w:val="Ltext"/>
        <w:spacing w:before="0" w:after="60" w:line="360" w:lineRule="auto"/>
        <w:ind w:left="704" w:hanging="420"/>
      </w:pPr>
      <w:r w:rsidRPr="00085671">
        <w:t>[</w:t>
      </w:r>
      <w:r w:rsidR="00E23A85" w:rsidRPr="00085671">
        <w:t>6</w:t>
      </w:r>
      <w:r w:rsidRPr="00085671">
        <w:t>]</w:t>
      </w:r>
      <w:r w:rsidRPr="00085671">
        <w:tab/>
        <w:t>Územní plán Bohumína</w:t>
      </w:r>
    </w:p>
    <w:p w:rsidR="007B0D47" w:rsidRPr="00085671" w:rsidRDefault="007B0D47" w:rsidP="004C7E0E">
      <w:pPr>
        <w:pStyle w:val="Ltext"/>
        <w:spacing w:before="0" w:after="60" w:line="360" w:lineRule="auto"/>
      </w:pPr>
      <w:r w:rsidRPr="00085671">
        <w:t>[</w:t>
      </w:r>
      <w:r w:rsidR="00E23A85" w:rsidRPr="00085671">
        <w:t>7</w:t>
      </w:r>
      <w:r w:rsidRPr="00085671">
        <w:t>]</w:t>
      </w:r>
      <w:r w:rsidRPr="00085671">
        <w:tab/>
        <w:t>Prohlídka zájmové lokality projektantem</w:t>
      </w:r>
    </w:p>
    <w:p w:rsidR="00F2252A" w:rsidRDefault="00F2252A" w:rsidP="007309BD">
      <w:pPr>
        <w:pStyle w:val="Nadpis2"/>
      </w:pPr>
    </w:p>
    <w:p w:rsidR="00F2252A" w:rsidRDefault="00F2252A" w:rsidP="007309BD">
      <w:pPr>
        <w:pStyle w:val="Nadpis2"/>
      </w:pPr>
    </w:p>
    <w:p w:rsidR="00F2252A" w:rsidRPr="00F2252A" w:rsidRDefault="00F2252A" w:rsidP="00F2252A"/>
    <w:p w:rsidR="001E0DAF" w:rsidRDefault="001E0DAF"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995AB7" w:rsidRDefault="00995AB7" w:rsidP="001E0DAF">
      <w:pPr>
        <w:pStyle w:val="Ltext"/>
        <w:ind w:firstLine="0"/>
      </w:pPr>
    </w:p>
    <w:p w:rsidR="00995AB7" w:rsidRDefault="00995AB7" w:rsidP="001E0DAF">
      <w:pPr>
        <w:pStyle w:val="Ltext"/>
        <w:ind w:firstLine="0"/>
      </w:pPr>
    </w:p>
    <w:p w:rsidR="00B50EC8" w:rsidRPr="0015314A" w:rsidRDefault="00DA5BB0" w:rsidP="00583FC8">
      <w:pPr>
        <w:pStyle w:val="Nadpis1"/>
        <w:keepLines/>
        <w:numPr>
          <w:ilvl w:val="0"/>
          <w:numId w:val="8"/>
        </w:numPr>
        <w:spacing w:before="480" w:after="0" w:line="288" w:lineRule="auto"/>
        <w:ind w:left="426" w:hanging="426"/>
        <w:rPr>
          <w:rFonts w:cs="Arial"/>
          <w:sz w:val="32"/>
          <w:szCs w:val="32"/>
        </w:rPr>
      </w:pPr>
      <w:bookmarkStart w:id="7" w:name="_Toc221929767"/>
      <w:bookmarkStart w:id="8" w:name="_Toc528757104"/>
      <w:r>
        <w:rPr>
          <w:rFonts w:cs="Arial"/>
          <w:sz w:val="32"/>
          <w:szCs w:val="32"/>
        </w:rPr>
        <w:lastRenderedPageBreak/>
        <w:t>S</w:t>
      </w:r>
      <w:r w:rsidR="009C4635" w:rsidRPr="0015314A">
        <w:rPr>
          <w:rFonts w:cs="Arial"/>
          <w:sz w:val="32"/>
          <w:szCs w:val="32"/>
        </w:rPr>
        <w:t>ouhrnná technická</w:t>
      </w:r>
      <w:r w:rsidR="00B50EC8" w:rsidRPr="0015314A">
        <w:rPr>
          <w:rFonts w:cs="Arial"/>
          <w:sz w:val="32"/>
          <w:szCs w:val="32"/>
        </w:rPr>
        <w:t xml:space="preserve"> zpráva</w:t>
      </w:r>
      <w:bookmarkEnd w:id="7"/>
      <w:bookmarkEnd w:id="8"/>
    </w:p>
    <w:p w:rsidR="009C4635" w:rsidRPr="0015314A" w:rsidRDefault="009C4635" w:rsidP="009C4635">
      <w:pPr>
        <w:pStyle w:val="Nadpis2"/>
      </w:pPr>
      <w:bookmarkStart w:id="9" w:name="_Toc528757105"/>
      <w:bookmarkStart w:id="10" w:name="_Toc221929768"/>
      <w:proofErr w:type="gramStart"/>
      <w:r w:rsidRPr="0015314A">
        <w:t>B.1 Popis</w:t>
      </w:r>
      <w:proofErr w:type="gramEnd"/>
      <w:r w:rsidRPr="0015314A">
        <w:t xml:space="preserve"> území stavby</w:t>
      </w:r>
      <w:bookmarkEnd w:id="9"/>
    </w:p>
    <w:p w:rsidR="009C4635" w:rsidRPr="0015314A" w:rsidRDefault="009C4635" w:rsidP="009C4635">
      <w:pPr>
        <w:pStyle w:val="Nadpis3"/>
      </w:pPr>
      <w:bookmarkStart w:id="11" w:name="_Toc528757106"/>
      <w:proofErr w:type="gramStart"/>
      <w:r w:rsidRPr="0015314A">
        <w:t>B.1.</w:t>
      </w:r>
      <w:r w:rsidR="00C021B8">
        <w:t>a)</w:t>
      </w:r>
      <w:r w:rsidRPr="0015314A">
        <w:t xml:space="preserve"> Charakteristika</w:t>
      </w:r>
      <w:proofErr w:type="gramEnd"/>
      <w:r w:rsidRPr="0015314A">
        <w:t xml:space="preserve"> </w:t>
      </w:r>
      <w:r w:rsidR="00C021B8">
        <w:t xml:space="preserve">území a </w:t>
      </w:r>
      <w:r w:rsidRPr="0015314A">
        <w:t>stavebního pozemku</w:t>
      </w:r>
      <w:bookmarkEnd w:id="11"/>
    </w:p>
    <w:p w:rsidR="00085671" w:rsidRPr="00085671" w:rsidRDefault="00085671" w:rsidP="007B3626">
      <w:pPr>
        <w:pStyle w:val="Ltext"/>
        <w:ind w:firstLine="426"/>
      </w:pPr>
      <w:r w:rsidRPr="00A54D4F">
        <w:t xml:space="preserve">Území se nachází na území města Bohumín, </w:t>
      </w:r>
      <w:proofErr w:type="spellStart"/>
      <w:proofErr w:type="gramStart"/>
      <w:r w:rsidRPr="00A54D4F">
        <w:t>k.ú</w:t>
      </w:r>
      <w:proofErr w:type="spellEnd"/>
      <w:r w:rsidRPr="00A54D4F">
        <w:t>.</w:t>
      </w:r>
      <w:proofErr w:type="gramEnd"/>
      <w:r w:rsidRPr="00A54D4F">
        <w:t xml:space="preserve"> Nový Bohumín </w:t>
      </w:r>
      <w:r w:rsidR="004C7E0E" w:rsidRPr="00A54D4F">
        <w:t>Stavb</w:t>
      </w:r>
      <w:r w:rsidR="00A54D4F" w:rsidRPr="00A54D4F">
        <w:t xml:space="preserve">a se nachází v zastavěném území </w:t>
      </w:r>
      <w:r w:rsidR="004C7E0E" w:rsidRPr="00A54D4F">
        <w:t>a řeší doplnění parkovacích ploch v zájmové lokalitě</w:t>
      </w:r>
      <w:r w:rsidRPr="00A54D4F">
        <w:t xml:space="preserve">. </w:t>
      </w:r>
      <w:r w:rsidR="00A54D4F">
        <w:t xml:space="preserve">Jedná se o vybudování parkovací plochy na rozhraní pozemků </w:t>
      </w:r>
      <w:proofErr w:type="spellStart"/>
      <w:r w:rsidR="00A54D4F">
        <w:t>parc</w:t>
      </w:r>
      <w:proofErr w:type="spellEnd"/>
      <w:r w:rsidR="00A54D4F">
        <w:t xml:space="preserve">. č. 709/1 a 709/4, v prostoru před severovýchodním okrajem budovy </w:t>
      </w:r>
      <w:proofErr w:type="gramStart"/>
      <w:r w:rsidR="00A54D4F">
        <w:t>č.p.</w:t>
      </w:r>
      <w:proofErr w:type="gramEnd"/>
      <w:r w:rsidR="00A54D4F">
        <w:t xml:space="preserve"> 1037.</w:t>
      </w:r>
    </w:p>
    <w:p w:rsidR="00C021B8" w:rsidRPr="00C021B8" w:rsidRDefault="00C021B8" w:rsidP="00C021B8">
      <w:pPr>
        <w:pStyle w:val="Nadpis3"/>
      </w:pPr>
      <w:bookmarkStart w:id="12" w:name="_Toc528757107"/>
      <w:proofErr w:type="gramStart"/>
      <w:r>
        <w:t>B.1.b)</w:t>
      </w:r>
      <w:r w:rsidRPr="00C021B8">
        <w:t xml:space="preserve"> Údaje</w:t>
      </w:r>
      <w:proofErr w:type="gramEnd"/>
      <w:r w:rsidRPr="00C021B8">
        <w:t xml:space="preserve"> o souladu s územně plánovací dokumentací, s cíli a úkoly územního plánování</w:t>
      </w:r>
      <w:bookmarkEnd w:id="12"/>
    </w:p>
    <w:p w:rsidR="00C021B8" w:rsidRDefault="00C021B8" w:rsidP="00C021B8">
      <w:pPr>
        <w:pStyle w:val="Ltext"/>
        <w:ind w:firstLine="426"/>
      </w:pPr>
      <w:r w:rsidRPr="00C021B8">
        <w:t xml:space="preserve">Územní plán Bohumína vydalo zastupitelstvo města Bohumín dne 10. 2. 2014 pod usnesením č. 282/21. Oznámení bylo provedeno veřejnou vyhláškou </w:t>
      </w:r>
      <w:proofErr w:type="gramStart"/>
      <w:r w:rsidRPr="00C021B8">
        <w:t>č.j.</w:t>
      </w:r>
      <w:proofErr w:type="gramEnd"/>
      <w:r w:rsidRPr="00C021B8">
        <w:t xml:space="preserve"> MUBO/06616/2014 ze dne 13. 2. 2014.</w:t>
      </w:r>
    </w:p>
    <w:p w:rsidR="00C45AF1" w:rsidRPr="00C021B8" w:rsidRDefault="005C5340" w:rsidP="00C45AF1">
      <w:pPr>
        <w:pStyle w:val="Ltext"/>
        <w:ind w:firstLine="0"/>
      </w:pPr>
      <w:r w:rsidRPr="00F2252A">
        <w:rPr>
          <w:noProof/>
          <w:color w:val="FF0000"/>
          <w:highlight w:val="yellow"/>
        </w:rPr>
        <mc:AlternateContent>
          <mc:Choice Requires="wps">
            <w:drawing>
              <wp:anchor distT="0" distB="0" distL="114300" distR="114300" simplePos="0" relativeHeight="251657216" behindDoc="0" locked="0" layoutInCell="1" allowOverlap="1" wp14:anchorId="2A2E27A4" wp14:editId="47B381DD">
                <wp:simplePos x="0" y="0"/>
                <wp:positionH relativeFrom="column">
                  <wp:posOffset>5473065</wp:posOffset>
                </wp:positionH>
                <wp:positionV relativeFrom="paragraph">
                  <wp:posOffset>2938145</wp:posOffset>
                </wp:positionV>
                <wp:extent cx="194945" cy="276225"/>
                <wp:effectExtent l="19050" t="19050" r="14605" b="28575"/>
                <wp:wrapNone/>
                <wp:docPr id="2" name="Ovál 2"/>
                <wp:cNvGraphicFramePr/>
                <a:graphic xmlns:a="http://schemas.openxmlformats.org/drawingml/2006/main">
                  <a:graphicData uri="http://schemas.microsoft.com/office/word/2010/wordprocessingShape">
                    <wps:wsp>
                      <wps:cNvSpPr/>
                      <wps:spPr>
                        <a:xfrm>
                          <a:off x="0" y="0"/>
                          <a:ext cx="194945" cy="276225"/>
                        </a:xfrm>
                        <a:prstGeom prst="ellipse">
                          <a:avLst/>
                        </a:prstGeom>
                        <a:noFill/>
                        <a:ln w="3810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2F0C88" id="Ovál 2" o:spid="_x0000_s1026" style="position:absolute;margin-left:430.95pt;margin-top:231.35pt;width:15.35pt;height:2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" filled="f" strokecolor="black [3213]" strokeweight="3pt">
                <v:stroke dashstyle="3 1"/>
              </v:oval>
            </w:pict>
          </mc:Fallback>
        </mc:AlternateContent>
      </w:r>
      <w:r w:rsidR="00C45AF1" w:rsidRPr="00C45AF1">
        <w:rPr>
          <w:noProof/>
        </w:rPr>
        <w:drawing>
          <wp:inline distT="0" distB="0" distL="0" distR="0" wp14:anchorId="4C89D978" wp14:editId="5F68B6CB">
            <wp:extent cx="5940000" cy="4388578"/>
            <wp:effectExtent l="0" t="0" r="381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884"/>
                    <a:stretch/>
                  </pic:blipFill>
                  <pic:spPr bwMode="auto">
                    <a:xfrm>
                      <a:off x="0" y="0"/>
                      <a:ext cx="5940000" cy="4388578"/>
                    </a:xfrm>
                    <a:prstGeom prst="rect">
                      <a:avLst/>
                    </a:prstGeom>
                    <a:ln>
                      <a:noFill/>
                    </a:ln>
                    <a:extLst>
                      <a:ext uri="{53640926-AAD7-44D8-BBD7-CCE9431645EC}">
                        <a14:shadowObscured xmlns:a14="http://schemas.microsoft.com/office/drawing/2010/main"/>
                      </a:ext>
                    </a:extLst>
                  </pic:spPr>
                </pic:pic>
              </a:graphicData>
            </a:graphic>
          </wp:inline>
        </w:drawing>
      </w:r>
    </w:p>
    <w:p w:rsidR="00C021B8" w:rsidRPr="00C45AF1" w:rsidRDefault="00C021B8" w:rsidP="00C021B8">
      <w:pPr>
        <w:pStyle w:val="Ltext"/>
        <w:ind w:firstLine="0"/>
        <w:jc w:val="center"/>
        <w:rPr>
          <w:rStyle w:val="Hypertextovodkaz"/>
          <w:i/>
          <w:color w:val="auto"/>
        </w:rPr>
      </w:pPr>
      <w:r w:rsidRPr="00C45AF1">
        <w:rPr>
          <w:i/>
          <w:noProof/>
        </w:rPr>
        <w:t xml:space="preserve">Obr. 1.: Zájmové území na výřezu územního plánu Bohumína, viz </w:t>
      </w:r>
      <w:hyperlink r:id="rId15" w:history="1">
        <w:r w:rsidRPr="00C45AF1">
          <w:rPr>
            <w:rStyle w:val="Hypertextovodkaz"/>
            <w:i/>
            <w:color w:val="auto"/>
          </w:rPr>
          <w:t>https://www.mesto-bohumin.cz/cz/radnice/samosprava/uzemni-plan/9780-uzemni-planovani-bohumin.html</w:t>
        </w:r>
      </w:hyperlink>
    </w:p>
    <w:p w:rsidR="00085671" w:rsidRDefault="00085671" w:rsidP="00C021B8">
      <w:pPr>
        <w:pStyle w:val="Ltext"/>
        <w:ind w:firstLine="426"/>
      </w:pPr>
    </w:p>
    <w:p w:rsidR="005C5340" w:rsidRPr="005C5340" w:rsidRDefault="00C021B8" w:rsidP="00C021B8">
      <w:pPr>
        <w:pStyle w:val="Ltext"/>
        <w:ind w:firstLine="426"/>
      </w:pPr>
      <w:r w:rsidRPr="005C5340">
        <w:t xml:space="preserve">Předmět stavby se </w:t>
      </w:r>
      <w:r w:rsidR="005C5340" w:rsidRPr="005C5340">
        <w:t>nachází v ploše hromadného bydlení „BH“ (BH-5). Pro plochy BH platí následující regulativy:</w:t>
      </w:r>
    </w:p>
    <w:p w:rsidR="005C5340" w:rsidRPr="005A7F6B" w:rsidRDefault="005C5340" w:rsidP="005C5340">
      <w:pPr>
        <w:pStyle w:val="Ltext"/>
        <w:spacing w:before="0" w:after="0"/>
        <w:ind w:firstLine="0"/>
      </w:pPr>
      <w:r w:rsidRPr="005A7F6B">
        <w:t xml:space="preserve">Podmínky pro využití ploch: </w:t>
      </w:r>
    </w:p>
    <w:p w:rsidR="005C5340" w:rsidRPr="005A7F6B" w:rsidRDefault="005C5340" w:rsidP="005C5340">
      <w:pPr>
        <w:pStyle w:val="Ltext"/>
        <w:numPr>
          <w:ilvl w:val="0"/>
          <w:numId w:val="19"/>
        </w:numPr>
        <w:spacing w:before="0" w:after="0"/>
        <w:rPr>
          <w:u w:val="single"/>
        </w:rPr>
      </w:pPr>
      <w:r w:rsidRPr="005A7F6B">
        <w:rPr>
          <w:u w:val="single"/>
        </w:rPr>
        <w:lastRenderedPageBreak/>
        <w:t xml:space="preserve">1. převažující účel využití (hlavní využití) </w:t>
      </w:r>
    </w:p>
    <w:p w:rsidR="005C5340" w:rsidRPr="005A7F6B" w:rsidRDefault="005C5340" w:rsidP="005A7F6B">
      <w:pPr>
        <w:pStyle w:val="Ltext"/>
        <w:spacing w:before="0" w:after="0"/>
        <w:ind w:left="1134" w:hanging="348"/>
      </w:pPr>
      <w:r w:rsidRPr="005A7F6B">
        <w:t xml:space="preserve">→ </w:t>
      </w:r>
      <w:r w:rsidR="005A7F6B" w:rsidRPr="005A7F6B">
        <w:tab/>
      </w:r>
      <w:r w:rsidRPr="005A7F6B">
        <w:t xml:space="preserve">bydlení v bytových domech, </w:t>
      </w:r>
    </w:p>
    <w:p w:rsidR="005C5340" w:rsidRPr="005A7F6B" w:rsidRDefault="005C5340" w:rsidP="005C5340">
      <w:pPr>
        <w:pStyle w:val="Ltext"/>
        <w:numPr>
          <w:ilvl w:val="0"/>
          <w:numId w:val="19"/>
        </w:numPr>
        <w:spacing w:before="0" w:after="0"/>
      </w:pPr>
      <w:r w:rsidRPr="005A7F6B">
        <w:rPr>
          <w:u w:val="single"/>
        </w:rPr>
        <w:t>2. přípustné využití pro</w:t>
      </w:r>
      <w:r w:rsidRPr="005A7F6B">
        <w:t xml:space="preserve">: </w:t>
      </w:r>
    </w:p>
    <w:p w:rsidR="005C5340" w:rsidRPr="005A7F6B" w:rsidRDefault="005C5340" w:rsidP="005A7F6B">
      <w:pPr>
        <w:pStyle w:val="Ltext"/>
        <w:spacing w:before="0" w:after="0"/>
        <w:ind w:left="1134" w:hanging="348"/>
      </w:pPr>
      <w:r w:rsidRPr="005A7F6B">
        <w:t xml:space="preserve">→ </w:t>
      </w:r>
      <w:r w:rsidR="005A7F6B" w:rsidRPr="005A7F6B">
        <w:tab/>
      </w:r>
      <w:r w:rsidRPr="005A7F6B">
        <w:t xml:space="preserve">umístění: </w:t>
      </w:r>
    </w:p>
    <w:p w:rsidR="005C5340" w:rsidRPr="005A7F6B" w:rsidRDefault="005C5340" w:rsidP="005A7F6B">
      <w:pPr>
        <w:pStyle w:val="Ltext"/>
        <w:spacing w:before="0" w:after="0"/>
        <w:ind w:left="786" w:firstLine="207"/>
      </w:pPr>
      <w:r w:rsidRPr="005A7F6B">
        <w:t xml:space="preserve">• staveb pro bydlení hromadné </w:t>
      </w:r>
    </w:p>
    <w:p w:rsidR="005C5340" w:rsidRPr="005A7F6B" w:rsidRDefault="005C5340" w:rsidP="005A7F6B">
      <w:pPr>
        <w:pStyle w:val="Ltext"/>
        <w:spacing w:before="0" w:after="0"/>
        <w:ind w:left="786" w:firstLine="207"/>
      </w:pPr>
      <w:r w:rsidRPr="005A7F6B">
        <w:t xml:space="preserve">• umístění staveb a zařízení zejména lokálního významu: </w:t>
      </w:r>
    </w:p>
    <w:p w:rsidR="005C5340" w:rsidRPr="005A7F6B" w:rsidRDefault="005C5340" w:rsidP="005A7F6B">
      <w:pPr>
        <w:pStyle w:val="Ltext"/>
        <w:numPr>
          <w:ilvl w:val="0"/>
          <w:numId w:val="37"/>
        </w:numPr>
        <w:spacing w:before="0" w:after="0"/>
        <w:ind w:left="1560" w:hanging="284"/>
      </w:pPr>
      <w:r w:rsidRPr="005A7F6B">
        <w:t xml:space="preserve">veřejná vybavenost (sociální služby, zařízení péče o děti, školská zařízení, zdravotnická zařízení, správa) </w:t>
      </w:r>
    </w:p>
    <w:p w:rsidR="005C5340" w:rsidRPr="005A7F6B" w:rsidRDefault="005C5340" w:rsidP="005A7F6B">
      <w:pPr>
        <w:pStyle w:val="Ltext"/>
        <w:numPr>
          <w:ilvl w:val="0"/>
          <w:numId w:val="37"/>
        </w:numPr>
        <w:spacing w:before="0" w:after="0"/>
        <w:ind w:left="1560" w:hanging="284"/>
      </w:pPr>
      <w:r w:rsidRPr="005A7F6B">
        <w:t xml:space="preserve">komerční vybavení (maloobchod, stravovací služby, nevýrobní služby, administrativa)  </w:t>
      </w:r>
    </w:p>
    <w:p w:rsidR="005C5340" w:rsidRPr="005A7F6B" w:rsidRDefault="005C5340" w:rsidP="005A7F6B">
      <w:pPr>
        <w:pStyle w:val="Ltext"/>
        <w:numPr>
          <w:ilvl w:val="0"/>
          <w:numId w:val="37"/>
        </w:numPr>
        <w:spacing w:before="0" w:after="0"/>
        <w:ind w:left="1560" w:hanging="284"/>
      </w:pPr>
      <w:r w:rsidRPr="005A7F6B">
        <w:t xml:space="preserve">pro tělovýchovu a sport    </w:t>
      </w:r>
    </w:p>
    <w:p w:rsidR="005C5340" w:rsidRPr="005A7F6B" w:rsidRDefault="005C5340" w:rsidP="005A7F6B">
      <w:pPr>
        <w:pStyle w:val="Ltext"/>
        <w:numPr>
          <w:ilvl w:val="0"/>
          <w:numId w:val="37"/>
        </w:numPr>
        <w:spacing w:before="0" w:after="0"/>
        <w:ind w:left="1560" w:hanging="284"/>
      </w:pPr>
      <w:r w:rsidRPr="005A7F6B">
        <w:t xml:space="preserve">pro kulturu a církevní účely </w:t>
      </w:r>
    </w:p>
    <w:p w:rsidR="005C5340" w:rsidRPr="005A7F6B" w:rsidRDefault="005C5340" w:rsidP="005A7F6B">
      <w:pPr>
        <w:pStyle w:val="Ltext"/>
        <w:spacing w:before="0" w:after="0"/>
        <w:ind w:left="567" w:firstLine="426"/>
      </w:pPr>
      <w:r w:rsidRPr="005A7F6B">
        <w:t xml:space="preserve">včetně: </w:t>
      </w:r>
    </w:p>
    <w:p w:rsidR="005C5340" w:rsidRPr="005A7F6B" w:rsidRDefault="005C5340" w:rsidP="005A7F6B">
      <w:pPr>
        <w:pStyle w:val="Ltext"/>
        <w:numPr>
          <w:ilvl w:val="0"/>
          <w:numId w:val="37"/>
        </w:numPr>
        <w:spacing w:before="0" w:after="0"/>
        <w:ind w:left="1560" w:hanging="284"/>
      </w:pPr>
      <w:r w:rsidRPr="005A7F6B">
        <w:t xml:space="preserve">technické infrastruktury v nezbytně nutném rozsahu k zajištění provozu plochy </w:t>
      </w:r>
    </w:p>
    <w:p w:rsidR="005C5340" w:rsidRPr="005A7F6B" w:rsidRDefault="005C5340" w:rsidP="005A7F6B">
      <w:pPr>
        <w:pStyle w:val="Ltext"/>
        <w:numPr>
          <w:ilvl w:val="0"/>
          <w:numId w:val="37"/>
        </w:numPr>
        <w:spacing w:before="0" w:after="0"/>
        <w:ind w:left="1560" w:hanging="284"/>
      </w:pPr>
      <w:r w:rsidRPr="005A7F6B">
        <w:t xml:space="preserve">dopravní infrastruktury nezbytné k zajištění dopravní obsluhy plochy (místní komunikace, parkoviště pro osobní automobily, chodníky, cyklistické stezky, manipulační plochy apod.) </w:t>
      </w:r>
    </w:p>
    <w:p w:rsidR="005C5340" w:rsidRPr="005A7F6B" w:rsidRDefault="005C5340" w:rsidP="005A7F6B">
      <w:pPr>
        <w:pStyle w:val="Ltext"/>
        <w:numPr>
          <w:ilvl w:val="0"/>
          <w:numId w:val="37"/>
        </w:numPr>
        <w:spacing w:before="0" w:after="0"/>
        <w:ind w:left="1560" w:hanging="284"/>
      </w:pPr>
      <w:proofErr w:type="gramStart"/>
      <w:r w:rsidRPr="005A7F6B">
        <w:t>veřejných  prostranství</w:t>
      </w:r>
      <w:proofErr w:type="gramEnd"/>
      <w:r w:rsidRPr="005A7F6B">
        <w:t xml:space="preserve"> a ploch okrasné a rekreační zeleně s prvky drobné architektury a mobiliářem pro relaxaci, dětská hřiště, apod. </w:t>
      </w:r>
    </w:p>
    <w:p w:rsidR="005C5340" w:rsidRPr="005A7F6B" w:rsidRDefault="005C5340" w:rsidP="005A7F6B">
      <w:pPr>
        <w:pStyle w:val="Ltext"/>
        <w:numPr>
          <w:ilvl w:val="0"/>
          <w:numId w:val="37"/>
        </w:numPr>
        <w:spacing w:before="0" w:after="0"/>
        <w:ind w:left="1560" w:hanging="284"/>
      </w:pPr>
      <w:r w:rsidRPr="005A7F6B">
        <w:t xml:space="preserve">ploch pro soustředění a separaci TKO (sběrná místa) </w:t>
      </w:r>
    </w:p>
    <w:p w:rsidR="005C5340" w:rsidRPr="005A7F6B" w:rsidRDefault="005C5340" w:rsidP="005A7F6B">
      <w:pPr>
        <w:pStyle w:val="Ltext"/>
        <w:spacing w:before="0" w:after="0"/>
        <w:ind w:firstLine="993"/>
      </w:pPr>
      <w:r w:rsidRPr="005A7F6B">
        <w:t xml:space="preserve">pokud v bodě 3 a 4 není stanoveno jinak </w:t>
      </w:r>
    </w:p>
    <w:p w:rsidR="005C5340" w:rsidRPr="005A7F6B" w:rsidRDefault="005C5340" w:rsidP="005C5340">
      <w:pPr>
        <w:pStyle w:val="Ltext"/>
        <w:numPr>
          <w:ilvl w:val="0"/>
          <w:numId w:val="19"/>
        </w:numPr>
        <w:spacing w:before="0" w:after="0"/>
        <w:rPr>
          <w:u w:val="single"/>
        </w:rPr>
      </w:pPr>
      <w:r w:rsidRPr="005A7F6B">
        <w:rPr>
          <w:u w:val="single"/>
        </w:rPr>
        <w:t>3.</w:t>
      </w:r>
      <w:r w:rsidR="005A7F6B" w:rsidRPr="005A7F6B">
        <w:rPr>
          <w:u w:val="single"/>
        </w:rPr>
        <w:t xml:space="preserve"> </w:t>
      </w:r>
      <w:r w:rsidRPr="005A7F6B">
        <w:rPr>
          <w:u w:val="single"/>
        </w:rPr>
        <w:t xml:space="preserve">nepřípustné využití pro: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a činnosti, jejichž negativní účinky na životní prostředí překračují limity uvedené v příslušných platných předpisech nad přípustnou míru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a činnosti nesouvisející s hlavním a přípustným využitím, zejména stavby pro výrobu, skladování a velkoobchod,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velkoplošné maloobchodní prodejny,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maloobchodní prodejny specializované velké a velkoplošné </w:t>
      </w:r>
    </w:p>
    <w:p w:rsidR="005A7F6B" w:rsidRDefault="005C5340" w:rsidP="005A7F6B">
      <w:pPr>
        <w:pStyle w:val="Ltext"/>
        <w:spacing w:before="0" w:after="0"/>
        <w:ind w:left="1134" w:hanging="348"/>
      </w:pPr>
      <w:r w:rsidRPr="005A7F6B">
        <w:t xml:space="preserve">→ </w:t>
      </w:r>
      <w:r w:rsidR="005A7F6B" w:rsidRPr="005A7F6B">
        <w:tab/>
      </w:r>
      <w:r w:rsidRPr="005A7F6B">
        <w:t xml:space="preserve">parkoviště, s výjimkou parkovišť pro osobní motorová vozidla,  </w:t>
      </w:r>
    </w:p>
    <w:p w:rsidR="005A7F6B" w:rsidRPr="005A7F6B" w:rsidRDefault="005C5340" w:rsidP="005A7F6B">
      <w:pPr>
        <w:pStyle w:val="Ltext"/>
        <w:spacing w:before="0" w:after="0"/>
        <w:ind w:left="1134" w:hanging="348"/>
      </w:pPr>
      <w:r w:rsidRPr="005A7F6B">
        <w:t xml:space="preserve">→ </w:t>
      </w:r>
      <w:r w:rsidR="005A7F6B">
        <w:tab/>
      </w:r>
      <w:r w:rsidRPr="005A7F6B">
        <w:t xml:space="preserve">dopravní terminály a centra dopravních služeb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rozšiřování ploch stávajících zahrádek, které jsou součástí ploch BH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pro rodinnou individuální rekreaci – chaty, zahrádkářské osady </w:t>
      </w:r>
    </w:p>
    <w:p w:rsidR="005A7F6B" w:rsidRPr="005A7F6B" w:rsidRDefault="005C5340" w:rsidP="005A7F6B">
      <w:pPr>
        <w:pStyle w:val="Ltext"/>
        <w:spacing w:before="0" w:after="0"/>
        <w:ind w:left="1134" w:hanging="348"/>
      </w:pPr>
      <w:r w:rsidRPr="005A7F6B">
        <w:t>→</w:t>
      </w:r>
      <w:r w:rsidR="005A7F6B" w:rsidRPr="005A7F6B">
        <w:tab/>
      </w:r>
      <w:r w:rsidRPr="005A7F6B">
        <w:t xml:space="preserve">stavby ubytovacích zařízení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povolování nových staveb a zařízení v navržených ochranných pásmech pohřebišť, u nichž nelze vyloučit rušení piety hřbitova. </w:t>
      </w:r>
    </w:p>
    <w:p w:rsidR="005A7F6B" w:rsidRPr="005A7F6B" w:rsidRDefault="005C5340" w:rsidP="005A7F6B">
      <w:pPr>
        <w:pStyle w:val="Ltext"/>
        <w:numPr>
          <w:ilvl w:val="0"/>
          <w:numId w:val="19"/>
        </w:numPr>
        <w:spacing w:before="0" w:after="0"/>
        <w:rPr>
          <w:u w:val="single"/>
        </w:rPr>
      </w:pPr>
      <w:r w:rsidRPr="005A7F6B">
        <w:rPr>
          <w:u w:val="single"/>
        </w:rPr>
        <w:t>4.</w:t>
      </w:r>
      <w:r w:rsidR="005A7F6B" w:rsidRPr="005A7F6B">
        <w:rPr>
          <w:u w:val="single"/>
        </w:rPr>
        <w:t xml:space="preserve"> </w:t>
      </w:r>
      <w:r w:rsidRPr="005A7F6B">
        <w:rPr>
          <w:u w:val="single"/>
        </w:rPr>
        <w:t xml:space="preserve">podmíněně přípustné využití pro: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využití ploch BH-11, </w:t>
      </w:r>
      <w:proofErr w:type="gramStart"/>
      <w:r w:rsidRPr="005A7F6B">
        <w:t>12,  je</w:t>
      </w:r>
      <w:proofErr w:type="gramEnd"/>
      <w:r w:rsidRPr="005A7F6B">
        <w:t xml:space="preserve"> podmíněno akceptací rozšíření veřejného prostranství (uličního prostoru) pro dopravní a technickou infrastrukturu </w:t>
      </w:r>
    </w:p>
    <w:p w:rsidR="005A7F6B" w:rsidRPr="005A7F6B" w:rsidRDefault="005C5340" w:rsidP="005A7F6B">
      <w:pPr>
        <w:pStyle w:val="Ltext"/>
        <w:numPr>
          <w:ilvl w:val="0"/>
          <w:numId w:val="19"/>
        </w:numPr>
        <w:spacing w:before="0" w:after="0"/>
        <w:rPr>
          <w:u w:val="single"/>
        </w:rPr>
      </w:pPr>
      <w:r w:rsidRPr="005A7F6B">
        <w:rPr>
          <w:u w:val="single"/>
        </w:rPr>
        <w:t>5.</w:t>
      </w:r>
      <w:r w:rsidR="005A7F6B" w:rsidRPr="005A7F6B">
        <w:rPr>
          <w:u w:val="single"/>
        </w:rPr>
        <w:t xml:space="preserve"> </w:t>
      </w:r>
      <w:r w:rsidRPr="005A7F6B">
        <w:rPr>
          <w:u w:val="single"/>
        </w:rPr>
        <w:t xml:space="preserve">podmínky prostorového uspořádání včetně základních podmínek ochrany krajinného rázu: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koeficient míry zastavění pozemků KZP = 0,35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koeficient min. zastoupení zeleně na ploše pozemku KZ = 0,30 </w:t>
      </w:r>
    </w:p>
    <w:p w:rsidR="005A7F6B" w:rsidRPr="005A7F6B" w:rsidRDefault="005C5340" w:rsidP="005A7F6B">
      <w:pPr>
        <w:pStyle w:val="Ltext"/>
        <w:spacing w:before="0" w:after="0"/>
        <w:ind w:left="1134" w:hanging="348"/>
      </w:pPr>
      <w:r w:rsidRPr="005A7F6B">
        <w:t xml:space="preserve">→ </w:t>
      </w:r>
      <w:r w:rsidR="005A7F6B" w:rsidRPr="005A7F6B">
        <w:tab/>
      </w:r>
      <w:r w:rsidRPr="005A7F6B">
        <w:t>výšková hladina zástavby se stanovuje:</w:t>
      </w:r>
    </w:p>
    <w:p w:rsidR="005A7F6B" w:rsidRPr="005A7F6B" w:rsidRDefault="005C5340" w:rsidP="005A7F6B">
      <w:pPr>
        <w:pStyle w:val="Ltext"/>
        <w:spacing w:before="0" w:after="0"/>
        <w:ind w:left="786" w:firstLine="207"/>
      </w:pPr>
      <w:r w:rsidRPr="005A7F6B">
        <w:t>• max.</w:t>
      </w:r>
      <w:r w:rsidR="005A7F6B">
        <w:t xml:space="preserve"> </w:t>
      </w:r>
      <w:r w:rsidRPr="005A7F6B">
        <w:t xml:space="preserve">15 m nad okolním terénem pro plochy </w:t>
      </w:r>
      <w:proofErr w:type="spellStart"/>
      <w:r w:rsidRPr="005A7F6B">
        <w:t>ozn</w:t>
      </w:r>
      <w:proofErr w:type="spellEnd"/>
      <w:r w:rsidRPr="005A7F6B">
        <w:t>.</w:t>
      </w:r>
      <w:r w:rsidR="005A7F6B">
        <w:t xml:space="preserve"> </w:t>
      </w:r>
      <w:proofErr w:type="gramStart"/>
      <w:r w:rsidRPr="005A7F6B">
        <w:t>č.</w:t>
      </w:r>
      <w:proofErr w:type="gramEnd"/>
      <w:r w:rsidR="005A7F6B">
        <w:t xml:space="preserve"> </w:t>
      </w:r>
      <w:r w:rsidRPr="005A7F6B">
        <w:t xml:space="preserve">BH-1, 2, 3, 11, 13 </w:t>
      </w:r>
    </w:p>
    <w:p w:rsidR="005A7F6B" w:rsidRPr="005A7F6B" w:rsidRDefault="005C5340" w:rsidP="005A7F6B">
      <w:pPr>
        <w:pStyle w:val="Ltext"/>
        <w:spacing w:before="0" w:after="0"/>
        <w:ind w:left="786" w:firstLine="207"/>
      </w:pPr>
      <w:r w:rsidRPr="005A7F6B">
        <w:t>• max.</w:t>
      </w:r>
      <w:r w:rsidR="005A7F6B">
        <w:t xml:space="preserve"> </w:t>
      </w:r>
      <w:r w:rsidRPr="005A7F6B">
        <w:t xml:space="preserve">25 m nad okolním terénem pro plochy </w:t>
      </w:r>
      <w:proofErr w:type="spellStart"/>
      <w:r w:rsidRPr="005A7F6B">
        <w:t>ozn</w:t>
      </w:r>
      <w:proofErr w:type="spellEnd"/>
      <w:r w:rsidRPr="005A7F6B">
        <w:t>.</w:t>
      </w:r>
      <w:r w:rsidR="005A7F6B">
        <w:t xml:space="preserve"> </w:t>
      </w:r>
      <w:proofErr w:type="gramStart"/>
      <w:r w:rsidRPr="005A7F6B">
        <w:t>č.</w:t>
      </w:r>
      <w:proofErr w:type="gramEnd"/>
      <w:r w:rsidR="005A7F6B">
        <w:t xml:space="preserve"> </w:t>
      </w:r>
      <w:r w:rsidRPr="005A7F6B">
        <w:t xml:space="preserve">BH-4, 6, 7, 8, 9, 10, 12,  </w:t>
      </w:r>
    </w:p>
    <w:p w:rsidR="005A7F6B" w:rsidRPr="005A7F6B" w:rsidRDefault="005C5340" w:rsidP="005A7F6B">
      <w:pPr>
        <w:pStyle w:val="Ltext"/>
        <w:spacing w:before="0" w:after="0"/>
        <w:ind w:left="786" w:firstLine="207"/>
      </w:pPr>
      <w:r w:rsidRPr="005A7F6B">
        <w:t>• max.</w:t>
      </w:r>
      <w:r w:rsidR="005A7F6B">
        <w:t xml:space="preserve"> </w:t>
      </w:r>
      <w:r w:rsidRPr="005A7F6B">
        <w:t xml:space="preserve">36 m nad okolním terénem pro plochy </w:t>
      </w:r>
      <w:proofErr w:type="spellStart"/>
      <w:r w:rsidRPr="005A7F6B">
        <w:t>ozn</w:t>
      </w:r>
      <w:proofErr w:type="spellEnd"/>
      <w:r w:rsidRPr="005A7F6B">
        <w:t>.</w:t>
      </w:r>
      <w:r w:rsidR="005A7F6B">
        <w:t xml:space="preserve"> </w:t>
      </w:r>
      <w:proofErr w:type="gramStart"/>
      <w:r w:rsidRPr="005A7F6B">
        <w:t>č.</w:t>
      </w:r>
      <w:proofErr w:type="gramEnd"/>
      <w:r w:rsidR="005A7F6B">
        <w:t xml:space="preserve"> </w:t>
      </w:r>
      <w:r w:rsidRPr="005A7F6B">
        <w:t xml:space="preserve">BH-6 </w:t>
      </w:r>
    </w:p>
    <w:p w:rsidR="005C5340" w:rsidRPr="005A7F6B" w:rsidRDefault="005C5340" w:rsidP="005A7F6B">
      <w:pPr>
        <w:pStyle w:val="Ltext"/>
        <w:spacing w:before="0" w:after="0"/>
        <w:ind w:left="786" w:firstLine="207"/>
      </w:pPr>
      <w:r w:rsidRPr="005A7F6B">
        <w:t>• max.</w:t>
      </w:r>
      <w:r w:rsidR="005A7F6B">
        <w:t xml:space="preserve"> </w:t>
      </w:r>
      <w:r w:rsidRPr="005A7F6B">
        <w:t xml:space="preserve">40 m nad okolním terénem pro plochy </w:t>
      </w:r>
      <w:proofErr w:type="spellStart"/>
      <w:r w:rsidRPr="005A7F6B">
        <w:t>ozn</w:t>
      </w:r>
      <w:proofErr w:type="spellEnd"/>
      <w:r w:rsidRPr="005A7F6B">
        <w:t>.</w:t>
      </w:r>
      <w:r w:rsidR="005A7F6B">
        <w:t xml:space="preserve"> </w:t>
      </w:r>
      <w:proofErr w:type="gramStart"/>
      <w:r w:rsidRPr="005A7F6B">
        <w:t>č.</w:t>
      </w:r>
      <w:proofErr w:type="gramEnd"/>
      <w:r w:rsidR="005A7F6B">
        <w:t xml:space="preserve"> </w:t>
      </w:r>
      <w:r w:rsidRPr="005A7F6B">
        <w:t xml:space="preserve">BH-5  </w:t>
      </w:r>
    </w:p>
    <w:p w:rsidR="005A7F6B" w:rsidRDefault="005A7F6B" w:rsidP="00C021B8">
      <w:pPr>
        <w:pStyle w:val="Ltext"/>
        <w:spacing w:after="0"/>
        <w:ind w:firstLine="425"/>
      </w:pPr>
      <w:r w:rsidRPr="005A7F6B">
        <w:lastRenderedPageBreak/>
        <w:t>Předmětem stavby je vybudování dopravní infrastruktury nezbytné k zajištění dopravní obsluhy v podobě parkoviště pro osobní automobily, což představuje přípustné využití pro plochy „BH“. Stavba tak není v rozporu s platným územním plánem Bohumína.</w:t>
      </w:r>
    </w:p>
    <w:p w:rsidR="003D10F5" w:rsidRPr="005A7F6B" w:rsidRDefault="003D10F5" w:rsidP="00C021B8">
      <w:pPr>
        <w:pStyle w:val="Ltext"/>
        <w:spacing w:after="0"/>
        <w:ind w:firstLine="425"/>
      </w:pPr>
      <w:r>
        <w:t xml:space="preserve">Dle závazného stanoviska Městského úřadu Bohumín, odboru rozvoje a investic, oddělení rozvoje a územního plánování, </w:t>
      </w:r>
      <w:proofErr w:type="gramStart"/>
      <w:r>
        <w:t>č.j.</w:t>
      </w:r>
      <w:proofErr w:type="gramEnd"/>
      <w:r>
        <w:t xml:space="preserve"> MUBO/38122/03/2018/RAI/</w:t>
      </w:r>
      <w:proofErr w:type="spellStart"/>
      <w:r>
        <w:t>Pr</w:t>
      </w:r>
      <w:proofErr w:type="spellEnd"/>
      <w:r>
        <w:t xml:space="preserve"> ze dne 27. 9. 2018 je předmětný záměr přípustný.</w:t>
      </w:r>
    </w:p>
    <w:p w:rsidR="00C021B8" w:rsidRPr="0015314A" w:rsidRDefault="00C021B8" w:rsidP="00C021B8">
      <w:pPr>
        <w:pStyle w:val="Nadpis3"/>
      </w:pPr>
      <w:bookmarkStart w:id="13" w:name="_Toc528757108"/>
      <w:proofErr w:type="gramStart"/>
      <w:r w:rsidRPr="0015314A">
        <w:t>B.1.</w:t>
      </w:r>
      <w:r>
        <w:t>c)</w:t>
      </w:r>
      <w:r w:rsidRPr="0015314A">
        <w:t xml:space="preserve"> </w:t>
      </w:r>
      <w:r>
        <w:t>Geologická</w:t>
      </w:r>
      <w:proofErr w:type="gramEnd"/>
      <w:r>
        <w:t>, geomorfologická a hydrogeologická c</w:t>
      </w:r>
      <w:r w:rsidRPr="0015314A">
        <w:t>harakteristika</w:t>
      </w:r>
      <w:bookmarkEnd w:id="13"/>
      <w:r w:rsidRPr="0015314A">
        <w:t xml:space="preserve"> </w:t>
      </w:r>
    </w:p>
    <w:p w:rsidR="007F4C3A" w:rsidRDefault="007F4C3A" w:rsidP="007F4C3A">
      <w:pPr>
        <w:pStyle w:val="Ltext"/>
        <w:rPr>
          <w:color w:val="FF0000"/>
        </w:rPr>
      </w:pPr>
      <w:r w:rsidRPr="007F4C3A">
        <w:t xml:space="preserve">Geologicky tvoří zájmovou oblast horniny mladších třetihor (neogén). Geomorfologicky </w:t>
      </w:r>
      <w:r>
        <w:t xml:space="preserve">náleží oblast do systému Alpsko-himalájského, provincie západní Karpaty, oblasti Severní </w:t>
      </w:r>
      <w:proofErr w:type="spellStart"/>
      <w:r>
        <w:t>vněkarpatské</w:t>
      </w:r>
      <w:proofErr w:type="spellEnd"/>
      <w:r>
        <w:t xml:space="preserve"> sníženiny a celku Ostravská pánev. Reliéf Ostravské pánve má charakter ploché pahorkatiny s oblými hřbety. V širokých nivách řek převládají rovinné úseky lemované strmými, nepříliš vysokými terasami s četnými prameništi. Odlišný charakter mají severní a jižní části území. Pro Ostravskou pánev jsou charakteristická silná antropogenní narušení vlivem hustého osídlení a těžkého průmyslu.</w:t>
      </w:r>
    </w:p>
    <w:p w:rsidR="009C4635" w:rsidRPr="0015314A" w:rsidRDefault="009C4635" w:rsidP="009C4635">
      <w:pPr>
        <w:pStyle w:val="Nadpis3"/>
      </w:pPr>
      <w:bookmarkStart w:id="14" w:name="_Toc528757109"/>
      <w:proofErr w:type="gramStart"/>
      <w:r w:rsidRPr="0015314A">
        <w:t>B.1.</w:t>
      </w:r>
      <w:r w:rsidR="00391841">
        <w:t>d)</w:t>
      </w:r>
      <w:r w:rsidRPr="0015314A">
        <w:t xml:space="preserve"> Výčet</w:t>
      </w:r>
      <w:proofErr w:type="gramEnd"/>
      <w:r w:rsidRPr="0015314A">
        <w:t xml:space="preserve"> a závěry provedených průzkumů a rozborů</w:t>
      </w:r>
      <w:bookmarkEnd w:id="14"/>
    </w:p>
    <w:p w:rsidR="004A7A8F" w:rsidRPr="0015314A" w:rsidRDefault="004A7A8F" w:rsidP="004A7A8F">
      <w:pPr>
        <w:pStyle w:val="Lnadpis4"/>
      </w:pPr>
      <w:bookmarkStart w:id="15" w:name="_Toc224100434"/>
      <w:bookmarkStart w:id="16" w:name="_Toc274638060"/>
      <w:bookmarkStart w:id="17" w:name="_Toc528757110"/>
      <w:proofErr w:type="gramStart"/>
      <w:r w:rsidRPr="0015314A">
        <w:t>B.1.</w:t>
      </w:r>
      <w:r w:rsidR="00391841">
        <w:t>d</w:t>
      </w:r>
      <w:r w:rsidRPr="0015314A">
        <w:t>.1 Geodetické</w:t>
      </w:r>
      <w:proofErr w:type="gramEnd"/>
      <w:r w:rsidRPr="0015314A">
        <w:t xml:space="preserve"> podklady</w:t>
      </w:r>
      <w:bookmarkEnd w:id="15"/>
      <w:bookmarkEnd w:id="16"/>
      <w:bookmarkEnd w:id="17"/>
    </w:p>
    <w:p w:rsidR="004A7A8F" w:rsidRPr="00085671" w:rsidRDefault="009F372B" w:rsidP="004A7A8F">
      <w:pPr>
        <w:pStyle w:val="Ltext"/>
      </w:pPr>
      <w:r w:rsidRPr="00085671">
        <w:t>V zájmové lokalitě b</w:t>
      </w:r>
      <w:r w:rsidR="004A7A8F" w:rsidRPr="00085671">
        <w:t>ylo provedeno výškopisné a poloho</w:t>
      </w:r>
      <w:r w:rsidR="00310E69" w:rsidRPr="00085671">
        <w:t xml:space="preserve">pisné zaměření v rozsahu cca </w:t>
      </w:r>
      <w:r w:rsidR="00085671" w:rsidRPr="00085671">
        <w:t>0,</w:t>
      </w:r>
      <w:r w:rsidR="00FF7A4D">
        <w:t>1</w:t>
      </w:r>
      <w:r w:rsidR="004A7A8F" w:rsidRPr="00085671">
        <w:t xml:space="preserve"> ha s vyhotovením digitální účelové mapy. Zaměření bylo provedeno firmou </w:t>
      </w:r>
      <w:proofErr w:type="spellStart"/>
      <w:r w:rsidR="00085671" w:rsidRPr="00085671">
        <w:t>Geoexpert</w:t>
      </w:r>
      <w:proofErr w:type="spellEnd"/>
      <w:r w:rsidR="004A7A8F" w:rsidRPr="00085671">
        <w:t xml:space="preserve"> – Ing. </w:t>
      </w:r>
      <w:r w:rsidR="00085671" w:rsidRPr="00085671">
        <w:t>Marcel Vojta</w:t>
      </w:r>
      <w:r w:rsidR="004A7A8F" w:rsidRPr="00085671">
        <w:t xml:space="preserve"> v 0</w:t>
      </w:r>
      <w:r w:rsidR="00A52551">
        <w:t>7</w:t>
      </w:r>
      <w:r w:rsidR="004A7A8F" w:rsidRPr="00085671">
        <w:t>/201</w:t>
      </w:r>
      <w:r w:rsidR="00085671" w:rsidRPr="00085671">
        <w:t>8</w:t>
      </w:r>
      <w:r w:rsidR="004A7A8F" w:rsidRPr="00085671">
        <w:t xml:space="preserve">, měření bylo provedeno ve 3. třídě přesnosti.  </w:t>
      </w:r>
    </w:p>
    <w:p w:rsidR="004A7A8F" w:rsidRPr="00310E69" w:rsidRDefault="004A7A8F" w:rsidP="004A7A8F">
      <w:pPr>
        <w:pStyle w:val="Ltext"/>
        <w:spacing w:line="240" w:lineRule="auto"/>
      </w:pPr>
      <w:r w:rsidRPr="00310E69">
        <w:t>Souřadnicový systém:</w:t>
      </w:r>
      <w:r w:rsidRPr="00310E69">
        <w:tab/>
        <w:t>S-JTSK</w:t>
      </w:r>
    </w:p>
    <w:p w:rsidR="004A7A8F" w:rsidRPr="00310E69" w:rsidRDefault="004A7A8F" w:rsidP="004A7A8F">
      <w:pPr>
        <w:pStyle w:val="Ltext"/>
        <w:spacing w:after="240" w:line="240" w:lineRule="auto"/>
      </w:pPr>
      <w:r w:rsidRPr="00310E69">
        <w:t>Výškový systém:</w:t>
      </w:r>
      <w:r w:rsidRPr="00310E69">
        <w:tab/>
      </w:r>
      <w:r w:rsidRPr="00310E69">
        <w:tab/>
        <w:t>Balt po vyrovnání</w:t>
      </w:r>
    </w:p>
    <w:p w:rsidR="00391841" w:rsidRPr="00391841" w:rsidRDefault="00391841" w:rsidP="00391841">
      <w:pPr>
        <w:pStyle w:val="Nadpis3"/>
      </w:pPr>
      <w:bookmarkStart w:id="18" w:name="_Toc528757111"/>
      <w:proofErr w:type="gramStart"/>
      <w:r>
        <w:t>B</w:t>
      </w:r>
      <w:r w:rsidRPr="00391841">
        <w:t>.</w:t>
      </w:r>
      <w:r>
        <w:t>1</w:t>
      </w:r>
      <w:r w:rsidRPr="00391841">
        <w:t>.</w:t>
      </w:r>
      <w:r>
        <w:t>e)</w:t>
      </w:r>
      <w:r w:rsidRPr="00391841">
        <w:t xml:space="preserve"> </w:t>
      </w:r>
      <w:r>
        <w:t>Ochrana</w:t>
      </w:r>
      <w:proofErr w:type="gramEnd"/>
      <w:r w:rsidRPr="00391841">
        <w:t xml:space="preserve"> území podle jiných právních předpisů</w:t>
      </w:r>
      <w:bookmarkEnd w:id="18"/>
      <w:r w:rsidRPr="00391841">
        <w:t xml:space="preserve"> </w:t>
      </w:r>
    </w:p>
    <w:p w:rsidR="003572AC" w:rsidRDefault="003572AC" w:rsidP="003572AC">
      <w:pPr>
        <w:pStyle w:val="Ltext"/>
        <w:ind w:firstLine="426"/>
        <w:rPr>
          <w:color w:val="FF0000"/>
        </w:rPr>
      </w:pPr>
      <w:r>
        <w:t xml:space="preserve">Z hlediska zákona č.44/1988 Sb. (horní zákon) se zájmové území </w:t>
      </w:r>
      <w:r w:rsidRPr="00EF2D8A">
        <w:t xml:space="preserve">nachází v chráněném ložiskovém území </w:t>
      </w:r>
      <w:r w:rsidRPr="000F7F40">
        <w:t>české části Hornoslezské pánve</w:t>
      </w:r>
      <w:r>
        <w:t>, pásmo N.</w:t>
      </w:r>
      <w:r w:rsidRPr="007B0D47">
        <w:rPr>
          <w:color w:val="FF0000"/>
          <w:highlight w:val="yellow"/>
        </w:rPr>
        <w:t xml:space="preserve"> </w:t>
      </w:r>
    </w:p>
    <w:p w:rsidR="00391841" w:rsidRDefault="00391841" w:rsidP="00391841">
      <w:pPr>
        <w:pStyle w:val="Ltext"/>
        <w:ind w:firstLine="426"/>
      </w:pPr>
      <w:r w:rsidRPr="003572AC">
        <w:t xml:space="preserve">Ochraně podle jiných </w:t>
      </w:r>
      <w:r w:rsidR="003572AC" w:rsidRPr="003572AC">
        <w:t>právních</w:t>
      </w:r>
      <w:r w:rsidRPr="003572AC">
        <w:t xml:space="preserve"> předpisů (památková rezervace, </w:t>
      </w:r>
      <w:r w:rsidR="003572AC" w:rsidRPr="003572AC">
        <w:t xml:space="preserve">památková zóna, chráněné území) </w:t>
      </w:r>
      <w:r w:rsidRPr="003572AC">
        <w:t>území v prostoru stavby nepodléhá.</w:t>
      </w:r>
    </w:p>
    <w:p w:rsidR="007A7246" w:rsidRPr="007A7246" w:rsidRDefault="007A7246" w:rsidP="007A7246">
      <w:pPr>
        <w:pStyle w:val="Ltext"/>
      </w:pPr>
      <w:r w:rsidRPr="007A7246">
        <w:t xml:space="preserve">Ochranná pásma dopravních staveb se v místě předmětné stavby </w:t>
      </w:r>
      <w:proofErr w:type="gramStart"/>
      <w:r w:rsidRPr="007A7246">
        <w:t>nevyskytují</w:t>
      </w:r>
      <w:r w:rsidR="00FF7A4D">
        <w:t>.</w:t>
      </w:r>
      <w:r w:rsidRPr="007A7246">
        <w:t>.</w:t>
      </w:r>
      <w:proofErr w:type="gramEnd"/>
      <w:r w:rsidRPr="007A7246">
        <w:t xml:space="preserve"> </w:t>
      </w:r>
    </w:p>
    <w:p w:rsidR="00391841" w:rsidRPr="00A11B59" w:rsidRDefault="00391841" w:rsidP="00391841">
      <w:pPr>
        <w:pStyle w:val="Nadpis3"/>
      </w:pPr>
      <w:bookmarkStart w:id="19" w:name="_Toc528757112"/>
      <w:proofErr w:type="gramStart"/>
      <w:r w:rsidRPr="00A11B59">
        <w:t>B.1.</w:t>
      </w:r>
      <w:r>
        <w:t>f)</w:t>
      </w:r>
      <w:r w:rsidRPr="00A11B59">
        <w:t xml:space="preserve"> Poloha</w:t>
      </w:r>
      <w:proofErr w:type="gramEnd"/>
      <w:r w:rsidRPr="00A11B59">
        <w:t xml:space="preserve"> vzhledem k záplavovému a poddolovanému území</w:t>
      </w:r>
      <w:bookmarkEnd w:id="19"/>
    </w:p>
    <w:p w:rsidR="00391841" w:rsidRPr="003572AC" w:rsidRDefault="00391841" w:rsidP="00391841">
      <w:pPr>
        <w:pStyle w:val="Ltext"/>
        <w:rPr>
          <w:highlight w:val="yellow"/>
        </w:rPr>
      </w:pPr>
      <w:r w:rsidRPr="003572AC">
        <w:t>Stavba se nachází mimo záplavové území.</w:t>
      </w:r>
    </w:p>
    <w:p w:rsidR="00391841" w:rsidRPr="003572AC" w:rsidRDefault="00391841" w:rsidP="00391841">
      <w:pPr>
        <w:pStyle w:val="Ltext"/>
      </w:pPr>
      <w:r w:rsidRPr="003572AC">
        <w:t>Zájmové území se nachází v chráněném ložiskovém území české části Hornoslezské pánve (černé uhlí). Ve vztahu k CHLU se jedná o pásmo chráněného ložiskového území N (plochy bez podmínek zajištění stavby proti účinkům poddolování). Generální závazné stanovisko krajského úřadu k dané ploše vůči účinkům poddolování je uloženo na stavebním úřadě. Povinnost žadatele doložit závazné stanovisko je tímto předem splněna.</w:t>
      </w:r>
    </w:p>
    <w:p w:rsidR="00391841" w:rsidRPr="00A11B59" w:rsidRDefault="00391841" w:rsidP="00391841">
      <w:pPr>
        <w:pStyle w:val="Nadpis3"/>
        <w:jc w:val="both"/>
      </w:pPr>
      <w:bookmarkStart w:id="20" w:name="_Toc528757113"/>
      <w:proofErr w:type="gramStart"/>
      <w:r>
        <w:t>B.1.g)</w:t>
      </w:r>
      <w:r w:rsidRPr="00A11B59">
        <w:t xml:space="preserve"> Vliv</w:t>
      </w:r>
      <w:proofErr w:type="gramEnd"/>
      <w:r w:rsidRPr="00A11B59">
        <w:t xml:space="preserve"> stavby na okolní pozemky a stavby, ochrana okolí, vliv stavby na odtokové poměry v území</w:t>
      </w:r>
      <w:bookmarkEnd w:id="20"/>
    </w:p>
    <w:p w:rsidR="00391841" w:rsidRDefault="00391841" w:rsidP="00391841">
      <w:pPr>
        <w:pStyle w:val="Ltext"/>
        <w:rPr>
          <w:color w:val="FF0000"/>
        </w:rPr>
      </w:pPr>
      <w:r w:rsidRPr="003572AC">
        <w:t>Vzhledem k rozsahu a charakteru stavby nelze z titulu jejího umístění a realizace vyvozovat negativní změny vlivu na okolí stavby a okolní pozemky oproti stávajícímu stavu.</w:t>
      </w:r>
      <w:r w:rsidR="00667138">
        <w:t xml:space="preserve"> </w:t>
      </w:r>
    </w:p>
    <w:p w:rsidR="00FF7A4D" w:rsidRDefault="00391841" w:rsidP="00391841">
      <w:pPr>
        <w:pStyle w:val="Ltext"/>
      </w:pPr>
      <w:r w:rsidRPr="00667138">
        <w:lastRenderedPageBreak/>
        <w:t>Stavba nem</w:t>
      </w:r>
      <w:r w:rsidR="003572AC" w:rsidRPr="00667138">
        <w:t xml:space="preserve">á </w:t>
      </w:r>
      <w:r w:rsidR="00667138" w:rsidRPr="00667138">
        <w:t xml:space="preserve">vzhledem ke svému rozsahu a materiálovému provedení povrchu </w:t>
      </w:r>
      <w:r w:rsidR="003572AC" w:rsidRPr="00667138">
        <w:t xml:space="preserve">vliv na změnu </w:t>
      </w:r>
      <w:r w:rsidRPr="00667138">
        <w:t>odtokov</w:t>
      </w:r>
      <w:r w:rsidR="003572AC" w:rsidRPr="00667138">
        <w:t>ých</w:t>
      </w:r>
      <w:r w:rsidRPr="00667138">
        <w:t xml:space="preserve"> poměr</w:t>
      </w:r>
      <w:r w:rsidR="003572AC" w:rsidRPr="00667138">
        <w:t>ů</w:t>
      </w:r>
      <w:r w:rsidRPr="00667138">
        <w:t xml:space="preserve"> v území. </w:t>
      </w:r>
      <w:r w:rsidR="00FF7A4D" w:rsidRPr="00667138">
        <w:t xml:space="preserve">Parkovací </w:t>
      </w:r>
      <w:r w:rsidR="00FF7A4D">
        <w:t xml:space="preserve">plocha bude provedena v návaznosti na stávající T-obratiště  u severovýchodního okraje budovy </w:t>
      </w:r>
      <w:proofErr w:type="gramStart"/>
      <w:r w:rsidR="00FF7A4D">
        <w:t>č.p.</w:t>
      </w:r>
      <w:proofErr w:type="gramEnd"/>
      <w:r w:rsidR="00FF7A4D">
        <w:t xml:space="preserve"> 1037</w:t>
      </w:r>
      <w:r w:rsidR="00667138">
        <w:t>. Parkovací plocha bude provedena dle požadavku objednatele s povrchem ze zatravňovacích tvárnic, větší část srážkové vody tak bude zasakovat v ploše parkovacích míst, zbylá srážková voda bude zachycena do stávající uliční vpusti, které se v současnosti nalézají na rozhraní vozovky a silniční obruby (v novém stavu na rozhraní vozovky a parkovacích míst).</w:t>
      </w:r>
      <w:r w:rsidR="00FD446C">
        <w:t xml:space="preserve"> </w:t>
      </w:r>
    </w:p>
    <w:p w:rsidR="00391841" w:rsidRPr="00A11B59" w:rsidRDefault="00391841" w:rsidP="00391841">
      <w:pPr>
        <w:pStyle w:val="Nadpis3"/>
      </w:pPr>
      <w:bookmarkStart w:id="21" w:name="_Toc528757114"/>
      <w:proofErr w:type="gramStart"/>
      <w:r w:rsidRPr="00A11B59">
        <w:t>B.1.</w:t>
      </w:r>
      <w:r>
        <w:t>h)</w:t>
      </w:r>
      <w:r w:rsidRPr="00A11B59">
        <w:t xml:space="preserve"> Požadavky</w:t>
      </w:r>
      <w:proofErr w:type="gramEnd"/>
      <w:r w:rsidRPr="00A11B59">
        <w:t xml:space="preserve"> na asanace, demolice, kácení dřevin</w:t>
      </w:r>
      <w:bookmarkEnd w:id="21"/>
    </w:p>
    <w:p w:rsidR="00391841" w:rsidRPr="008E3A19" w:rsidRDefault="00391841" w:rsidP="00391841">
      <w:pPr>
        <w:pStyle w:val="Ltext"/>
        <w:ind w:firstLine="426"/>
      </w:pPr>
      <w:r w:rsidRPr="008E3A19">
        <w:t xml:space="preserve">V rámci stavby nebudou prováděny asanace ani </w:t>
      </w:r>
      <w:r w:rsidR="003572AC" w:rsidRPr="008E3A19">
        <w:t>demolice budov</w:t>
      </w:r>
      <w:r w:rsidRPr="008E3A19">
        <w:t xml:space="preserve">. </w:t>
      </w:r>
    </w:p>
    <w:p w:rsidR="00AF3B3F" w:rsidRDefault="00667138" w:rsidP="00AF3B3F">
      <w:pPr>
        <w:pStyle w:val="Ltext"/>
        <w:spacing w:after="0"/>
        <w:ind w:firstLine="425"/>
      </w:pPr>
      <w:r>
        <w:t xml:space="preserve">V rámci stavby je </w:t>
      </w:r>
      <w:r w:rsidR="00AF31A2">
        <w:t>potřeba</w:t>
      </w:r>
      <w:r>
        <w:t xml:space="preserve"> </w:t>
      </w:r>
      <w:r w:rsidR="00AF3B3F">
        <w:t>kácení</w:t>
      </w:r>
      <w:r>
        <w:t xml:space="preserve"> </w:t>
      </w:r>
      <w:r w:rsidR="00AF31A2">
        <w:t xml:space="preserve">dvou </w:t>
      </w:r>
      <w:r>
        <w:t>dřevin</w:t>
      </w:r>
      <w:r w:rsidR="00AF3B3F">
        <w:t xml:space="preserve">. </w:t>
      </w:r>
      <w:r w:rsidR="00AF3B3F" w:rsidRPr="008E3A19">
        <w:t xml:space="preserve">Vzhledem k velikosti </w:t>
      </w:r>
      <w:r w:rsidR="00AF3B3F">
        <w:t xml:space="preserve">těchto dřevin </w:t>
      </w:r>
      <w:r w:rsidR="00AF3B3F" w:rsidRPr="008E3A19">
        <w:t xml:space="preserve">se jedná na základě § 3 vyhlášky č. 189/2013 Sb. </w:t>
      </w:r>
      <w:r w:rsidR="00AF3B3F">
        <w:t>o</w:t>
      </w:r>
      <w:r w:rsidR="00AF3B3F" w:rsidRPr="008E3A19">
        <w:t xml:space="preserve"> </w:t>
      </w:r>
      <w:r w:rsidR="00AF3B3F">
        <w:t>stromy</w:t>
      </w:r>
      <w:r w:rsidR="00AF3B3F" w:rsidRPr="008E3A19">
        <w:t xml:space="preserve">, jejichž kácení </w:t>
      </w:r>
      <w:r w:rsidR="00AF3B3F">
        <w:t>v</w:t>
      </w:r>
      <w:r w:rsidR="00AF3B3F" w:rsidRPr="008E3A19">
        <w:t>yžaduje povolení ke kácení dřevin.</w:t>
      </w:r>
      <w:r w:rsidR="00AF3B3F">
        <w:t xml:space="preserve"> Jedná se o:</w:t>
      </w:r>
    </w:p>
    <w:p w:rsidR="003572AC" w:rsidRDefault="00D86C06" w:rsidP="00AF3B3F">
      <w:pPr>
        <w:pStyle w:val="Ltext"/>
        <w:numPr>
          <w:ilvl w:val="0"/>
          <w:numId w:val="19"/>
        </w:numPr>
        <w:spacing w:before="0" w:after="0"/>
        <w:ind w:left="782" w:hanging="357"/>
      </w:pPr>
      <w:r>
        <w:t>J</w:t>
      </w:r>
      <w:r w:rsidR="00AF3B3F">
        <w:t>asan</w:t>
      </w:r>
      <w:r>
        <w:t xml:space="preserve"> ztepilý</w:t>
      </w:r>
      <w:r w:rsidR="00AF3B3F">
        <w:t xml:space="preserve"> </w:t>
      </w:r>
      <w:r>
        <w:t>(</w:t>
      </w:r>
      <w:proofErr w:type="spellStart"/>
      <w:r>
        <w:t>Fraxinus</w:t>
      </w:r>
      <w:proofErr w:type="spellEnd"/>
      <w:r>
        <w:t xml:space="preserve"> </w:t>
      </w:r>
      <w:proofErr w:type="spellStart"/>
      <w:r>
        <w:t>excelsior</w:t>
      </w:r>
      <w:proofErr w:type="spellEnd"/>
      <w:r>
        <w:t xml:space="preserve">) </w:t>
      </w:r>
      <w:r w:rsidR="00AF3B3F">
        <w:t>na pozemku</w:t>
      </w:r>
      <w:r w:rsidR="00667138">
        <w:t xml:space="preserve"> </w:t>
      </w:r>
      <w:proofErr w:type="spellStart"/>
      <w:r w:rsidR="00667138">
        <w:t>parc</w:t>
      </w:r>
      <w:proofErr w:type="spellEnd"/>
      <w:r w:rsidR="00667138">
        <w:t xml:space="preserve">. </w:t>
      </w:r>
      <w:proofErr w:type="gramStart"/>
      <w:r w:rsidR="00667138">
        <w:t>č.</w:t>
      </w:r>
      <w:proofErr w:type="gramEnd"/>
      <w:r w:rsidR="00667138">
        <w:t xml:space="preserve"> 709/1</w:t>
      </w:r>
      <w:r w:rsidR="00AF3B3F">
        <w:t>,</w:t>
      </w:r>
      <w:r w:rsidR="00667138">
        <w:t xml:space="preserve"> o průměru kmene 50 cm, tj. obvodu kmene 157 cm (ve výšce 1,3 m nad zemí). Dřevina se nachází ve vzdálenosti cca 1,5 m od budoucího okraje parkoviště </w:t>
      </w:r>
      <w:r w:rsidR="00936B20">
        <w:t>a z druhé strany je její růst omezen stávajícím chodníkem v bezprostřední blízkosti. Při realizaci stavebních prací nelze, vzhledem k rozsahu chráněného kořenového prostoru dřeviny, zamezit zásahům do kořenového systému, ovlivňujícím prorůstání kořenů v </w:t>
      </w:r>
      <w:proofErr w:type="spellStart"/>
      <w:r w:rsidR="00936B20">
        <w:t>prokořenitelném</w:t>
      </w:r>
      <w:proofErr w:type="spellEnd"/>
      <w:r w:rsidR="00936B20">
        <w:t xml:space="preserve"> prostoru či přímo poškození kořenového systému této dřeviny. </w:t>
      </w:r>
    </w:p>
    <w:p w:rsidR="00AF3B3F" w:rsidRDefault="00AF3B3F" w:rsidP="00AF3B3F">
      <w:pPr>
        <w:pStyle w:val="Ltext"/>
        <w:numPr>
          <w:ilvl w:val="0"/>
          <w:numId w:val="19"/>
        </w:numPr>
        <w:spacing w:before="0"/>
        <w:ind w:left="782" w:hanging="357"/>
      </w:pPr>
      <w:r>
        <w:t xml:space="preserve">jasan </w:t>
      </w:r>
      <w:r w:rsidR="00D86C06">
        <w:t>ztepilý (</w:t>
      </w:r>
      <w:proofErr w:type="spellStart"/>
      <w:r w:rsidR="00D86C06">
        <w:t>Fraxinus</w:t>
      </w:r>
      <w:proofErr w:type="spellEnd"/>
      <w:r w:rsidR="00D86C06">
        <w:t xml:space="preserve"> </w:t>
      </w:r>
      <w:proofErr w:type="spellStart"/>
      <w:r w:rsidR="00D86C06">
        <w:t>excelsior</w:t>
      </w:r>
      <w:proofErr w:type="spellEnd"/>
      <w:r w:rsidR="00D86C06">
        <w:t xml:space="preserve">) </w:t>
      </w:r>
      <w:r>
        <w:t xml:space="preserve">na pozemku </w:t>
      </w:r>
      <w:proofErr w:type="spellStart"/>
      <w:r>
        <w:t>parc</w:t>
      </w:r>
      <w:proofErr w:type="spellEnd"/>
      <w:r>
        <w:t xml:space="preserve">. </w:t>
      </w:r>
      <w:proofErr w:type="gramStart"/>
      <w:r>
        <w:t>č.</w:t>
      </w:r>
      <w:proofErr w:type="gramEnd"/>
      <w:r>
        <w:t xml:space="preserve"> 709/4, o průměru kmene 35 cm, tj. obvodu kmene 110 cm (ve výšce 1,3 m nad zemí). Dřevina je v kolizi s trasou kabeláže VO (SO 401), napojující se na stávající stožár VO.</w:t>
      </w:r>
    </w:p>
    <w:p w:rsidR="00D86C06" w:rsidRDefault="00D86C06" w:rsidP="00D86C06">
      <w:pPr>
        <w:pStyle w:val="Ltext"/>
        <w:spacing w:before="0"/>
        <w:ind w:left="425" w:firstLine="0"/>
      </w:pPr>
      <w:r>
        <w:t>K předmětu kácení dvou výše uvedených dřevin vydal Městský úřad Bohumín, odbor životního prostředí, jako věcně a místně příslušný správní orgán ochrany přírody souhlas MUBO/39566/2018/ŽPS/</w:t>
      </w:r>
      <w:proofErr w:type="spellStart"/>
      <w:r>
        <w:t>Ja</w:t>
      </w:r>
      <w:proofErr w:type="spellEnd"/>
      <w:r>
        <w:t xml:space="preserve"> ze dne 2. 10. 2018.</w:t>
      </w:r>
    </w:p>
    <w:p w:rsidR="00391841" w:rsidRPr="00A11B59" w:rsidRDefault="00391841" w:rsidP="00391841">
      <w:pPr>
        <w:pStyle w:val="Nadpis3"/>
      </w:pPr>
      <w:bookmarkStart w:id="22" w:name="_Toc528757115"/>
      <w:proofErr w:type="gramStart"/>
      <w:r w:rsidRPr="00A11B59">
        <w:t>B.1.</w:t>
      </w:r>
      <w:r>
        <w:t>i)</w:t>
      </w:r>
      <w:r w:rsidRPr="00A11B59">
        <w:t xml:space="preserve"> Požadavky</w:t>
      </w:r>
      <w:proofErr w:type="gramEnd"/>
      <w:r w:rsidRPr="00A11B59">
        <w:t xml:space="preserve"> na maximální </w:t>
      </w:r>
      <w:r>
        <w:t xml:space="preserve">dočasné a trvalé </w:t>
      </w:r>
      <w:r w:rsidRPr="00A11B59">
        <w:t>zábory zemědělského půdního fondu nebo pozemků určených k plnění funkce lesa</w:t>
      </w:r>
      <w:bookmarkEnd w:id="22"/>
    </w:p>
    <w:p w:rsidR="00492AE3" w:rsidRPr="00492AE3" w:rsidRDefault="00492AE3" w:rsidP="00391841">
      <w:pPr>
        <w:pStyle w:val="Ltext"/>
        <w:ind w:firstLine="426"/>
      </w:pPr>
      <w:r w:rsidRPr="00492AE3">
        <w:t>Stavbou nedochází k dočasným ani trvalým záborům na pozemcích pod ochranou zemědělského půdního fondu.</w:t>
      </w:r>
    </w:p>
    <w:p w:rsidR="00391841" w:rsidRPr="00492AE3" w:rsidRDefault="00492AE3" w:rsidP="00391841">
      <w:pPr>
        <w:pStyle w:val="Ltext"/>
        <w:ind w:firstLine="426"/>
      </w:pPr>
      <w:r w:rsidRPr="00492AE3">
        <w:t>Stavbou nedochází k dotčení pozemků určených k plnění funkce lesa a ani ve vzdálenosti do 50 m od předmětné stavby se nenachází pozemky určené k plnění funkce lesa</w:t>
      </w:r>
      <w:r w:rsidR="00391841" w:rsidRPr="00492AE3">
        <w:t xml:space="preserve">. </w:t>
      </w:r>
    </w:p>
    <w:p w:rsidR="00391841" w:rsidRPr="00A11B59" w:rsidRDefault="00391841" w:rsidP="00391841">
      <w:pPr>
        <w:pStyle w:val="Nadpis3"/>
        <w:jc w:val="both"/>
      </w:pPr>
      <w:bookmarkStart w:id="23" w:name="_Toc528757116"/>
      <w:proofErr w:type="gramStart"/>
      <w:r w:rsidRPr="00A11B59">
        <w:t>B.1.</w:t>
      </w:r>
      <w:r>
        <w:t>j)</w:t>
      </w:r>
      <w:r w:rsidRPr="00A11B59">
        <w:t xml:space="preserve"> Územně</w:t>
      </w:r>
      <w:proofErr w:type="gramEnd"/>
      <w:r w:rsidRPr="00A11B59">
        <w:t xml:space="preserve"> technické podmínky, možnosti napojení na stávající dopravní a technickou infrastrukturu</w:t>
      </w:r>
      <w:bookmarkEnd w:id="23"/>
    </w:p>
    <w:p w:rsidR="00391841" w:rsidRPr="00391841" w:rsidRDefault="00391841" w:rsidP="00391841">
      <w:pPr>
        <w:pStyle w:val="Ltext"/>
        <w:ind w:firstLine="426"/>
        <w:rPr>
          <w:color w:val="FF0000"/>
        </w:rPr>
      </w:pPr>
      <w:r w:rsidRPr="00883A60">
        <w:t>Územně technické podmínky se vůči současnému stavu nezmění. Rozsah a vedení dopravní infrastruktury zájmovým územím</w:t>
      </w:r>
      <w:r w:rsidR="00883A60" w:rsidRPr="00883A60">
        <w:t>, na které budou parkoviště napojeny,</w:t>
      </w:r>
      <w:r w:rsidRPr="00883A60">
        <w:t xml:space="preserve"> bude zachováno dle původního stavu. </w:t>
      </w:r>
      <w:r w:rsidR="00AB7827" w:rsidRPr="005C585A">
        <w:t>Z hlediska napojení na sítě technické infrastruktury budou parkovací plochy doplněny o nové stožáry venkovního osvětlení, které budou napojeny na stávající síť VO</w:t>
      </w:r>
      <w:r w:rsidR="00883A60">
        <w:t>.</w:t>
      </w:r>
    </w:p>
    <w:p w:rsidR="00391841" w:rsidRPr="00A11B59" w:rsidRDefault="00391841" w:rsidP="00391841">
      <w:pPr>
        <w:pStyle w:val="Nadpis3"/>
      </w:pPr>
      <w:bookmarkStart w:id="24" w:name="_Toc528757117"/>
      <w:proofErr w:type="gramStart"/>
      <w:r w:rsidRPr="00A11B59">
        <w:t>B.1.</w:t>
      </w:r>
      <w:r>
        <w:t>k)</w:t>
      </w:r>
      <w:r w:rsidRPr="00A11B59">
        <w:t xml:space="preserve"> Věcné</w:t>
      </w:r>
      <w:proofErr w:type="gramEnd"/>
      <w:r w:rsidRPr="00A11B59">
        <w:t xml:space="preserve"> a časové vazby stavby, podmiňující, vyvolané a související investice</w:t>
      </w:r>
      <w:bookmarkEnd w:id="24"/>
    </w:p>
    <w:p w:rsidR="00FA03DA" w:rsidRPr="00BA0736" w:rsidRDefault="00FA03DA" w:rsidP="00FA03DA">
      <w:pPr>
        <w:pStyle w:val="Ltext"/>
        <w:ind w:firstLine="426"/>
      </w:pPr>
      <w:r w:rsidRPr="00BA0736">
        <w:t xml:space="preserve">Předmětná stavba je bez věcných a časových vazeb na podmiňující, vyvolané a související investice. V zájmovém území se nevyskytují podmiňující, vyvolané nebo související investice k předmětné stavbě. </w:t>
      </w:r>
    </w:p>
    <w:p w:rsidR="00391841" w:rsidRPr="00391841" w:rsidRDefault="00391841" w:rsidP="00391841">
      <w:pPr>
        <w:pStyle w:val="Nadpis3"/>
      </w:pPr>
      <w:bookmarkStart w:id="25" w:name="_Toc528757118"/>
      <w:proofErr w:type="gramStart"/>
      <w:r>
        <w:lastRenderedPageBreak/>
        <w:t>B</w:t>
      </w:r>
      <w:r w:rsidRPr="00391841">
        <w:t>.</w:t>
      </w:r>
      <w:r>
        <w:t>1</w:t>
      </w:r>
      <w:r w:rsidRPr="00391841">
        <w:t>.</w:t>
      </w:r>
      <w:r>
        <w:t>l)</w:t>
      </w:r>
      <w:r w:rsidRPr="00391841">
        <w:t xml:space="preserve"> Seznam</w:t>
      </w:r>
      <w:proofErr w:type="gramEnd"/>
      <w:r w:rsidRPr="00391841">
        <w:t xml:space="preserve"> pozemků </w:t>
      </w:r>
      <w:r>
        <w:t>podle katastru nemovitostí, na kterých se stavba umisťuje a provádí</w:t>
      </w:r>
      <w:bookmarkEnd w:id="25"/>
      <w:r>
        <w:t xml:space="preserve"> </w:t>
      </w:r>
    </w:p>
    <w:p w:rsidR="00391841" w:rsidRPr="00492AE3" w:rsidRDefault="00391841" w:rsidP="00391841">
      <w:pPr>
        <w:pStyle w:val="Ltext"/>
        <w:ind w:firstLine="426"/>
      </w:pPr>
      <w:r w:rsidRPr="00492AE3">
        <w:t>Stavba se nachází na území obce Bohumín, v </w:t>
      </w:r>
      <w:proofErr w:type="spellStart"/>
      <w:proofErr w:type="gramStart"/>
      <w:r w:rsidRPr="00492AE3">
        <w:t>k.ú</w:t>
      </w:r>
      <w:proofErr w:type="spellEnd"/>
      <w:r w:rsidRPr="00492AE3">
        <w:t>.</w:t>
      </w:r>
      <w:proofErr w:type="gramEnd"/>
      <w:r w:rsidRPr="00492AE3">
        <w:t xml:space="preserve"> </w:t>
      </w:r>
      <w:r w:rsidR="00492AE3" w:rsidRPr="00492AE3">
        <w:t xml:space="preserve">Nový </w:t>
      </w:r>
      <w:r w:rsidR="00FA03DA">
        <w:t>B</w:t>
      </w:r>
      <w:r w:rsidR="00492AE3" w:rsidRPr="00492AE3">
        <w:t>ohumín</w:t>
      </w:r>
      <w:r w:rsidRPr="00492AE3">
        <w:t xml:space="preserve">. Výpis pozemků dle katastru nemovitostí, na kterých bude </w:t>
      </w:r>
      <w:r w:rsidR="00492AE3" w:rsidRPr="00492AE3">
        <w:t>stavba umístěna a provedena</w:t>
      </w:r>
      <w:r w:rsidRPr="00492AE3">
        <w:t xml:space="preserve">, je uveden v následující tabulce. </w:t>
      </w:r>
    </w:p>
    <w:tbl>
      <w:tblPr>
        <w:tblStyle w:val="Mkatabulky7"/>
        <w:tblW w:w="9284" w:type="dxa"/>
        <w:tblLayout w:type="fixed"/>
        <w:tblLook w:val="0000" w:firstRow="0" w:lastRow="0" w:firstColumn="0" w:lastColumn="0" w:noHBand="0" w:noVBand="0"/>
      </w:tblPr>
      <w:tblGrid>
        <w:gridCol w:w="921"/>
        <w:gridCol w:w="2022"/>
        <w:gridCol w:w="6341"/>
      </w:tblGrid>
      <w:tr w:rsidR="00492AE3" w:rsidRPr="00492AE3" w:rsidTr="00D4468E">
        <w:trPr>
          <w:trHeight w:val="231"/>
        </w:trPr>
        <w:tc>
          <w:tcPr>
            <w:tcW w:w="9284" w:type="dxa"/>
            <w:gridSpan w:val="3"/>
            <w:tcBorders>
              <w:bottom w:val="single" w:sz="6" w:space="0" w:color="000000"/>
            </w:tcBorders>
          </w:tcPr>
          <w:p w:rsidR="00391841" w:rsidRPr="00492AE3" w:rsidRDefault="00391841" w:rsidP="00D4468E">
            <w:pPr>
              <w:spacing w:before="120" w:after="100" w:afterAutospacing="1" w:line="360" w:lineRule="auto"/>
              <w:jc w:val="center"/>
              <w:rPr>
                <w:rFonts w:ascii="Arial" w:hAnsi="Arial" w:cs="Arial"/>
              </w:rPr>
            </w:pPr>
            <w:r w:rsidRPr="00492AE3">
              <w:rPr>
                <w:rFonts w:ascii="Arial" w:hAnsi="Arial" w:cs="Arial"/>
              </w:rPr>
              <w:t>Seznam pozemků, na kterých bude umístěna nová stavba chodníků</w:t>
            </w:r>
          </w:p>
        </w:tc>
      </w:tr>
      <w:tr w:rsidR="00492AE3" w:rsidRPr="00492AE3" w:rsidTr="00D4468E">
        <w:trPr>
          <w:trHeight w:val="231"/>
        </w:trPr>
        <w:tc>
          <w:tcPr>
            <w:tcW w:w="9284" w:type="dxa"/>
            <w:gridSpan w:val="3"/>
            <w:tcBorders>
              <w:bottom w:val="single" w:sz="6" w:space="0" w:color="000000"/>
            </w:tcBorders>
          </w:tcPr>
          <w:p w:rsidR="00391841" w:rsidRPr="00492AE3" w:rsidRDefault="00391841" w:rsidP="00492AE3">
            <w:pPr>
              <w:spacing w:before="120" w:after="100" w:afterAutospacing="1" w:line="360" w:lineRule="auto"/>
              <w:jc w:val="center"/>
              <w:rPr>
                <w:rFonts w:ascii="Arial" w:hAnsi="Arial" w:cs="Arial"/>
              </w:rPr>
            </w:pPr>
            <w:proofErr w:type="spellStart"/>
            <w:proofErr w:type="gramStart"/>
            <w:r w:rsidRPr="00492AE3">
              <w:rPr>
                <w:rFonts w:ascii="Arial" w:hAnsi="Arial" w:cs="Arial"/>
              </w:rPr>
              <w:t>k.ú</w:t>
            </w:r>
            <w:proofErr w:type="spellEnd"/>
            <w:r w:rsidRPr="00492AE3">
              <w:rPr>
                <w:rFonts w:ascii="Arial" w:hAnsi="Arial" w:cs="Arial"/>
              </w:rPr>
              <w:t>.</w:t>
            </w:r>
            <w:proofErr w:type="gramEnd"/>
            <w:r w:rsidRPr="00492AE3">
              <w:rPr>
                <w:rFonts w:ascii="Arial" w:hAnsi="Arial" w:cs="Arial"/>
              </w:rPr>
              <w:t xml:space="preserve"> </w:t>
            </w:r>
            <w:r w:rsidR="00492AE3" w:rsidRPr="00492AE3">
              <w:rPr>
                <w:rFonts w:ascii="Arial" w:hAnsi="Arial" w:cs="Arial"/>
              </w:rPr>
              <w:t>Nový Bohumín</w:t>
            </w:r>
          </w:p>
        </w:tc>
      </w:tr>
      <w:tr w:rsidR="00492AE3" w:rsidRPr="00492AE3" w:rsidTr="00D4468E">
        <w:trPr>
          <w:trHeight w:val="350"/>
        </w:trPr>
        <w:tc>
          <w:tcPr>
            <w:tcW w:w="921"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Číslo parcely</w:t>
            </w:r>
          </w:p>
        </w:tc>
        <w:tc>
          <w:tcPr>
            <w:tcW w:w="2022"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Druh pozemku</w:t>
            </w:r>
          </w:p>
        </w:tc>
        <w:tc>
          <w:tcPr>
            <w:tcW w:w="6341"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Vlastník</w:t>
            </w:r>
          </w:p>
        </w:tc>
      </w:tr>
      <w:tr w:rsidR="00492AE3" w:rsidRPr="00492AE3" w:rsidTr="00D4468E">
        <w:trPr>
          <w:trHeight w:val="470"/>
        </w:trPr>
        <w:tc>
          <w:tcPr>
            <w:tcW w:w="921"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c>
          <w:tcPr>
            <w:tcW w:w="2022"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c>
          <w:tcPr>
            <w:tcW w:w="6341"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r>
      <w:tr w:rsidR="00492AE3" w:rsidRPr="00492AE3" w:rsidTr="00D4468E">
        <w:tc>
          <w:tcPr>
            <w:tcW w:w="921" w:type="dxa"/>
            <w:tcBorders>
              <w:top w:val="double" w:sz="4" w:space="0" w:color="auto"/>
            </w:tcBorders>
          </w:tcPr>
          <w:p w:rsidR="00391841" w:rsidRPr="00492AE3" w:rsidRDefault="004159D7" w:rsidP="00D4468E">
            <w:pPr>
              <w:pStyle w:val="Zpat"/>
              <w:tabs>
                <w:tab w:val="clear" w:pos="4536"/>
                <w:tab w:val="clear" w:pos="9072"/>
              </w:tabs>
              <w:spacing w:before="120" w:after="120"/>
              <w:jc w:val="center"/>
              <w:rPr>
                <w:rFonts w:ascii="Arial" w:hAnsi="Arial" w:cs="Arial"/>
                <w:b w:val="0"/>
                <w:sz w:val="18"/>
                <w:szCs w:val="18"/>
              </w:rPr>
            </w:pPr>
            <w:r>
              <w:rPr>
                <w:rFonts w:ascii="Arial" w:hAnsi="Arial" w:cs="Arial"/>
                <w:b w:val="0"/>
                <w:sz w:val="18"/>
                <w:szCs w:val="18"/>
              </w:rPr>
              <w:t>709</w:t>
            </w:r>
            <w:r w:rsidR="00492AE3" w:rsidRPr="00492AE3">
              <w:rPr>
                <w:rFonts w:ascii="Arial" w:hAnsi="Arial" w:cs="Arial"/>
                <w:b w:val="0"/>
                <w:sz w:val="18"/>
                <w:szCs w:val="18"/>
              </w:rPr>
              <w:t>/1</w:t>
            </w:r>
          </w:p>
        </w:tc>
        <w:tc>
          <w:tcPr>
            <w:tcW w:w="2022" w:type="dxa"/>
            <w:tcBorders>
              <w:top w:val="double" w:sz="4" w:space="0" w:color="auto"/>
            </w:tcBorders>
          </w:tcPr>
          <w:p w:rsidR="00391841" w:rsidRPr="00492AE3" w:rsidRDefault="00391841" w:rsidP="00492AE3">
            <w:pPr>
              <w:spacing w:before="120" w:after="120"/>
              <w:jc w:val="center"/>
              <w:rPr>
                <w:rFonts w:ascii="Arial" w:hAnsi="Arial" w:cs="Arial"/>
                <w:b w:val="0"/>
                <w:sz w:val="18"/>
                <w:szCs w:val="18"/>
              </w:rPr>
            </w:pPr>
            <w:r w:rsidRPr="00492AE3">
              <w:rPr>
                <w:rFonts w:ascii="Arial" w:hAnsi="Arial" w:cs="Arial"/>
                <w:b w:val="0"/>
                <w:sz w:val="18"/>
                <w:szCs w:val="18"/>
              </w:rPr>
              <w:t xml:space="preserve">Ostatní plocha – </w:t>
            </w:r>
            <w:r w:rsidR="00492AE3" w:rsidRPr="00492AE3">
              <w:rPr>
                <w:rFonts w:ascii="Arial" w:hAnsi="Arial" w:cs="Arial"/>
                <w:b w:val="0"/>
                <w:sz w:val="18"/>
                <w:szCs w:val="18"/>
              </w:rPr>
              <w:t>zeleň</w:t>
            </w:r>
          </w:p>
        </w:tc>
        <w:tc>
          <w:tcPr>
            <w:tcW w:w="6341" w:type="dxa"/>
            <w:tcBorders>
              <w:top w:val="double" w:sz="4" w:space="0" w:color="auto"/>
            </w:tcBorders>
          </w:tcPr>
          <w:p w:rsidR="00391841" w:rsidRPr="00492AE3" w:rsidRDefault="00492AE3" w:rsidP="00D4468E">
            <w:pPr>
              <w:spacing w:before="120" w:after="120"/>
              <w:rPr>
                <w:rFonts w:ascii="Arial" w:hAnsi="Arial" w:cs="Arial"/>
                <w:b w:val="0"/>
                <w:sz w:val="18"/>
                <w:szCs w:val="18"/>
              </w:rPr>
            </w:pPr>
            <w:r w:rsidRPr="00492AE3">
              <w:rPr>
                <w:rFonts w:ascii="Arial" w:hAnsi="Arial" w:cs="Arial"/>
                <w:b w:val="0"/>
                <w:bCs w:val="0"/>
                <w:sz w:val="18"/>
                <w:szCs w:val="18"/>
              </w:rPr>
              <w:t>Město Bohumín, Masarykova 158, 735 81 Bohumín, Nový Bohumín</w:t>
            </w:r>
          </w:p>
        </w:tc>
      </w:tr>
      <w:tr w:rsidR="004159D7" w:rsidRPr="00492AE3" w:rsidTr="00D4468E">
        <w:trPr>
          <w:trHeight w:val="269"/>
        </w:trPr>
        <w:tc>
          <w:tcPr>
            <w:tcW w:w="921" w:type="dxa"/>
          </w:tcPr>
          <w:p w:rsidR="004159D7" w:rsidRPr="00492AE3" w:rsidRDefault="004159D7" w:rsidP="004159D7">
            <w:pPr>
              <w:pStyle w:val="Zpat"/>
              <w:tabs>
                <w:tab w:val="clear" w:pos="4536"/>
                <w:tab w:val="clear" w:pos="9072"/>
              </w:tabs>
              <w:spacing w:before="120" w:after="120"/>
              <w:jc w:val="center"/>
              <w:rPr>
                <w:rFonts w:ascii="Arial" w:hAnsi="Arial" w:cs="Arial"/>
                <w:b w:val="0"/>
                <w:sz w:val="18"/>
                <w:szCs w:val="18"/>
              </w:rPr>
            </w:pPr>
            <w:r>
              <w:rPr>
                <w:rFonts w:ascii="Arial" w:hAnsi="Arial" w:cs="Arial"/>
                <w:b w:val="0"/>
                <w:sz w:val="18"/>
                <w:szCs w:val="18"/>
              </w:rPr>
              <w:t>709</w:t>
            </w:r>
            <w:r w:rsidRPr="00492AE3">
              <w:rPr>
                <w:rFonts w:ascii="Arial" w:hAnsi="Arial" w:cs="Arial"/>
                <w:b w:val="0"/>
                <w:sz w:val="18"/>
                <w:szCs w:val="18"/>
              </w:rPr>
              <w:t>/</w:t>
            </w:r>
            <w:r>
              <w:rPr>
                <w:rFonts w:ascii="Arial" w:hAnsi="Arial" w:cs="Arial"/>
                <w:b w:val="0"/>
                <w:sz w:val="18"/>
                <w:szCs w:val="18"/>
              </w:rPr>
              <w:t>4</w:t>
            </w:r>
          </w:p>
        </w:tc>
        <w:tc>
          <w:tcPr>
            <w:tcW w:w="2022" w:type="dxa"/>
          </w:tcPr>
          <w:p w:rsidR="004159D7" w:rsidRPr="00492AE3" w:rsidRDefault="004159D7" w:rsidP="004159D7">
            <w:pPr>
              <w:spacing w:before="120" w:after="120"/>
              <w:jc w:val="center"/>
              <w:rPr>
                <w:rFonts w:ascii="Arial" w:hAnsi="Arial" w:cs="Arial"/>
                <w:b w:val="0"/>
                <w:sz w:val="18"/>
                <w:szCs w:val="18"/>
              </w:rPr>
            </w:pPr>
            <w:r w:rsidRPr="00492AE3">
              <w:rPr>
                <w:rFonts w:ascii="Arial" w:hAnsi="Arial" w:cs="Arial"/>
                <w:b w:val="0"/>
                <w:sz w:val="18"/>
                <w:szCs w:val="18"/>
              </w:rPr>
              <w:t>Ostatní plocha – zeleň</w:t>
            </w:r>
          </w:p>
        </w:tc>
        <w:tc>
          <w:tcPr>
            <w:tcW w:w="6341" w:type="dxa"/>
          </w:tcPr>
          <w:p w:rsidR="004159D7" w:rsidRPr="00492AE3" w:rsidRDefault="004159D7" w:rsidP="004159D7">
            <w:pPr>
              <w:spacing w:before="120" w:after="120"/>
              <w:rPr>
                <w:rFonts w:ascii="Arial" w:hAnsi="Arial" w:cs="Arial"/>
                <w:b w:val="0"/>
                <w:sz w:val="18"/>
                <w:szCs w:val="18"/>
              </w:rPr>
            </w:pPr>
            <w:r w:rsidRPr="00492AE3">
              <w:rPr>
                <w:rFonts w:ascii="Arial" w:hAnsi="Arial" w:cs="Arial"/>
                <w:b w:val="0"/>
                <w:bCs w:val="0"/>
                <w:sz w:val="18"/>
                <w:szCs w:val="18"/>
              </w:rPr>
              <w:t>Město Bohumín, Masarykova 158, 735 81 Bohumín, Nový Bohumín</w:t>
            </w:r>
          </w:p>
        </w:tc>
      </w:tr>
    </w:tbl>
    <w:p w:rsidR="00391841" w:rsidRPr="00A11B59" w:rsidRDefault="00391841" w:rsidP="00391841">
      <w:pPr>
        <w:pStyle w:val="Nadpis3"/>
      </w:pPr>
      <w:r w:rsidRPr="00015618">
        <w:t xml:space="preserve"> </w:t>
      </w:r>
      <w:bookmarkStart w:id="26" w:name="_Toc528757119"/>
      <w:proofErr w:type="gramStart"/>
      <w:r w:rsidRPr="00A11B59">
        <w:t>B.1.</w:t>
      </w:r>
      <w:r>
        <w:t>m)</w:t>
      </w:r>
      <w:r w:rsidRPr="00A11B59">
        <w:t xml:space="preserve"> </w:t>
      </w:r>
      <w:r w:rsidRPr="00391841">
        <w:t>Seznam</w:t>
      </w:r>
      <w:proofErr w:type="gramEnd"/>
      <w:r w:rsidRPr="00391841">
        <w:t xml:space="preserve"> pozemků </w:t>
      </w:r>
      <w:r>
        <w:t>podle katastru nemovitostí, na kterých vznikne ochranné nebo bezpečnostní pásmo</w:t>
      </w:r>
      <w:bookmarkEnd w:id="26"/>
    </w:p>
    <w:p w:rsidR="00391841" w:rsidRPr="00492AE3" w:rsidRDefault="00492AE3" w:rsidP="00391841">
      <w:pPr>
        <w:pStyle w:val="Ltext"/>
        <w:ind w:firstLine="426"/>
      </w:pPr>
      <w:r w:rsidRPr="00492AE3">
        <w:t>Z titulu realizace stavby nevzniknou nová ochranná ani bezpečnostní pásma.</w:t>
      </w:r>
    </w:p>
    <w:p w:rsidR="00391841" w:rsidRPr="00A11B59" w:rsidRDefault="00391841" w:rsidP="00391841">
      <w:pPr>
        <w:pStyle w:val="Nadpis3"/>
      </w:pPr>
      <w:bookmarkStart w:id="27" w:name="_Toc528757120"/>
      <w:proofErr w:type="gramStart"/>
      <w:r w:rsidRPr="00A11B59">
        <w:t>B.1.</w:t>
      </w:r>
      <w:r>
        <w:t>n)</w:t>
      </w:r>
      <w:r w:rsidRPr="00A11B59">
        <w:t xml:space="preserve"> </w:t>
      </w:r>
      <w:r>
        <w:t>Požadavky</w:t>
      </w:r>
      <w:proofErr w:type="gramEnd"/>
      <w:r>
        <w:t xml:space="preserve"> na monitoringy a sledování přetvoření</w:t>
      </w:r>
      <w:bookmarkEnd w:id="27"/>
    </w:p>
    <w:p w:rsidR="00391841" w:rsidRPr="00391841" w:rsidRDefault="00391841" w:rsidP="00391841">
      <w:pPr>
        <w:pStyle w:val="Ltext"/>
        <w:ind w:firstLine="426"/>
      </w:pPr>
      <w:r w:rsidRPr="00391841">
        <w:t>Stavba je bez požadavků na monitoring a sledování přetvoření.</w:t>
      </w:r>
    </w:p>
    <w:p w:rsidR="00701702" w:rsidRPr="00A11B59" w:rsidRDefault="00701702" w:rsidP="00701702">
      <w:pPr>
        <w:pStyle w:val="Nadpis3"/>
      </w:pPr>
      <w:bookmarkStart w:id="28" w:name="_Toc528757121"/>
      <w:proofErr w:type="gramStart"/>
      <w:r w:rsidRPr="00A11B59">
        <w:t>B.1.</w:t>
      </w:r>
      <w:r>
        <w:t>o)</w:t>
      </w:r>
      <w:r w:rsidRPr="00A11B59">
        <w:t xml:space="preserve"> </w:t>
      </w:r>
      <w:r>
        <w:t>Možnosti</w:t>
      </w:r>
      <w:proofErr w:type="gramEnd"/>
      <w:r>
        <w:t xml:space="preserve"> napojení stavby na veřejnou dopravní a technickou infrastrukturu</w:t>
      </w:r>
      <w:bookmarkEnd w:id="28"/>
    </w:p>
    <w:p w:rsidR="00701702" w:rsidRPr="00883A60" w:rsidRDefault="00883A60" w:rsidP="00701702">
      <w:pPr>
        <w:pStyle w:val="Ltext"/>
        <w:ind w:firstLine="426"/>
      </w:pPr>
      <w:r w:rsidRPr="00883A60">
        <w:t xml:space="preserve">Viz </w:t>
      </w:r>
      <w:proofErr w:type="gramStart"/>
      <w:r w:rsidRPr="00883A60">
        <w:t>čl. B.1.j)</w:t>
      </w:r>
      <w:proofErr w:type="gramEnd"/>
    </w:p>
    <w:p w:rsidR="00701702" w:rsidRPr="0015314A" w:rsidRDefault="00701702" w:rsidP="00701702">
      <w:pPr>
        <w:pStyle w:val="Nadpis2"/>
      </w:pPr>
      <w:bookmarkStart w:id="29" w:name="_Toc528757122"/>
      <w:proofErr w:type="gramStart"/>
      <w:r w:rsidRPr="0015314A">
        <w:t>B.</w:t>
      </w:r>
      <w:r>
        <w:t>2</w:t>
      </w:r>
      <w:r w:rsidRPr="0015314A">
        <w:t xml:space="preserve"> </w:t>
      </w:r>
      <w:r>
        <w:t>Celkový</w:t>
      </w:r>
      <w:proofErr w:type="gramEnd"/>
      <w:r>
        <w:t xml:space="preserve"> popis</w:t>
      </w:r>
      <w:r w:rsidRPr="0015314A">
        <w:t xml:space="preserve"> stavby</w:t>
      </w:r>
      <w:bookmarkEnd w:id="29"/>
    </w:p>
    <w:p w:rsidR="00701702" w:rsidRPr="00701702" w:rsidRDefault="00701702" w:rsidP="00701702">
      <w:pPr>
        <w:pStyle w:val="Nadpis3"/>
      </w:pPr>
      <w:bookmarkStart w:id="30" w:name="_Toc528757123"/>
      <w:proofErr w:type="gramStart"/>
      <w:r>
        <w:t>B</w:t>
      </w:r>
      <w:r w:rsidRPr="00701702">
        <w:t>.</w:t>
      </w:r>
      <w:r>
        <w:t>2</w:t>
      </w:r>
      <w:r w:rsidRPr="00701702">
        <w:t>.1</w:t>
      </w:r>
      <w:proofErr w:type="gramEnd"/>
      <w:r w:rsidRPr="00701702">
        <w:t xml:space="preserve"> </w:t>
      </w:r>
      <w:r>
        <w:t>Celková koncepce řešení stavby</w:t>
      </w:r>
      <w:bookmarkEnd w:id="30"/>
    </w:p>
    <w:p w:rsidR="00701702" w:rsidRPr="00701702" w:rsidRDefault="00701702" w:rsidP="00701702">
      <w:pPr>
        <w:pStyle w:val="Lnadpis4"/>
      </w:pPr>
      <w:bookmarkStart w:id="31" w:name="_Toc528757124"/>
      <w:proofErr w:type="gramStart"/>
      <w:r w:rsidRPr="00701702">
        <w:t>B.2.1</w:t>
      </w:r>
      <w:proofErr w:type="gramEnd"/>
      <w:r w:rsidRPr="00701702">
        <w:t>.a) Nová stavba nebo změna dokončené stavby</w:t>
      </w:r>
      <w:bookmarkEnd w:id="31"/>
    </w:p>
    <w:p w:rsidR="00701702" w:rsidRPr="00701702" w:rsidRDefault="00701702" w:rsidP="00701702">
      <w:pPr>
        <w:pStyle w:val="Ltext"/>
        <w:ind w:firstLine="426"/>
      </w:pPr>
      <w:r w:rsidRPr="00701702">
        <w:t>Nová stavba.</w:t>
      </w:r>
    </w:p>
    <w:p w:rsidR="00701702" w:rsidRPr="00701702" w:rsidRDefault="00701702" w:rsidP="00701702">
      <w:pPr>
        <w:pStyle w:val="Lnadpis4"/>
      </w:pPr>
      <w:bookmarkStart w:id="32" w:name="_Toc528757125"/>
      <w:proofErr w:type="gramStart"/>
      <w:r>
        <w:t>B</w:t>
      </w:r>
      <w:r w:rsidRPr="00701702">
        <w:t>.2</w:t>
      </w:r>
      <w:r>
        <w:t>.1</w:t>
      </w:r>
      <w:proofErr w:type="gramEnd"/>
      <w:r>
        <w:t>.b)</w:t>
      </w:r>
      <w:r w:rsidRPr="00701702">
        <w:t xml:space="preserve"> Účel užívání stavby</w:t>
      </w:r>
      <w:bookmarkEnd w:id="32"/>
    </w:p>
    <w:p w:rsidR="00701702" w:rsidRPr="00492AE3" w:rsidRDefault="00492AE3" w:rsidP="00701702">
      <w:pPr>
        <w:pStyle w:val="Ltext"/>
        <w:ind w:firstLine="426"/>
      </w:pPr>
      <w:r w:rsidRPr="00492AE3">
        <w:t>Parkovací plochy pro osobní vozidla.</w:t>
      </w:r>
      <w:r w:rsidR="00701702" w:rsidRPr="00492AE3">
        <w:t xml:space="preserve"> </w:t>
      </w:r>
    </w:p>
    <w:p w:rsidR="00701702" w:rsidRPr="00701702" w:rsidRDefault="00701702" w:rsidP="00701702">
      <w:pPr>
        <w:pStyle w:val="Lnadpis4"/>
      </w:pPr>
      <w:bookmarkStart w:id="33" w:name="_Toc528757126"/>
      <w:proofErr w:type="gramStart"/>
      <w:r>
        <w:t>B</w:t>
      </w:r>
      <w:r w:rsidRPr="00701702">
        <w:t>.</w:t>
      </w:r>
      <w:r>
        <w:t>2.1</w:t>
      </w:r>
      <w:proofErr w:type="gramEnd"/>
      <w:r w:rsidRPr="00701702">
        <w:t>.</w:t>
      </w:r>
      <w:r>
        <w:t>c)</w:t>
      </w:r>
      <w:r w:rsidRPr="00701702">
        <w:t xml:space="preserve"> Trvalá nebo dočasná stavba</w:t>
      </w:r>
      <w:bookmarkEnd w:id="33"/>
    </w:p>
    <w:p w:rsidR="00701702" w:rsidRDefault="00701702" w:rsidP="00701702">
      <w:pPr>
        <w:pStyle w:val="Ltext"/>
        <w:ind w:firstLine="426"/>
      </w:pPr>
      <w:r w:rsidRPr="00701702">
        <w:t>Trvalá stavba.</w:t>
      </w:r>
    </w:p>
    <w:p w:rsidR="00701702" w:rsidRDefault="00701702" w:rsidP="00701702">
      <w:pPr>
        <w:pStyle w:val="Lnadpis4"/>
      </w:pPr>
      <w:bookmarkStart w:id="34" w:name="_Toc528757127"/>
      <w:proofErr w:type="gramStart"/>
      <w:r>
        <w:t>B</w:t>
      </w:r>
      <w:r w:rsidRPr="00701702">
        <w:t>.</w:t>
      </w:r>
      <w:r>
        <w:t>2.1</w:t>
      </w:r>
      <w:proofErr w:type="gramEnd"/>
      <w:r w:rsidRPr="00701702">
        <w:t>.</w:t>
      </w:r>
      <w:r>
        <w:t>d)</w:t>
      </w:r>
      <w:r w:rsidRPr="00701702">
        <w:t xml:space="preserve"> </w:t>
      </w:r>
      <w:r>
        <w:t>Informace o vydaných rozhodnutích o povolení výjimky z technických požadavků na stavby a technických požadavků zabezpečujících bezbariérové užívání stavby</w:t>
      </w:r>
      <w:bookmarkEnd w:id="34"/>
    </w:p>
    <w:p w:rsidR="00FA03DA" w:rsidRPr="00095EA0" w:rsidRDefault="00FA03DA" w:rsidP="00FA03DA">
      <w:pPr>
        <w:pStyle w:val="Ltext"/>
        <w:ind w:firstLine="426"/>
      </w:pPr>
      <w:r w:rsidRPr="00095EA0">
        <w:t>Součástí záměru nejsou výjimky vůči technickým požadavkům na stavby, definované ve vyhlášce č. 268/2009 Sb., o technických požadavcích na stavby.</w:t>
      </w:r>
    </w:p>
    <w:p w:rsidR="00FA03DA" w:rsidRPr="00095EA0" w:rsidRDefault="00FA03DA" w:rsidP="00FA03DA">
      <w:pPr>
        <w:pStyle w:val="Ltext"/>
        <w:ind w:firstLine="426"/>
      </w:pPr>
      <w:r w:rsidRPr="00095EA0">
        <w:t>Součástí záměru nejsou výjimky vůči technickým požadavkům zabezpečující bezbariérové užívání stavby, definované ve vyhlášce č. 398/2009 Sb., o obecných technických požadavcích zabezpečujících bezbariérové užívání staveb.</w:t>
      </w:r>
    </w:p>
    <w:p w:rsidR="00701702" w:rsidRDefault="00701702" w:rsidP="00701702">
      <w:pPr>
        <w:pStyle w:val="Nadpis3"/>
        <w:rPr>
          <w:sz w:val="20"/>
        </w:rPr>
      </w:pPr>
      <w:bookmarkStart w:id="35" w:name="_Toc528757128"/>
      <w:proofErr w:type="gramStart"/>
      <w:r>
        <w:rPr>
          <w:sz w:val="20"/>
        </w:rPr>
        <w:lastRenderedPageBreak/>
        <w:t>B</w:t>
      </w:r>
      <w:r w:rsidRPr="00701702">
        <w:rPr>
          <w:sz w:val="20"/>
        </w:rPr>
        <w:t>.</w:t>
      </w:r>
      <w:r>
        <w:rPr>
          <w:sz w:val="20"/>
        </w:rPr>
        <w:t>2</w:t>
      </w:r>
      <w:r w:rsidRPr="00701702">
        <w:rPr>
          <w:sz w:val="20"/>
        </w:rPr>
        <w:t>.</w:t>
      </w:r>
      <w:r>
        <w:rPr>
          <w:sz w:val="20"/>
        </w:rPr>
        <w:t>1</w:t>
      </w:r>
      <w:proofErr w:type="gramEnd"/>
      <w:r>
        <w:rPr>
          <w:sz w:val="20"/>
        </w:rPr>
        <w:t>.e)</w:t>
      </w:r>
      <w:r w:rsidRPr="00701702">
        <w:rPr>
          <w:sz w:val="20"/>
        </w:rPr>
        <w:t xml:space="preserve"> </w:t>
      </w:r>
      <w:r>
        <w:rPr>
          <w:sz w:val="20"/>
        </w:rPr>
        <w:t>Informace o tom, zda a v jakých částech dokumentace jsou zohledněny podmínky závazných stanovisek dotčených orgánů</w:t>
      </w:r>
      <w:bookmarkEnd w:id="35"/>
    </w:p>
    <w:p w:rsidR="00145662" w:rsidRDefault="00145662" w:rsidP="00145662">
      <w:pPr>
        <w:pStyle w:val="Ltext"/>
        <w:spacing w:after="0"/>
        <w:ind w:firstLine="0"/>
        <w:rPr>
          <w:i/>
        </w:rPr>
      </w:pPr>
      <w:r w:rsidRPr="00145662">
        <w:rPr>
          <w:i/>
        </w:rPr>
        <w:t xml:space="preserve">Krajský úřad Moravskoslezský kraj, Odbor životního prostředí a zemědělství - Stanovisko a sdělení k záměru „Parkoviště na ul. Mírová, Bohumín“; </w:t>
      </w:r>
      <w:proofErr w:type="gramStart"/>
      <w:r w:rsidRPr="00145662">
        <w:rPr>
          <w:i/>
        </w:rPr>
        <w:t>č.j.</w:t>
      </w:r>
      <w:proofErr w:type="gramEnd"/>
      <w:r w:rsidRPr="00145662">
        <w:rPr>
          <w:i/>
        </w:rPr>
        <w:t xml:space="preserve"> MSK 134913/2018 ze dne 4. 10. 2018.</w:t>
      </w:r>
    </w:p>
    <w:p w:rsidR="00145662" w:rsidRPr="00145662" w:rsidRDefault="00145662" w:rsidP="00145662">
      <w:pPr>
        <w:pStyle w:val="Ltext"/>
        <w:spacing w:before="0"/>
        <w:ind w:firstLine="0"/>
      </w:pPr>
      <w:r>
        <w:t>Bez podmínek k záměru.</w:t>
      </w:r>
    </w:p>
    <w:p w:rsidR="00145662" w:rsidRDefault="00145662" w:rsidP="00145662">
      <w:pPr>
        <w:pStyle w:val="Ltext"/>
        <w:spacing w:after="0"/>
        <w:ind w:firstLine="0"/>
        <w:rPr>
          <w:i/>
        </w:rPr>
      </w:pPr>
      <w:r w:rsidRPr="00145662">
        <w:rPr>
          <w:i/>
        </w:rPr>
        <w:t xml:space="preserve">Hasičský záchranný sbor Moravskoslezského kraje – Závazné stanovisko dotčeného orgánu na úseku požární ochrany; </w:t>
      </w:r>
      <w:proofErr w:type="gramStart"/>
      <w:r w:rsidRPr="00145662">
        <w:rPr>
          <w:i/>
        </w:rPr>
        <w:t>č.j.</w:t>
      </w:r>
      <w:proofErr w:type="gramEnd"/>
      <w:r w:rsidRPr="00145662">
        <w:rPr>
          <w:i/>
        </w:rPr>
        <w:t xml:space="preserve"> HSOS-8766-2/2018 ze dne 18. 10. 2018. </w:t>
      </w:r>
    </w:p>
    <w:p w:rsidR="00145662" w:rsidRPr="00145662" w:rsidRDefault="00145662" w:rsidP="00145662">
      <w:pPr>
        <w:pStyle w:val="Ltext"/>
        <w:spacing w:before="0"/>
        <w:ind w:firstLine="0"/>
      </w:pPr>
      <w:r>
        <w:t>Bez podmínek k záměru.</w:t>
      </w:r>
      <w:bookmarkStart w:id="36" w:name="_GoBack"/>
      <w:bookmarkEnd w:id="36"/>
    </w:p>
    <w:p w:rsidR="00145662" w:rsidRDefault="00145662" w:rsidP="00145662">
      <w:pPr>
        <w:pStyle w:val="Ltext"/>
        <w:spacing w:after="0"/>
        <w:ind w:firstLine="0"/>
        <w:rPr>
          <w:i/>
        </w:rPr>
      </w:pPr>
      <w:r w:rsidRPr="00145662">
        <w:rPr>
          <w:i/>
        </w:rPr>
        <w:t xml:space="preserve">Krajská hygienická stanice Moravskoslezského kraje se sídlem v Ostravě - Závazné stanovisko; </w:t>
      </w:r>
      <w:proofErr w:type="gramStart"/>
      <w:r w:rsidRPr="00145662">
        <w:rPr>
          <w:i/>
        </w:rPr>
        <w:t>č.j.</w:t>
      </w:r>
      <w:proofErr w:type="gramEnd"/>
      <w:r w:rsidRPr="00145662">
        <w:rPr>
          <w:i/>
        </w:rPr>
        <w:t xml:space="preserve"> KHSMS 51135/2018/KA/HOK ze dne 22. 10. 2018.</w:t>
      </w:r>
    </w:p>
    <w:p w:rsidR="00145662" w:rsidRPr="00145662" w:rsidRDefault="00145662" w:rsidP="00145662">
      <w:pPr>
        <w:pStyle w:val="Ltext"/>
        <w:spacing w:before="0"/>
        <w:ind w:firstLine="0"/>
      </w:pPr>
      <w:r>
        <w:t>Bez podmínek k záměru.</w:t>
      </w:r>
    </w:p>
    <w:p w:rsidR="00145662" w:rsidRPr="00145662" w:rsidRDefault="00145662" w:rsidP="00145662">
      <w:pPr>
        <w:pStyle w:val="Ltext"/>
        <w:spacing w:after="0"/>
        <w:ind w:firstLine="0"/>
        <w:rPr>
          <w:i/>
        </w:rPr>
      </w:pPr>
      <w:r w:rsidRPr="00145662">
        <w:rPr>
          <w:i/>
        </w:rPr>
        <w:t>Městský úřad Bohumín, Odbor stavební – Koordinované závazné stanovisko; zn. MUBO/42346/2018/STAV/Re ze dne 22. 10. 2018.</w:t>
      </w:r>
    </w:p>
    <w:p w:rsidR="00145662" w:rsidRPr="00145662" w:rsidRDefault="00145662" w:rsidP="00145662">
      <w:pPr>
        <w:pStyle w:val="Ltext"/>
        <w:spacing w:before="0"/>
        <w:ind w:firstLine="0"/>
      </w:pPr>
      <w:r w:rsidRPr="00145662">
        <w:t>Součástí Koordinovaného závazného stanoviska jsou:</w:t>
      </w:r>
    </w:p>
    <w:p w:rsidR="00145662" w:rsidRDefault="00145662" w:rsidP="00051D15">
      <w:pPr>
        <w:pStyle w:val="Ltext"/>
        <w:spacing w:after="0"/>
        <w:ind w:left="425" w:firstLine="0"/>
        <w:rPr>
          <w:i/>
        </w:rPr>
      </w:pPr>
      <w:r w:rsidRPr="00145662">
        <w:rPr>
          <w:i/>
        </w:rPr>
        <w:t xml:space="preserve">Městský úřad Bohumín, Odbor životního prostředí a služeb – Závazná stanoviska; </w:t>
      </w:r>
      <w:proofErr w:type="gramStart"/>
      <w:r w:rsidRPr="00145662">
        <w:rPr>
          <w:i/>
        </w:rPr>
        <w:t>č.j.</w:t>
      </w:r>
      <w:proofErr w:type="gramEnd"/>
      <w:r w:rsidRPr="00145662">
        <w:rPr>
          <w:i/>
        </w:rPr>
        <w:t xml:space="preserve"> MUBO/38122/2018/STAV/Re ze dne 15. 10. 2018.</w:t>
      </w:r>
    </w:p>
    <w:p w:rsidR="00051D15" w:rsidRDefault="00051D15" w:rsidP="00051D15">
      <w:pPr>
        <w:pStyle w:val="Ltext"/>
        <w:spacing w:before="0" w:after="0"/>
        <w:ind w:left="425" w:firstLine="0"/>
      </w:pPr>
      <w:r w:rsidRPr="00051D15">
        <w:t>Vzhledem k dřevinám určeným k ponechání z pohledu ustanovení §7 zákona o ochraně přírody a krajiny se ukládá podmínka stanovit konkrétní způsoby ochrany každého jednotlivého stromu bezprostředně před realizací stavby po projednání s orgánem ochrany přírody.</w:t>
      </w:r>
    </w:p>
    <w:p w:rsidR="00051D15" w:rsidRPr="00051D15" w:rsidRDefault="00051D15" w:rsidP="00051D15">
      <w:pPr>
        <w:pStyle w:val="Ltext"/>
        <w:numPr>
          <w:ilvl w:val="0"/>
          <w:numId w:val="45"/>
        </w:numPr>
        <w:spacing w:before="0"/>
      </w:pPr>
      <w:r>
        <w:t>Bezprostředně před realizací stavby je zhotovitel povinen projednat s orgánem ochrany přírody konkrétní způsob ochrany jednotlivých dřevin v blízkosti stavby.</w:t>
      </w:r>
    </w:p>
    <w:p w:rsidR="00145662" w:rsidRDefault="00145662" w:rsidP="00051D15">
      <w:pPr>
        <w:pStyle w:val="Ltext"/>
        <w:spacing w:after="0"/>
        <w:ind w:left="425" w:firstLine="0"/>
        <w:rPr>
          <w:i/>
        </w:rPr>
      </w:pPr>
      <w:r w:rsidRPr="00145662">
        <w:rPr>
          <w:i/>
        </w:rPr>
        <w:t xml:space="preserve">Městský úřad Bohumín, Odbor dopravy – Závazné stanovisko; </w:t>
      </w:r>
      <w:proofErr w:type="gramStart"/>
      <w:r w:rsidRPr="00145662">
        <w:rPr>
          <w:i/>
        </w:rPr>
        <w:t>č.j.</w:t>
      </w:r>
      <w:proofErr w:type="gramEnd"/>
      <w:r w:rsidRPr="00145662">
        <w:rPr>
          <w:i/>
        </w:rPr>
        <w:t xml:space="preserve"> MUBO/38122/02/2018/ODP/Sk ze dne 17. 10. 2018.</w:t>
      </w:r>
    </w:p>
    <w:p w:rsidR="00051D15" w:rsidRPr="00051D15" w:rsidRDefault="00D86C06" w:rsidP="00051D15">
      <w:pPr>
        <w:pStyle w:val="Ltext"/>
        <w:spacing w:before="0" w:after="0"/>
        <w:ind w:left="425" w:firstLine="0"/>
      </w:pPr>
      <w:r>
        <w:t>V</w:t>
      </w:r>
      <w:r w:rsidR="00051D15" w:rsidRPr="00051D15">
        <w:t xml:space="preserve"> souladu s ustanovením § </w:t>
      </w:r>
      <w:r w:rsidR="00051D15">
        <w:t>10 zá</w:t>
      </w:r>
      <w:r w:rsidR="00051D15" w:rsidRPr="00051D15">
        <w:t>kona č. 13/1997 Sb., ten, v jehož zájmu nebo kvůli jehož činnosti má být povoleno zvláštní užívání komunikací, je povinen požádat příslušný silniční správní úřad (Městský úřad Bohumín, odbor dopravy) o povolení zvláštního užívání pozemních komunikací. Žádost o výše uvedené povolení bude obsahovat náležitosti a přílohy dle ustanovení vyhlášky č. 104/1997 Sb., kterou se provádí zákon o pozemních komunikacích.</w:t>
      </w:r>
    </w:p>
    <w:p w:rsidR="00051D15" w:rsidRDefault="00051D15" w:rsidP="00051D15">
      <w:pPr>
        <w:pStyle w:val="Ltext"/>
        <w:numPr>
          <w:ilvl w:val="0"/>
          <w:numId w:val="45"/>
        </w:numPr>
        <w:spacing w:before="0" w:after="0"/>
      </w:pPr>
      <w:r>
        <w:t xml:space="preserve">Žádost o povolení zvláštního užívání komunikace </w:t>
      </w:r>
      <w:r w:rsidR="00D86C06">
        <w:t>je povinen</w:t>
      </w:r>
      <w:r>
        <w:t xml:space="preserve"> předlož</w:t>
      </w:r>
      <w:r w:rsidR="00D86C06">
        <w:t>it</w:t>
      </w:r>
      <w:r>
        <w:t xml:space="preserve"> vybraným zhotovitelem stavby před její realizací</w:t>
      </w:r>
      <w:r w:rsidR="00D86C06">
        <w:t xml:space="preserve"> příslušnému silničnímu správnímu úřadu</w:t>
      </w:r>
      <w:r>
        <w:t>.</w:t>
      </w:r>
    </w:p>
    <w:p w:rsidR="00D86C06" w:rsidRPr="00D86C06" w:rsidRDefault="00D86C06" w:rsidP="00D86C06">
      <w:pPr>
        <w:pStyle w:val="Ltext"/>
        <w:spacing w:before="0" w:after="0"/>
        <w:ind w:left="425" w:firstLine="0"/>
      </w:pPr>
      <w:r>
        <w:t>V</w:t>
      </w:r>
      <w:r w:rsidRPr="00D86C06">
        <w:t xml:space="preserve"> případě omezení provozu na komunikaci žadatel předloží návrh přechodného dopravního značení odsouhlaseného Policií ČR DI Karviná a požádá </w:t>
      </w:r>
      <w:proofErr w:type="spellStart"/>
      <w:r w:rsidRPr="00D86C06">
        <w:t>MěÚ</w:t>
      </w:r>
      <w:proofErr w:type="spellEnd"/>
      <w:r w:rsidRPr="00D86C06">
        <w:t xml:space="preserve"> Bohumín, odbor dopravy o stanovení přechodného dopravního značení pro realizaci předmětné stavby</w:t>
      </w:r>
      <w:r>
        <w:rPr>
          <w:lang w:val="en-US"/>
        </w:rPr>
        <w:t>.</w:t>
      </w:r>
    </w:p>
    <w:p w:rsidR="00D86C06" w:rsidRPr="00D86C06" w:rsidRDefault="00D86C06" w:rsidP="00D86C06">
      <w:pPr>
        <w:pStyle w:val="Ltext"/>
        <w:spacing w:before="0" w:after="0"/>
        <w:ind w:left="425" w:firstLine="0"/>
      </w:pPr>
      <w:r>
        <w:t>Pro</w:t>
      </w:r>
      <w:r w:rsidRPr="00D86C06">
        <w:t xml:space="preserve"> požadavk</w:t>
      </w:r>
      <w:r>
        <w:t>y</w:t>
      </w:r>
      <w:r w:rsidRPr="00D86C06">
        <w:t xml:space="preserve"> na změnu provozu na komunikaci žadatel předloží návrh místní úpravy dopravního značení odsouhlaseného Policií ČR DI Karviná a požádá </w:t>
      </w:r>
      <w:proofErr w:type="spellStart"/>
      <w:r w:rsidRPr="00D86C06">
        <w:t>MěÚ</w:t>
      </w:r>
      <w:proofErr w:type="spellEnd"/>
      <w:r w:rsidRPr="00D86C06">
        <w:t xml:space="preserve"> Bohumín, odbor dopravy o stanovení </w:t>
      </w:r>
      <w:r>
        <w:t>místní dopravy dopravního značení.</w:t>
      </w:r>
    </w:p>
    <w:p w:rsidR="00D86C06" w:rsidRPr="00D86C06" w:rsidRDefault="00D86C06" w:rsidP="00D86C06">
      <w:pPr>
        <w:pStyle w:val="Ltext"/>
        <w:numPr>
          <w:ilvl w:val="0"/>
          <w:numId w:val="45"/>
        </w:numPr>
        <w:spacing w:before="0" w:after="0"/>
      </w:pPr>
      <w:r w:rsidRPr="00D86C06">
        <w:t>Návrh přechodného dopravního značení bude předložen vybraným zhotovitelem stavby před její realizací.</w:t>
      </w:r>
      <w:r>
        <w:t xml:space="preserve"> Policií ČR DI Karviná ověřené návrhy DZ jsou součástí dokladové části této PD.</w:t>
      </w:r>
    </w:p>
    <w:p w:rsidR="00145662" w:rsidRDefault="00145662" w:rsidP="00D86C06">
      <w:pPr>
        <w:pStyle w:val="Ltext"/>
        <w:spacing w:after="0"/>
        <w:ind w:left="425" w:firstLine="0"/>
        <w:rPr>
          <w:i/>
        </w:rPr>
      </w:pPr>
      <w:r w:rsidRPr="00145662">
        <w:rPr>
          <w:i/>
        </w:rPr>
        <w:t xml:space="preserve">Městský úřad Bohumín, Odbor rozvoje a investic – Závazné stanovisko; </w:t>
      </w:r>
      <w:proofErr w:type="gramStart"/>
      <w:r w:rsidRPr="00145662">
        <w:rPr>
          <w:i/>
        </w:rPr>
        <w:t>č.j.</w:t>
      </w:r>
      <w:proofErr w:type="gramEnd"/>
      <w:r w:rsidRPr="00145662">
        <w:rPr>
          <w:i/>
        </w:rPr>
        <w:t xml:space="preserve"> MUBO/38122/03/2018/RAI/</w:t>
      </w:r>
      <w:proofErr w:type="spellStart"/>
      <w:r w:rsidRPr="00145662">
        <w:rPr>
          <w:i/>
        </w:rPr>
        <w:t>Pr</w:t>
      </w:r>
      <w:proofErr w:type="spellEnd"/>
      <w:r w:rsidRPr="00145662">
        <w:rPr>
          <w:i/>
        </w:rPr>
        <w:t xml:space="preserve"> ze dne 27. 9. 2018.</w:t>
      </w:r>
    </w:p>
    <w:p w:rsidR="00D86C06" w:rsidRPr="00145662" w:rsidRDefault="00D86C06" w:rsidP="00D86C06">
      <w:pPr>
        <w:pStyle w:val="Ltext"/>
        <w:spacing w:before="0"/>
        <w:ind w:firstLine="426"/>
      </w:pPr>
      <w:r>
        <w:t>Bez podmínek k záměru.</w:t>
      </w:r>
    </w:p>
    <w:p w:rsidR="00145662" w:rsidRPr="00145662" w:rsidRDefault="00145662" w:rsidP="00D86C06">
      <w:pPr>
        <w:pStyle w:val="Ltext"/>
        <w:spacing w:after="0"/>
        <w:ind w:firstLine="0"/>
        <w:rPr>
          <w:i/>
        </w:rPr>
      </w:pPr>
      <w:r w:rsidRPr="00145662">
        <w:rPr>
          <w:i/>
        </w:rPr>
        <w:t>Policie ČR, KŘ Policie MSK, Územní odbor Karviná, dopravní inspektorát – Stanovisko k projektové dokumentaci; čj. KRPT-220421-1/ČJ-2018-070306 ze dne 22. 10. 2018.</w:t>
      </w:r>
    </w:p>
    <w:p w:rsidR="00D86C06" w:rsidRPr="00145662" w:rsidRDefault="00D86C06" w:rsidP="00D86C06">
      <w:pPr>
        <w:pStyle w:val="Ltext"/>
        <w:spacing w:before="0"/>
        <w:ind w:firstLine="0"/>
      </w:pPr>
      <w:r>
        <w:t>Bez podmínek k záměru.</w:t>
      </w:r>
    </w:p>
    <w:p w:rsidR="00145662" w:rsidRPr="006C2678" w:rsidRDefault="00145662" w:rsidP="00701702">
      <w:pPr>
        <w:pStyle w:val="Ltext"/>
        <w:ind w:firstLine="426"/>
        <w:rPr>
          <w:color w:val="FF0000"/>
        </w:rPr>
      </w:pPr>
    </w:p>
    <w:p w:rsidR="00622098" w:rsidRDefault="00622098" w:rsidP="00622098">
      <w:pPr>
        <w:pStyle w:val="Nadpis3"/>
        <w:rPr>
          <w:sz w:val="20"/>
        </w:rPr>
      </w:pPr>
      <w:bookmarkStart w:id="37" w:name="_Toc528757129"/>
      <w:proofErr w:type="gramStart"/>
      <w:r>
        <w:rPr>
          <w:sz w:val="20"/>
        </w:rPr>
        <w:t>B</w:t>
      </w:r>
      <w:r w:rsidRPr="00701702">
        <w:rPr>
          <w:sz w:val="20"/>
        </w:rPr>
        <w:t>.</w:t>
      </w:r>
      <w:r>
        <w:rPr>
          <w:sz w:val="20"/>
        </w:rPr>
        <w:t>2</w:t>
      </w:r>
      <w:r w:rsidRPr="00701702">
        <w:rPr>
          <w:sz w:val="20"/>
        </w:rPr>
        <w:t>.</w:t>
      </w:r>
      <w:r>
        <w:rPr>
          <w:sz w:val="20"/>
        </w:rPr>
        <w:t>1</w:t>
      </w:r>
      <w:proofErr w:type="gramEnd"/>
      <w:r>
        <w:rPr>
          <w:sz w:val="20"/>
        </w:rPr>
        <w:t>.f)</w:t>
      </w:r>
      <w:r w:rsidRPr="00701702">
        <w:rPr>
          <w:sz w:val="20"/>
        </w:rPr>
        <w:t xml:space="preserve"> </w:t>
      </w:r>
      <w:r>
        <w:rPr>
          <w:sz w:val="20"/>
        </w:rPr>
        <w:t>Celkový popis koncepce stavby včetně základních parametrů stavby</w:t>
      </w:r>
      <w:bookmarkEnd w:id="37"/>
    </w:p>
    <w:p w:rsidR="00212175" w:rsidRDefault="00212175" w:rsidP="007F4C3A">
      <w:pPr>
        <w:pStyle w:val="Ltext"/>
        <w:ind w:firstLine="426"/>
      </w:pPr>
      <w:r>
        <w:t xml:space="preserve">Koncepce stavby vychází z požadavky na nejvýše možné navýšení počtu parkovacích míst v bezprostředním okolí budovy </w:t>
      </w:r>
      <w:proofErr w:type="gramStart"/>
      <w:r>
        <w:t>č.p.</w:t>
      </w:r>
      <w:proofErr w:type="gramEnd"/>
      <w:r>
        <w:t xml:space="preserve"> 1037, v zadaném prostoru severovýchodního okraje tohoto objektu. </w:t>
      </w:r>
    </w:p>
    <w:p w:rsidR="004159D7" w:rsidRDefault="004159D7" w:rsidP="007F4C3A">
      <w:pPr>
        <w:pStyle w:val="Ltext"/>
        <w:ind w:firstLine="426"/>
      </w:pPr>
      <w:r>
        <w:t>P</w:t>
      </w:r>
      <w:r w:rsidR="007F4C3A" w:rsidRPr="007F4C3A">
        <w:t>arkoviště pro osobní vozidla –</w:t>
      </w:r>
      <w:r>
        <w:t xml:space="preserve"> </w:t>
      </w:r>
      <w:r w:rsidR="00E717B7">
        <w:t>celkem 8</w:t>
      </w:r>
      <w:r w:rsidR="007F4C3A" w:rsidRPr="007F4C3A">
        <w:t xml:space="preserve"> </w:t>
      </w:r>
      <w:r>
        <w:t>šikmých</w:t>
      </w:r>
      <w:r w:rsidR="007F4C3A" w:rsidRPr="007F4C3A">
        <w:t xml:space="preserve"> parkovacích stání</w:t>
      </w:r>
      <w:r>
        <w:t xml:space="preserve"> (75°)</w:t>
      </w:r>
      <w:r w:rsidR="007F4C3A" w:rsidRPr="007F4C3A">
        <w:t xml:space="preserve">, z toho </w:t>
      </w:r>
      <w:r w:rsidR="00E717B7">
        <w:t>7</w:t>
      </w:r>
      <w:r w:rsidR="007F4C3A" w:rsidRPr="007F4C3A">
        <w:t xml:space="preserve"> standardních + </w:t>
      </w:r>
      <w:r w:rsidR="00E717B7">
        <w:t xml:space="preserve">1 </w:t>
      </w:r>
      <w:r w:rsidR="007F4C3A" w:rsidRPr="007F4C3A">
        <w:t>stání pro vozidla přepravující těžce pohybově postižené osoby</w:t>
      </w:r>
      <w:r>
        <w:t>. Základní délky stání 5,30 m, základní šířky stání v závislosti na šířce přilehlého jízdního pásu T-obratiště:</w:t>
      </w:r>
      <w:r w:rsidR="007F4C3A" w:rsidRPr="007F4C3A">
        <w:t xml:space="preserve"> </w:t>
      </w:r>
      <w:r>
        <w:t>pro minimální šířku jízdního pásu 3,50 m základní šířka stání 2,90 m a skutečná šířka stání 2,80 m; pro šířku jízdního pásu od 4,25 m základní šířka stání 2,75 m a skutečná šířka stání 2,65 m;</w:t>
      </w:r>
      <w:r w:rsidRPr="004159D7">
        <w:t xml:space="preserve"> </w:t>
      </w:r>
      <w:r>
        <w:t xml:space="preserve">pro šířku jízdního pásu od 5,00 m základní šířka stání 2,60 m a skutečná šířka stání 2,50 m (stání pro </w:t>
      </w:r>
      <w:r w:rsidRPr="007F4C3A">
        <w:t>vozidla přepravující těžce pohybově postižené osoby</w:t>
      </w:r>
      <w:r>
        <w:t xml:space="preserve"> - základní šířka stání 3,60 m a skutečná šířka stání 3,50 m).</w:t>
      </w:r>
    </w:p>
    <w:p w:rsidR="00622098" w:rsidRDefault="00622098" w:rsidP="00622098">
      <w:pPr>
        <w:pStyle w:val="Nadpis3"/>
        <w:rPr>
          <w:sz w:val="20"/>
        </w:rPr>
      </w:pPr>
      <w:bookmarkStart w:id="38" w:name="_Toc528757130"/>
      <w:proofErr w:type="gramStart"/>
      <w:r>
        <w:rPr>
          <w:sz w:val="20"/>
        </w:rPr>
        <w:t>B</w:t>
      </w:r>
      <w:r w:rsidRPr="00701702">
        <w:rPr>
          <w:sz w:val="20"/>
        </w:rPr>
        <w:t>.</w:t>
      </w:r>
      <w:r>
        <w:rPr>
          <w:sz w:val="20"/>
        </w:rPr>
        <w:t>2</w:t>
      </w:r>
      <w:r w:rsidRPr="00701702">
        <w:rPr>
          <w:sz w:val="20"/>
        </w:rPr>
        <w:t>.</w:t>
      </w:r>
      <w:r>
        <w:rPr>
          <w:sz w:val="20"/>
        </w:rPr>
        <w:t>1</w:t>
      </w:r>
      <w:proofErr w:type="gramEnd"/>
      <w:r>
        <w:rPr>
          <w:sz w:val="20"/>
        </w:rPr>
        <w:t>.g)</w:t>
      </w:r>
      <w:r w:rsidRPr="00701702">
        <w:rPr>
          <w:sz w:val="20"/>
        </w:rPr>
        <w:t xml:space="preserve"> </w:t>
      </w:r>
      <w:r>
        <w:rPr>
          <w:sz w:val="20"/>
        </w:rPr>
        <w:t>Ochrana stavby podle jiných právních předpisů</w:t>
      </w:r>
      <w:bookmarkEnd w:id="38"/>
    </w:p>
    <w:p w:rsidR="00701702" w:rsidRPr="00492AE3" w:rsidRDefault="00701702" w:rsidP="00701702">
      <w:pPr>
        <w:pStyle w:val="Ltext"/>
      </w:pPr>
      <w:r w:rsidRPr="00492AE3">
        <w:t xml:space="preserve">Stavba nepodléhá ochraně dle jiných </w:t>
      </w:r>
      <w:r w:rsidR="00492AE3">
        <w:t>práv</w:t>
      </w:r>
      <w:r w:rsidRPr="00492AE3">
        <w:t>ních předpisů (kulturní památky, apod.).</w:t>
      </w:r>
    </w:p>
    <w:p w:rsidR="00622098" w:rsidRDefault="00622098" w:rsidP="00622098">
      <w:pPr>
        <w:pStyle w:val="Nadpis3"/>
        <w:rPr>
          <w:sz w:val="20"/>
        </w:rPr>
      </w:pPr>
      <w:bookmarkStart w:id="39" w:name="_Toc528757131"/>
      <w:proofErr w:type="gramStart"/>
      <w:r>
        <w:rPr>
          <w:sz w:val="20"/>
        </w:rPr>
        <w:t>B</w:t>
      </w:r>
      <w:r w:rsidRPr="00701702">
        <w:rPr>
          <w:sz w:val="20"/>
        </w:rPr>
        <w:t>.</w:t>
      </w:r>
      <w:r>
        <w:rPr>
          <w:sz w:val="20"/>
        </w:rPr>
        <w:t>2</w:t>
      </w:r>
      <w:r w:rsidRPr="00701702">
        <w:rPr>
          <w:sz w:val="20"/>
        </w:rPr>
        <w:t>.</w:t>
      </w:r>
      <w:r>
        <w:rPr>
          <w:sz w:val="20"/>
        </w:rPr>
        <w:t>1</w:t>
      </w:r>
      <w:proofErr w:type="gramEnd"/>
      <w:r>
        <w:rPr>
          <w:sz w:val="20"/>
        </w:rPr>
        <w:t>.h)</w:t>
      </w:r>
      <w:r w:rsidRPr="00701702">
        <w:rPr>
          <w:sz w:val="20"/>
        </w:rPr>
        <w:t xml:space="preserve"> </w:t>
      </w:r>
      <w:r>
        <w:rPr>
          <w:sz w:val="20"/>
        </w:rPr>
        <w:t>Základní bilance stavby</w:t>
      </w:r>
      <w:bookmarkEnd w:id="39"/>
    </w:p>
    <w:p w:rsidR="00622098" w:rsidRPr="00622098" w:rsidRDefault="00622098" w:rsidP="00622098">
      <w:pPr>
        <w:pStyle w:val="Ltext"/>
        <w:ind w:firstLine="426"/>
        <w:rPr>
          <w:color w:val="FF0000"/>
        </w:rPr>
      </w:pPr>
      <w:r w:rsidRPr="00622098">
        <w:t>Stavba nevyžaduje napojení na zdroje vody ani energií, v průběhu užívání je bez nároků na využívání energií, tepla a na přívod i spotřebu vody</w:t>
      </w:r>
      <w:r w:rsidRPr="00622098">
        <w:rPr>
          <w:color w:val="FF0000"/>
        </w:rPr>
        <w:t>.</w:t>
      </w:r>
    </w:p>
    <w:p w:rsidR="00883A60" w:rsidRPr="00C0060E" w:rsidRDefault="00883A60" w:rsidP="00883A60">
      <w:pPr>
        <w:pStyle w:val="Ltext"/>
        <w:ind w:firstLine="426"/>
      </w:pPr>
      <w:r>
        <w:t xml:space="preserve">Z titulu realizace nových </w:t>
      </w:r>
      <w:r w:rsidR="004159D7">
        <w:t xml:space="preserve">částečně </w:t>
      </w:r>
      <w:r>
        <w:t>zpevněných ploch parkovišť dojde k navýšení množství odváděných srážkových vod. Toto množství srážkových vod</w:t>
      </w:r>
      <w:r w:rsidRPr="00C0060E">
        <w:t xml:space="preserve"> </w:t>
      </w:r>
      <w:r>
        <w:t xml:space="preserve">je určeno </w:t>
      </w:r>
      <w:r w:rsidRPr="00C0060E">
        <w:t>dle vzorce</w:t>
      </w:r>
      <w:r>
        <w:t>:</w:t>
      </w:r>
      <w:r w:rsidRPr="00C0060E">
        <w:t xml:space="preserve"> </w:t>
      </w:r>
    </w:p>
    <w:p w:rsidR="00883A60" w:rsidRPr="00C0060E" w:rsidRDefault="00883A60" w:rsidP="00883A60">
      <w:pPr>
        <w:spacing w:after="120" w:line="360" w:lineRule="auto"/>
        <w:ind w:firstLine="567"/>
        <w:jc w:val="center"/>
        <w:rPr>
          <w:rFonts w:ascii="Arial" w:hAnsi="Arial" w:cs="Arial"/>
          <w:szCs w:val="24"/>
        </w:rPr>
      </w:pPr>
      <w:r w:rsidRPr="00C0060E">
        <w:rPr>
          <w:rFonts w:ascii="Arial" w:hAnsi="Arial" w:cs="Arial"/>
          <w:szCs w:val="24"/>
        </w:rPr>
        <w:t xml:space="preserve">Q = </w:t>
      </w:r>
      <w:proofErr w:type="spellStart"/>
      <w:r w:rsidRPr="00C0060E">
        <w:rPr>
          <w:rFonts w:ascii="Arial" w:hAnsi="Arial" w:cs="Arial"/>
          <w:szCs w:val="24"/>
        </w:rPr>
        <w:t>S</w:t>
      </w:r>
      <w:r w:rsidRPr="00C0060E">
        <w:rPr>
          <w:rFonts w:ascii="Arial" w:hAnsi="Arial" w:cs="Arial"/>
          <w:szCs w:val="24"/>
          <w:vertAlign w:val="subscript"/>
        </w:rPr>
        <w:t>s</w:t>
      </w:r>
      <w:proofErr w:type="spellEnd"/>
      <w:r w:rsidRPr="00C0060E">
        <w:rPr>
          <w:rFonts w:ascii="Arial" w:hAnsi="Arial" w:cs="Arial"/>
          <w:szCs w:val="24"/>
        </w:rPr>
        <w:t xml:space="preserve">. </w:t>
      </w:r>
      <w:proofErr w:type="spellStart"/>
      <w:r w:rsidRPr="00C0060E">
        <w:rPr>
          <w:rFonts w:ascii="Arial" w:hAnsi="Arial" w:cs="Arial"/>
          <w:szCs w:val="24"/>
        </w:rPr>
        <w:t>k</w:t>
      </w:r>
      <w:r w:rsidRPr="00C0060E">
        <w:rPr>
          <w:rFonts w:ascii="Arial" w:hAnsi="Arial" w:cs="Arial"/>
          <w:szCs w:val="24"/>
          <w:vertAlign w:val="subscript"/>
        </w:rPr>
        <w:t>d</w:t>
      </w:r>
      <w:proofErr w:type="spellEnd"/>
      <w:r w:rsidRPr="00C0060E">
        <w:rPr>
          <w:rFonts w:ascii="Arial" w:hAnsi="Arial" w:cs="Arial"/>
          <w:szCs w:val="24"/>
        </w:rPr>
        <w:t xml:space="preserve"> .</w:t>
      </w:r>
      <w:proofErr w:type="spellStart"/>
      <w:r w:rsidRPr="00C0060E">
        <w:rPr>
          <w:rFonts w:ascii="Arial" w:hAnsi="Arial" w:cs="Arial"/>
          <w:szCs w:val="24"/>
        </w:rPr>
        <w:t>q</w:t>
      </w:r>
      <w:r w:rsidRPr="00C0060E">
        <w:rPr>
          <w:rFonts w:ascii="Arial" w:hAnsi="Arial" w:cs="Arial"/>
          <w:szCs w:val="24"/>
          <w:vertAlign w:val="subscript"/>
        </w:rPr>
        <w:t>s</w:t>
      </w:r>
      <w:proofErr w:type="spellEnd"/>
      <w:r w:rsidRPr="00C0060E">
        <w:rPr>
          <w:rFonts w:ascii="Arial" w:hAnsi="Arial" w:cs="Arial"/>
          <w:szCs w:val="24"/>
        </w:rPr>
        <w:t>/10000 [l/s], kde je</w:t>
      </w:r>
    </w:p>
    <w:p w:rsidR="00883A60" w:rsidRPr="00C0060E" w:rsidRDefault="00883A60" w:rsidP="00883A60">
      <w:pPr>
        <w:spacing w:line="360" w:lineRule="auto"/>
        <w:rPr>
          <w:rFonts w:ascii="Arial" w:hAnsi="Arial" w:cs="Arial"/>
          <w:szCs w:val="24"/>
        </w:rPr>
      </w:pPr>
      <w:r w:rsidRPr="00C0060E">
        <w:rPr>
          <w:rFonts w:ascii="Arial" w:hAnsi="Arial" w:cs="Arial"/>
          <w:szCs w:val="24"/>
        </w:rPr>
        <w:t>Q</w:t>
      </w:r>
      <w:r w:rsidRPr="00C0060E">
        <w:rPr>
          <w:rFonts w:ascii="Arial" w:hAnsi="Arial" w:cs="Arial"/>
          <w:szCs w:val="24"/>
        </w:rPr>
        <w:tab/>
        <w:t>množství odpadních dešťových vod,</w:t>
      </w:r>
    </w:p>
    <w:p w:rsidR="00883A60" w:rsidRPr="00C0060E" w:rsidRDefault="00883A60" w:rsidP="00883A60">
      <w:pPr>
        <w:spacing w:line="360" w:lineRule="auto"/>
        <w:rPr>
          <w:rFonts w:ascii="Arial" w:hAnsi="Arial" w:cs="Arial"/>
          <w:szCs w:val="24"/>
        </w:rPr>
      </w:pPr>
      <w:proofErr w:type="spellStart"/>
      <w:r w:rsidRPr="00C0060E">
        <w:rPr>
          <w:rFonts w:ascii="Arial" w:hAnsi="Arial" w:cs="Arial"/>
          <w:szCs w:val="24"/>
        </w:rPr>
        <w:t>S</w:t>
      </w:r>
      <w:r w:rsidRPr="00C0060E">
        <w:rPr>
          <w:rFonts w:ascii="Arial" w:hAnsi="Arial" w:cs="Arial"/>
          <w:szCs w:val="24"/>
          <w:vertAlign w:val="subscript"/>
        </w:rPr>
        <w:t>s</w:t>
      </w:r>
      <w:proofErr w:type="spellEnd"/>
      <w:r w:rsidR="009D482D">
        <w:rPr>
          <w:rFonts w:ascii="Arial" w:hAnsi="Arial" w:cs="Arial"/>
          <w:szCs w:val="24"/>
        </w:rPr>
        <w:t xml:space="preserve"> </w:t>
      </w:r>
      <w:r w:rsidR="009D482D">
        <w:rPr>
          <w:rFonts w:ascii="Arial" w:hAnsi="Arial" w:cs="Arial"/>
          <w:szCs w:val="24"/>
        </w:rPr>
        <w:tab/>
        <w:t xml:space="preserve">plocha jednotlivých okrsků </w:t>
      </w:r>
      <w:r w:rsidRPr="00C0060E">
        <w:rPr>
          <w:rFonts w:ascii="Arial" w:hAnsi="Arial" w:cs="Arial"/>
          <w:szCs w:val="24"/>
        </w:rPr>
        <w:t>[m</w:t>
      </w:r>
      <w:r w:rsidRPr="00C0060E">
        <w:rPr>
          <w:rFonts w:ascii="Arial" w:hAnsi="Arial" w:cs="Arial"/>
          <w:szCs w:val="24"/>
          <w:vertAlign w:val="superscript"/>
        </w:rPr>
        <w:t>2</w:t>
      </w:r>
      <w:r w:rsidRPr="00C0060E">
        <w:rPr>
          <w:rFonts w:ascii="Arial" w:hAnsi="Arial" w:cs="Arial"/>
          <w:szCs w:val="24"/>
        </w:rPr>
        <w:t>],</w:t>
      </w:r>
    </w:p>
    <w:p w:rsidR="003C2DA3" w:rsidRDefault="00883A60" w:rsidP="00883A60">
      <w:pPr>
        <w:spacing w:line="360" w:lineRule="auto"/>
        <w:ind w:left="705" w:hanging="705"/>
        <w:rPr>
          <w:rFonts w:ascii="Arial" w:hAnsi="Arial" w:cs="Arial"/>
          <w:szCs w:val="24"/>
        </w:rPr>
      </w:pPr>
      <w:proofErr w:type="spellStart"/>
      <w:r w:rsidRPr="00C0060E">
        <w:rPr>
          <w:rFonts w:ascii="Arial" w:hAnsi="Arial" w:cs="Arial"/>
          <w:szCs w:val="24"/>
        </w:rPr>
        <w:t>k</w:t>
      </w:r>
      <w:r w:rsidRPr="00C0060E">
        <w:rPr>
          <w:rFonts w:ascii="Arial" w:hAnsi="Arial" w:cs="Arial"/>
          <w:szCs w:val="24"/>
          <w:vertAlign w:val="subscript"/>
        </w:rPr>
        <w:t>d</w:t>
      </w:r>
      <w:proofErr w:type="spellEnd"/>
      <w:r w:rsidRPr="00C0060E">
        <w:rPr>
          <w:rFonts w:ascii="Arial" w:hAnsi="Arial" w:cs="Arial"/>
          <w:szCs w:val="24"/>
        </w:rPr>
        <w:tab/>
        <w:t>odtokový součinitel [-]</w:t>
      </w:r>
      <w:r w:rsidR="003C2DA3">
        <w:rPr>
          <w:rFonts w:ascii="Arial" w:hAnsi="Arial" w:cs="Arial"/>
          <w:szCs w:val="24"/>
        </w:rPr>
        <w:t xml:space="preserve"> se</w:t>
      </w:r>
      <w:r>
        <w:rPr>
          <w:rFonts w:ascii="Arial" w:hAnsi="Arial" w:cs="Arial"/>
          <w:szCs w:val="24"/>
        </w:rPr>
        <w:t xml:space="preserve"> dle </w:t>
      </w:r>
      <w:r w:rsidR="003C2DA3">
        <w:rPr>
          <w:rFonts w:ascii="Arial" w:hAnsi="Arial" w:cs="Arial"/>
          <w:szCs w:val="24"/>
        </w:rPr>
        <w:t>ČSN 75 6760 uvažuje při sklonu terénu 1-5% v následujících hodnotách:</w:t>
      </w:r>
    </w:p>
    <w:p w:rsidR="003C2DA3" w:rsidRPr="003C2DA3" w:rsidRDefault="00883A60" w:rsidP="004159D7">
      <w:pPr>
        <w:spacing w:line="360" w:lineRule="auto"/>
        <w:ind w:left="705"/>
        <w:rPr>
          <w:rFonts w:ascii="Arial" w:hAnsi="Arial" w:cs="Arial"/>
          <w:szCs w:val="24"/>
        </w:rPr>
      </w:pPr>
      <w:r>
        <w:rPr>
          <w:rFonts w:ascii="Arial" w:hAnsi="Arial" w:cs="Arial"/>
          <w:szCs w:val="24"/>
        </w:rPr>
        <w:t xml:space="preserve">– pro komunikace </w:t>
      </w:r>
      <w:r w:rsidR="004159D7">
        <w:rPr>
          <w:rFonts w:ascii="Arial" w:hAnsi="Arial" w:cs="Arial"/>
          <w:szCs w:val="24"/>
        </w:rPr>
        <w:t>ze zatravňovacích tvárnic</w:t>
      </w:r>
      <w:r w:rsidR="003C2DA3">
        <w:rPr>
          <w:rFonts w:ascii="Arial" w:hAnsi="Arial" w:cs="Arial"/>
          <w:szCs w:val="24"/>
        </w:rPr>
        <w:t>: 0,</w:t>
      </w:r>
      <w:r w:rsidR="004159D7">
        <w:rPr>
          <w:rFonts w:ascii="Arial" w:hAnsi="Arial" w:cs="Arial"/>
          <w:szCs w:val="24"/>
        </w:rPr>
        <w:t>3</w:t>
      </w:r>
    </w:p>
    <w:p w:rsidR="00883A60" w:rsidRPr="000510CA" w:rsidRDefault="00883A60" w:rsidP="00883A60">
      <w:pPr>
        <w:spacing w:line="360" w:lineRule="auto"/>
        <w:ind w:left="709" w:hanging="709"/>
        <w:rPr>
          <w:rFonts w:ascii="Arial" w:hAnsi="Arial" w:cs="Arial"/>
          <w:szCs w:val="24"/>
        </w:rPr>
      </w:pPr>
      <w:proofErr w:type="spellStart"/>
      <w:r w:rsidRPr="000510CA">
        <w:rPr>
          <w:rFonts w:ascii="Arial" w:hAnsi="Arial" w:cs="Arial"/>
          <w:szCs w:val="24"/>
        </w:rPr>
        <w:t>q</w:t>
      </w:r>
      <w:r w:rsidRPr="000510CA">
        <w:rPr>
          <w:rFonts w:ascii="Arial" w:hAnsi="Arial" w:cs="Arial"/>
          <w:szCs w:val="24"/>
          <w:vertAlign w:val="subscript"/>
        </w:rPr>
        <w:t>s</w:t>
      </w:r>
      <w:proofErr w:type="spellEnd"/>
      <w:r w:rsidRPr="000510CA">
        <w:rPr>
          <w:rFonts w:ascii="Arial" w:hAnsi="Arial" w:cs="Arial"/>
          <w:szCs w:val="24"/>
        </w:rPr>
        <w:tab/>
        <w:t>intenzita deště v trvání t = 15 minut, hodnota dle TP 107 pro stanici Bohumín, zvolena při periodicitě p = 0,5</w:t>
      </w:r>
      <w:r w:rsidRPr="000510CA">
        <w:rPr>
          <w:rFonts w:ascii="Arial" w:hAnsi="Arial" w:cs="Arial"/>
          <w:szCs w:val="24"/>
          <w:lang w:val="en-US"/>
        </w:rPr>
        <w:t>;</w:t>
      </w:r>
      <w:r w:rsidRPr="000510CA">
        <w:rPr>
          <w:rFonts w:ascii="Arial" w:hAnsi="Arial" w:cs="Arial"/>
          <w:szCs w:val="24"/>
        </w:rPr>
        <w:t xml:space="preserve"> [l/s</w:t>
      </w:r>
      <w:r w:rsidRPr="000510CA">
        <w:rPr>
          <w:rFonts w:ascii="Arial" w:hAnsi="Arial" w:cs="Arial"/>
          <w:szCs w:val="24"/>
          <w:vertAlign w:val="superscript"/>
        </w:rPr>
        <w:t>-1</w:t>
      </w:r>
      <w:r w:rsidRPr="000510CA">
        <w:rPr>
          <w:rFonts w:ascii="Arial" w:hAnsi="Arial" w:cs="Arial"/>
          <w:szCs w:val="24"/>
        </w:rPr>
        <w:t>.ha</w:t>
      </w:r>
      <w:r w:rsidRPr="000510CA">
        <w:rPr>
          <w:rFonts w:ascii="Arial" w:hAnsi="Arial" w:cs="Arial"/>
          <w:szCs w:val="24"/>
          <w:vertAlign w:val="superscript"/>
        </w:rPr>
        <w:t>-1</w:t>
      </w:r>
      <w:r w:rsidRPr="000510CA">
        <w:rPr>
          <w:rFonts w:ascii="Arial" w:hAnsi="Arial" w:cs="Arial"/>
          <w:szCs w:val="24"/>
        </w:rPr>
        <w:t>].</w:t>
      </w:r>
    </w:p>
    <w:p w:rsidR="00FF5FE1" w:rsidRDefault="008F2BAA" w:rsidP="008F2BAA">
      <w:pPr>
        <w:pStyle w:val="Ltext"/>
        <w:spacing w:before="240"/>
        <w:ind w:firstLine="425"/>
      </w:pPr>
      <w:r>
        <w:t xml:space="preserve">Rozsah navýšení zpevněných ploch vůči stávajícímu stavu, z kterých budou odváděny </w:t>
      </w:r>
      <w:r w:rsidR="00E2443A">
        <w:t xml:space="preserve">zbylé </w:t>
      </w:r>
      <w:proofErr w:type="spellStart"/>
      <w:r w:rsidR="00E2443A">
        <w:t>nezasáknuté</w:t>
      </w:r>
      <w:proofErr w:type="spellEnd"/>
      <w:r w:rsidR="00E2443A">
        <w:t xml:space="preserve"> </w:t>
      </w:r>
      <w:r>
        <w:t>srážkové vody je následující:</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047"/>
        <w:gridCol w:w="1701"/>
        <w:gridCol w:w="992"/>
        <w:gridCol w:w="1134"/>
        <w:gridCol w:w="1134"/>
        <w:gridCol w:w="1134"/>
      </w:tblGrid>
      <w:tr w:rsidR="008F2BAA" w:rsidRPr="00077ACD" w:rsidTr="00E2443A">
        <w:tc>
          <w:tcPr>
            <w:tcW w:w="3047" w:type="dxa"/>
            <w:tcBorders>
              <w:top w:val="single" w:sz="12" w:space="0" w:color="000000"/>
              <w:left w:val="single" w:sz="12" w:space="0" w:color="000000"/>
              <w:bottom w:val="single" w:sz="12" w:space="0" w:color="000000"/>
              <w:right w:val="single" w:sz="6" w:space="0" w:color="000000"/>
            </w:tcBorders>
            <w:vAlign w:val="bottom"/>
          </w:tcPr>
          <w:p w:rsidR="008F2BAA" w:rsidRPr="00077ACD" w:rsidRDefault="008F2BAA" w:rsidP="008F2BAA">
            <w:pPr>
              <w:spacing w:before="20" w:line="360" w:lineRule="auto"/>
              <w:jc w:val="right"/>
              <w:rPr>
                <w:rFonts w:ascii="Arial" w:hAnsi="Arial" w:cs="Arial"/>
                <w:szCs w:val="24"/>
              </w:rPr>
            </w:pPr>
          </w:p>
        </w:tc>
        <w:tc>
          <w:tcPr>
            <w:tcW w:w="1701" w:type="dxa"/>
            <w:tcBorders>
              <w:top w:val="single" w:sz="12" w:space="0" w:color="000000"/>
              <w:left w:val="single" w:sz="6" w:space="0" w:color="000000"/>
              <w:bottom w:val="single" w:sz="12" w:space="0" w:color="000000"/>
              <w:right w:val="single" w:sz="6" w:space="0" w:color="000000"/>
            </w:tcBorders>
            <w:vAlign w:val="bottom"/>
            <w:hideMark/>
          </w:tcPr>
          <w:p w:rsidR="008F2BAA" w:rsidRPr="00077ACD" w:rsidRDefault="008F2BAA" w:rsidP="008F2BAA">
            <w:pPr>
              <w:spacing w:before="20" w:line="360" w:lineRule="auto"/>
              <w:jc w:val="center"/>
              <w:rPr>
                <w:rFonts w:ascii="Arial" w:hAnsi="Arial" w:cs="Arial"/>
                <w:szCs w:val="24"/>
              </w:rPr>
            </w:pPr>
            <w:proofErr w:type="spellStart"/>
            <w:r w:rsidRPr="00077ACD">
              <w:rPr>
                <w:rFonts w:ascii="Arial" w:hAnsi="Arial" w:cs="Arial"/>
                <w:szCs w:val="24"/>
              </w:rPr>
              <w:t>S</w:t>
            </w:r>
            <w:r w:rsidRPr="00077ACD">
              <w:rPr>
                <w:rFonts w:ascii="Arial" w:hAnsi="Arial" w:cs="Arial"/>
                <w:szCs w:val="24"/>
                <w:vertAlign w:val="subscript"/>
              </w:rPr>
              <w:t>s</w:t>
            </w:r>
            <w:proofErr w:type="spellEnd"/>
            <w:r w:rsidRPr="00077ACD">
              <w:rPr>
                <w:rFonts w:ascii="Arial" w:hAnsi="Arial" w:cs="Arial"/>
                <w:szCs w:val="24"/>
              </w:rPr>
              <w:t xml:space="preserve"> [m</w:t>
            </w:r>
            <w:r w:rsidRPr="00077ACD">
              <w:rPr>
                <w:rFonts w:ascii="Arial" w:hAnsi="Arial" w:cs="Arial"/>
                <w:szCs w:val="24"/>
                <w:vertAlign w:val="superscript"/>
              </w:rPr>
              <w:t>2</w:t>
            </w:r>
            <w:r w:rsidRPr="00077ACD">
              <w:rPr>
                <w:rFonts w:ascii="Arial" w:hAnsi="Arial" w:cs="Arial"/>
                <w:szCs w:val="24"/>
              </w:rPr>
              <w:t>]</w:t>
            </w:r>
          </w:p>
        </w:tc>
        <w:tc>
          <w:tcPr>
            <w:tcW w:w="992" w:type="dxa"/>
            <w:tcBorders>
              <w:top w:val="single" w:sz="12" w:space="0" w:color="000000"/>
              <w:left w:val="single" w:sz="6" w:space="0" w:color="000000"/>
              <w:bottom w:val="single" w:sz="12" w:space="0" w:color="000000"/>
              <w:right w:val="single" w:sz="6" w:space="0" w:color="000000"/>
            </w:tcBorders>
            <w:vAlign w:val="bottom"/>
            <w:hideMark/>
          </w:tcPr>
          <w:p w:rsidR="008F2BAA" w:rsidRPr="00077ACD" w:rsidRDefault="008F2BAA" w:rsidP="008F2BAA">
            <w:pPr>
              <w:spacing w:before="20" w:line="360" w:lineRule="auto"/>
              <w:jc w:val="center"/>
              <w:rPr>
                <w:rFonts w:ascii="Arial" w:hAnsi="Arial" w:cs="Arial"/>
                <w:szCs w:val="24"/>
              </w:rPr>
            </w:pPr>
            <w:proofErr w:type="spellStart"/>
            <w:r w:rsidRPr="00077ACD">
              <w:rPr>
                <w:rFonts w:ascii="Arial" w:hAnsi="Arial" w:cs="Arial"/>
                <w:szCs w:val="24"/>
              </w:rPr>
              <w:t>k</w:t>
            </w:r>
            <w:r w:rsidRPr="00077ACD">
              <w:rPr>
                <w:rFonts w:ascii="Arial" w:hAnsi="Arial" w:cs="Arial"/>
                <w:szCs w:val="24"/>
                <w:vertAlign w:val="subscript"/>
              </w:rPr>
              <w:t>d</w:t>
            </w:r>
            <w:proofErr w:type="spellEnd"/>
            <w:r w:rsidRPr="00077ACD">
              <w:rPr>
                <w:rFonts w:ascii="Arial" w:hAnsi="Arial" w:cs="Arial"/>
                <w:szCs w:val="24"/>
              </w:rPr>
              <w:t xml:space="preserve"> [-]</w:t>
            </w:r>
          </w:p>
        </w:tc>
        <w:tc>
          <w:tcPr>
            <w:tcW w:w="1134" w:type="dxa"/>
            <w:tcBorders>
              <w:top w:val="single" w:sz="12" w:space="0" w:color="000000"/>
              <w:left w:val="single" w:sz="6" w:space="0" w:color="000000"/>
              <w:bottom w:val="single" w:sz="12" w:space="0" w:color="000000"/>
              <w:right w:val="single" w:sz="6" w:space="0" w:color="000000"/>
            </w:tcBorders>
            <w:vAlign w:val="bottom"/>
          </w:tcPr>
          <w:p w:rsidR="008F2BAA" w:rsidRPr="00077ACD" w:rsidRDefault="008F2BAA" w:rsidP="008F2BAA">
            <w:pPr>
              <w:spacing w:before="20" w:line="360" w:lineRule="auto"/>
              <w:jc w:val="center"/>
              <w:rPr>
                <w:rFonts w:ascii="Arial" w:hAnsi="Arial" w:cs="Arial"/>
                <w:szCs w:val="24"/>
              </w:rPr>
            </w:pPr>
            <w:proofErr w:type="spellStart"/>
            <w:r w:rsidRPr="00077ACD">
              <w:rPr>
                <w:rFonts w:ascii="Arial" w:hAnsi="Arial" w:cs="Arial"/>
                <w:szCs w:val="24"/>
              </w:rPr>
              <w:t>S</w:t>
            </w:r>
            <w:r w:rsidRPr="00077ACD">
              <w:rPr>
                <w:rFonts w:ascii="Arial" w:hAnsi="Arial" w:cs="Arial"/>
                <w:szCs w:val="24"/>
                <w:vertAlign w:val="subscript"/>
              </w:rPr>
              <w:t>red</w:t>
            </w:r>
            <w:proofErr w:type="spellEnd"/>
            <w:r w:rsidRPr="00077ACD">
              <w:rPr>
                <w:rFonts w:ascii="Arial" w:hAnsi="Arial" w:cs="Arial"/>
                <w:szCs w:val="24"/>
                <w:vertAlign w:val="subscript"/>
              </w:rPr>
              <w:t xml:space="preserve"> </w:t>
            </w:r>
            <w:r w:rsidRPr="00077ACD">
              <w:rPr>
                <w:rFonts w:ascii="Arial" w:hAnsi="Arial" w:cs="Arial"/>
                <w:szCs w:val="24"/>
              </w:rPr>
              <w:t xml:space="preserve">= </w:t>
            </w:r>
            <w:proofErr w:type="spellStart"/>
            <w:r w:rsidRPr="00077ACD">
              <w:rPr>
                <w:rFonts w:ascii="Arial" w:hAnsi="Arial" w:cs="Arial"/>
                <w:szCs w:val="24"/>
              </w:rPr>
              <w:t>S</w:t>
            </w:r>
            <w:r w:rsidRPr="00077ACD">
              <w:rPr>
                <w:rFonts w:ascii="Arial" w:hAnsi="Arial" w:cs="Arial"/>
                <w:szCs w:val="24"/>
                <w:vertAlign w:val="subscript"/>
              </w:rPr>
              <w:t>s</w:t>
            </w:r>
            <w:r w:rsidRPr="00077ACD">
              <w:rPr>
                <w:rFonts w:ascii="Arial" w:hAnsi="Arial" w:cs="Arial"/>
                <w:szCs w:val="24"/>
              </w:rPr>
              <w:t>.k</w:t>
            </w:r>
            <w:r w:rsidRPr="00077ACD">
              <w:rPr>
                <w:rFonts w:ascii="Arial" w:hAnsi="Arial" w:cs="Arial"/>
                <w:szCs w:val="24"/>
                <w:vertAlign w:val="subscript"/>
              </w:rPr>
              <w:t>d</w:t>
            </w:r>
            <w:proofErr w:type="spellEnd"/>
            <w:r w:rsidRPr="00077ACD">
              <w:rPr>
                <w:rFonts w:ascii="Arial" w:hAnsi="Arial" w:cs="Arial"/>
                <w:szCs w:val="24"/>
                <w:vertAlign w:val="subscript"/>
              </w:rPr>
              <w:t xml:space="preserve"> </w:t>
            </w:r>
            <w:r w:rsidRPr="00077ACD">
              <w:rPr>
                <w:rFonts w:ascii="Arial" w:hAnsi="Arial" w:cs="Arial"/>
                <w:szCs w:val="24"/>
              </w:rPr>
              <w:t>[m</w:t>
            </w:r>
            <w:r w:rsidRPr="00077ACD">
              <w:rPr>
                <w:rFonts w:ascii="Arial" w:hAnsi="Arial" w:cs="Arial"/>
                <w:szCs w:val="24"/>
                <w:vertAlign w:val="superscript"/>
              </w:rPr>
              <w:t>2</w:t>
            </w:r>
            <w:r w:rsidRPr="00077ACD">
              <w:rPr>
                <w:rFonts w:ascii="Arial" w:hAnsi="Arial" w:cs="Arial"/>
                <w:szCs w:val="24"/>
              </w:rPr>
              <w:t>]</w:t>
            </w:r>
          </w:p>
        </w:tc>
        <w:tc>
          <w:tcPr>
            <w:tcW w:w="1134" w:type="dxa"/>
            <w:tcBorders>
              <w:top w:val="single" w:sz="12" w:space="0" w:color="000000"/>
              <w:left w:val="single" w:sz="6" w:space="0" w:color="000000"/>
              <w:bottom w:val="single" w:sz="12" w:space="0" w:color="000000"/>
              <w:right w:val="single" w:sz="6" w:space="0" w:color="000000"/>
            </w:tcBorders>
            <w:vAlign w:val="bottom"/>
            <w:hideMark/>
          </w:tcPr>
          <w:p w:rsidR="008F2BAA" w:rsidRPr="00077ACD" w:rsidRDefault="008F2BAA" w:rsidP="008F2BAA">
            <w:pPr>
              <w:spacing w:before="20" w:line="360" w:lineRule="auto"/>
              <w:jc w:val="center"/>
              <w:rPr>
                <w:rFonts w:ascii="Arial" w:hAnsi="Arial" w:cs="Arial"/>
                <w:szCs w:val="24"/>
              </w:rPr>
            </w:pPr>
            <w:proofErr w:type="spellStart"/>
            <w:r w:rsidRPr="00077ACD">
              <w:rPr>
                <w:rFonts w:ascii="Arial" w:hAnsi="Arial" w:cs="Arial"/>
                <w:szCs w:val="24"/>
              </w:rPr>
              <w:t>q</w:t>
            </w:r>
            <w:r w:rsidRPr="00077ACD">
              <w:rPr>
                <w:rFonts w:ascii="Arial" w:hAnsi="Arial" w:cs="Arial"/>
                <w:szCs w:val="24"/>
                <w:vertAlign w:val="subscript"/>
              </w:rPr>
              <w:t>s</w:t>
            </w:r>
            <w:proofErr w:type="spellEnd"/>
            <w:r w:rsidRPr="00077ACD">
              <w:rPr>
                <w:rFonts w:ascii="Arial" w:hAnsi="Arial" w:cs="Arial"/>
                <w:szCs w:val="24"/>
              </w:rPr>
              <w:t xml:space="preserve"> [l/s/ha]</w:t>
            </w:r>
          </w:p>
        </w:tc>
        <w:tc>
          <w:tcPr>
            <w:tcW w:w="1134" w:type="dxa"/>
            <w:tcBorders>
              <w:top w:val="single" w:sz="12" w:space="0" w:color="000000"/>
              <w:left w:val="single" w:sz="6" w:space="0" w:color="000000"/>
              <w:bottom w:val="single" w:sz="12" w:space="0" w:color="000000"/>
              <w:right w:val="single" w:sz="12" w:space="0" w:color="000000"/>
            </w:tcBorders>
            <w:vAlign w:val="bottom"/>
            <w:hideMark/>
          </w:tcPr>
          <w:p w:rsidR="008F2BAA" w:rsidRPr="00077ACD" w:rsidRDefault="008F2BAA" w:rsidP="008F2BAA">
            <w:pPr>
              <w:spacing w:before="20" w:line="360" w:lineRule="auto"/>
              <w:jc w:val="center"/>
              <w:rPr>
                <w:rFonts w:ascii="Arial" w:hAnsi="Arial" w:cs="Arial"/>
                <w:szCs w:val="24"/>
              </w:rPr>
            </w:pPr>
            <w:r w:rsidRPr="00077ACD">
              <w:rPr>
                <w:rFonts w:ascii="Arial" w:hAnsi="Arial" w:cs="Arial"/>
                <w:szCs w:val="24"/>
              </w:rPr>
              <w:t>Q [l/s]</w:t>
            </w:r>
          </w:p>
        </w:tc>
      </w:tr>
      <w:tr w:rsidR="008F2BAA" w:rsidRPr="00077ACD" w:rsidTr="00E2443A">
        <w:tc>
          <w:tcPr>
            <w:tcW w:w="3047" w:type="dxa"/>
            <w:tcBorders>
              <w:top w:val="nil"/>
              <w:left w:val="single" w:sz="12" w:space="0" w:color="000000"/>
              <w:bottom w:val="single" w:sz="6" w:space="0" w:color="000000"/>
              <w:right w:val="single" w:sz="6" w:space="0" w:color="000000"/>
            </w:tcBorders>
            <w:vAlign w:val="bottom"/>
            <w:hideMark/>
          </w:tcPr>
          <w:p w:rsidR="008F2BAA" w:rsidRPr="00077ACD" w:rsidRDefault="008F2BAA" w:rsidP="00E2443A">
            <w:pPr>
              <w:spacing w:before="60" w:line="360" w:lineRule="auto"/>
              <w:rPr>
                <w:rFonts w:ascii="Arial" w:hAnsi="Arial" w:cs="Arial"/>
                <w:szCs w:val="24"/>
              </w:rPr>
            </w:pPr>
            <w:r>
              <w:rPr>
                <w:rFonts w:ascii="Arial" w:hAnsi="Arial" w:cs="Arial"/>
                <w:szCs w:val="24"/>
              </w:rPr>
              <w:t>Plocha parkovacích stání (</w:t>
            </w:r>
            <w:r w:rsidR="00E2443A">
              <w:rPr>
                <w:rFonts w:ascii="Arial" w:hAnsi="Arial" w:cs="Arial"/>
                <w:szCs w:val="24"/>
              </w:rPr>
              <w:t>zatravňovací tvárnice</w:t>
            </w:r>
            <w:r>
              <w:rPr>
                <w:rFonts w:ascii="Arial" w:hAnsi="Arial" w:cs="Arial"/>
                <w:szCs w:val="24"/>
              </w:rPr>
              <w:t>)</w:t>
            </w:r>
          </w:p>
        </w:tc>
        <w:tc>
          <w:tcPr>
            <w:tcW w:w="1701" w:type="dxa"/>
            <w:tcBorders>
              <w:top w:val="nil"/>
              <w:left w:val="single" w:sz="6" w:space="0" w:color="000000"/>
              <w:bottom w:val="single" w:sz="6" w:space="0" w:color="000000"/>
              <w:right w:val="single" w:sz="6" w:space="0" w:color="000000"/>
            </w:tcBorders>
            <w:vAlign w:val="bottom"/>
            <w:hideMark/>
          </w:tcPr>
          <w:p w:rsidR="008F2BAA" w:rsidRPr="00077ACD" w:rsidRDefault="00E2443A" w:rsidP="00E2443A">
            <w:pPr>
              <w:spacing w:before="60" w:line="360" w:lineRule="auto"/>
              <w:jc w:val="center"/>
              <w:rPr>
                <w:rFonts w:ascii="Arial" w:hAnsi="Arial" w:cs="Arial"/>
                <w:szCs w:val="24"/>
              </w:rPr>
            </w:pPr>
            <w:r>
              <w:rPr>
                <w:rFonts w:ascii="Arial" w:hAnsi="Arial" w:cs="Arial"/>
                <w:szCs w:val="24"/>
              </w:rPr>
              <w:t xml:space="preserve">(12,0+12,4)x4,8 = </w:t>
            </w:r>
            <w:r>
              <w:rPr>
                <w:rFonts w:ascii="Arial" w:hAnsi="Arial" w:cs="Arial"/>
                <w:szCs w:val="24"/>
                <w:u w:val="single"/>
              </w:rPr>
              <w:t>11</w:t>
            </w:r>
            <w:r w:rsidR="008F2BAA" w:rsidRPr="008F2BAA">
              <w:rPr>
                <w:rFonts w:ascii="Arial" w:hAnsi="Arial" w:cs="Arial"/>
                <w:szCs w:val="24"/>
                <w:u w:val="single"/>
              </w:rPr>
              <w:t>7</w:t>
            </w:r>
          </w:p>
        </w:tc>
        <w:tc>
          <w:tcPr>
            <w:tcW w:w="992" w:type="dxa"/>
            <w:tcBorders>
              <w:top w:val="single" w:sz="12" w:space="0" w:color="000000"/>
              <w:left w:val="single" w:sz="6" w:space="0" w:color="000000"/>
              <w:bottom w:val="single" w:sz="6" w:space="0" w:color="000000"/>
              <w:right w:val="single" w:sz="6" w:space="0" w:color="000000"/>
            </w:tcBorders>
            <w:vAlign w:val="bottom"/>
            <w:hideMark/>
          </w:tcPr>
          <w:p w:rsidR="008F2BAA" w:rsidRPr="00077ACD" w:rsidRDefault="008F2BAA" w:rsidP="00E2443A">
            <w:pPr>
              <w:spacing w:before="60" w:line="360" w:lineRule="auto"/>
              <w:jc w:val="center"/>
              <w:rPr>
                <w:rFonts w:ascii="Arial" w:hAnsi="Arial" w:cs="Arial"/>
                <w:szCs w:val="24"/>
              </w:rPr>
            </w:pPr>
            <w:r w:rsidRPr="00077ACD">
              <w:rPr>
                <w:rFonts w:ascii="Arial" w:hAnsi="Arial" w:cs="Arial"/>
                <w:szCs w:val="24"/>
              </w:rPr>
              <w:t>0</w:t>
            </w:r>
            <w:r>
              <w:rPr>
                <w:rFonts w:ascii="Arial" w:hAnsi="Arial" w:cs="Arial"/>
                <w:szCs w:val="24"/>
              </w:rPr>
              <w:t>,</w:t>
            </w:r>
            <w:r w:rsidR="00E2443A">
              <w:rPr>
                <w:rFonts w:ascii="Arial" w:hAnsi="Arial" w:cs="Arial"/>
                <w:szCs w:val="24"/>
              </w:rPr>
              <w:t>3</w:t>
            </w:r>
            <w:r w:rsidRPr="00077ACD">
              <w:rPr>
                <w:rFonts w:ascii="Arial" w:hAnsi="Arial" w:cs="Arial"/>
                <w:szCs w:val="24"/>
              </w:rPr>
              <w:t>0</w:t>
            </w:r>
          </w:p>
        </w:tc>
        <w:tc>
          <w:tcPr>
            <w:tcW w:w="1134" w:type="dxa"/>
            <w:tcBorders>
              <w:top w:val="nil"/>
              <w:left w:val="single" w:sz="6" w:space="0" w:color="000000"/>
              <w:bottom w:val="single" w:sz="6" w:space="0" w:color="000000"/>
              <w:right w:val="single" w:sz="6" w:space="0" w:color="000000"/>
            </w:tcBorders>
            <w:vAlign w:val="bottom"/>
          </w:tcPr>
          <w:p w:rsidR="008F2BAA" w:rsidRPr="00077ACD" w:rsidRDefault="00E2443A" w:rsidP="008F2BAA">
            <w:pPr>
              <w:spacing w:before="60" w:line="360" w:lineRule="auto"/>
              <w:jc w:val="center"/>
              <w:rPr>
                <w:rFonts w:ascii="Arial" w:hAnsi="Arial" w:cs="Arial"/>
                <w:szCs w:val="24"/>
              </w:rPr>
            </w:pPr>
            <w:r>
              <w:rPr>
                <w:rFonts w:ascii="Arial" w:hAnsi="Arial" w:cs="Arial"/>
                <w:szCs w:val="24"/>
              </w:rPr>
              <w:t>35</w:t>
            </w:r>
          </w:p>
        </w:tc>
        <w:tc>
          <w:tcPr>
            <w:tcW w:w="1134" w:type="dxa"/>
            <w:tcBorders>
              <w:top w:val="nil"/>
              <w:left w:val="single" w:sz="6" w:space="0" w:color="000000"/>
              <w:bottom w:val="single" w:sz="6" w:space="0" w:color="000000"/>
              <w:right w:val="single" w:sz="6" w:space="0" w:color="000000"/>
            </w:tcBorders>
            <w:vAlign w:val="bottom"/>
            <w:hideMark/>
          </w:tcPr>
          <w:p w:rsidR="008F2BAA" w:rsidRPr="00077ACD" w:rsidRDefault="008F2BAA" w:rsidP="008F2BAA">
            <w:pPr>
              <w:spacing w:before="60" w:line="360" w:lineRule="auto"/>
              <w:jc w:val="center"/>
              <w:rPr>
                <w:rFonts w:ascii="Arial" w:hAnsi="Arial" w:cs="Arial"/>
                <w:szCs w:val="24"/>
              </w:rPr>
            </w:pPr>
            <w:r w:rsidRPr="00077ACD">
              <w:rPr>
                <w:rFonts w:ascii="Arial" w:hAnsi="Arial" w:cs="Arial"/>
                <w:szCs w:val="24"/>
              </w:rPr>
              <w:t>1</w:t>
            </w:r>
            <w:r>
              <w:rPr>
                <w:rFonts w:ascii="Arial" w:hAnsi="Arial" w:cs="Arial"/>
                <w:szCs w:val="24"/>
              </w:rPr>
              <w:t>48</w:t>
            </w:r>
          </w:p>
        </w:tc>
        <w:tc>
          <w:tcPr>
            <w:tcW w:w="1134" w:type="dxa"/>
            <w:tcBorders>
              <w:top w:val="nil"/>
              <w:left w:val="single" w:sz="6" w:space="0" w:color="000000"/>
              <w:bottom w:val="single" w:sz="6" w:space="0" w:color="000000"/>
              <w:right w:val="single" w:sz="12" w:space="0" w:color="000000"/>
            </w:tcBorders>
            <w:vAlign w:val="bottom"/>
            <w:hideMark/>
          </w:tcPr>
          <w:p w:rsidR="008F2BAA" w:rsidRPr="00077ACD" w:rsidRDefault="008F2BAA" w:rsidP="00E2443A">
            <w:pPr>
              <w:spacing w:before="60" w:after="60" w:line="288" w:lineRule="auto"/>
              <w:ind w:right="213"/>
              <w:jc w:val="right"/>
              <w:rPr>
                <w:rFonts w:ascii="Arial" w:hAnsi="Arial" w:cs="Arial"/>
                <w:szCs w:val="24"/>
              </w:rPr>
            </w:pPr>
            <w:r>
              <w:rPr>
                <w:rFonts w:ascii="Arial" w:hAnsi="Arial" w:cs="Arial"/>
                <w:szCs w:val="24"/>
              </w:rPr>
              <w:t>0,</w:t>
            </w:r>
            <w:r w:rsidR="00E2443A">
              <w:rPr>
                <w:rFonts w:ascii="Arial" w:hAnsi="Arial" w:cs="Arial"/>
                <w:szCs w:val="24"/>
              </w:rPr>
              <w:t>52</w:t>
            </w:r>
          </w:p>
        </w:tc>
      </w:tr>
      <w:tr w:rsidR="008F2BAA" w:rsidRPr="00077ACD" w:rsidTr="008F2BAA">
        <w:trPr>
          <w:cantSplit/>
        </w:trPr>
        <w:tc>
          <w:tcPr>
            <w:tcW w:w="8008" w:type="dxa"/>
            <w:gridSpan w:val="5"/>
            <w:tcBorders>
              <w:top w:val="single" w:sz="6" w:space="0" w:color="000000"/>
              <w:left w:val="single" w:sz="12" w:space="0" w:color="000000"/>
              <w:bottom w:val="single" w:sz="12" w:space="0" w:color="000000"/>
              <w:right w:val="single" w:sz="6" w:space="0" w:color="000000"/>
            </w:tcBorders>
            <w:vAlign w:val="bottom"/>
          </w:tcPr>
          <w:p w:rsidR="008F2BAA" w:rsidRPr="00077ACD" w:rsidRDefault="008F2BAA" w:rsidP="008F2BAA">
            <w:pPr>
              <w:pStyle w:val="Standardntext"/>
              <w:widowControl/>
              <w:overflowPunct/>
              <w:autoSpaceDE/>
              <w:adjustRightInd/>
              <w:spacing w:before="60" w:line="360" w:lineRule="auto"/>
              <w:rPr>
                <w:rFonts w:cs="Arial"/>
                <w:b/>
                <w:sz w:val="20"/>
              </w:rPr>
            </w:pPr>
            <w:r>
              <w:rPr>
                <w:rFonts w:cs="Arial"/>
                <w:b/>
                <w:sz w:val="20"/>
              </w:rPr>
              <w:t>CELKEM</w:t>
            </w:r>
          </w:p>
        </w:tc>
        <w:tc>
          <w:tcPr>
            <w:tcW w:w="1134" w:type="dxa"/>
            <w:tcBorders>
              <w:top w:val="single" w:sz="6" w:space="0" w:color="000000"/>
              <w:left w:val="single" w:sz="6" w:space="0" w:color="000000"/>
              <w:bottom w:val="single" w:sz="12" w:space="0" w:color="000000"/>
              <w:right w:val="single" w:sz="12" w:space="0" w:color="000000"/>
            </w:tcBorders>
            <w:vAlign w:val="bottom"/>
            <w:hideMark/>
          </w:tcPr>
          <w:p w:rsidR="008F2BAA" w:rsidRPr="00077ACD" w:rsidRDefault="008F2BAA" w:rsidP="00E2443A">
            <w:pPr>
              <w:spacing w:before="60" w:line="360" w:lineRule="auto"/>
              <w:ind w:right="213"/>
              <w:jc w:val="right"/>
              <w:rPr>
                <w:rFonts w:ascii="Arial" w:hAnsi="Arial" w:cs="Arial"/>
                <w:b/>
                <w:szCs w:val="24"/>
              </w:rPr>
            </w:pPr>
            <w:r>
              <w:rPr>
                <w:rFonts w:ascii="Arial" w:hAnsi="Arial" w:cs="Arial"/>
                <w:b/>
                <w:szCs w:val="24"/>
              </w:rPr>
              <w:t>0,</w:t>
            </w:r>
            <w:r w:rsidR="00E2443A">
              <w:rPr>
                <w:rFonts w:ascii="Arial" w:hAnsi="Arial" w:cs="Arial"/>
                <w:b/>
                <w:szCs w:val="24"/>
              </w:rPr>
              <w:t>52</w:t>
            </w:r>
          </w:p>
        </w:tc>
      </w:tr>
    </w:tbl>
    <w:p w:rsidR="00622098" w:rsidRPr="00622098" w:rsidRDefault="00622098" w:rsidP="00622098">
      <w:pPr>
        <w:pStyle w:val="Nadpis3"/>
        <w:rPr>
          <w:sz w:val="20"/>
        </w:rPr>
      </w:pPr>
      <w:bookmarkStart w:id="40" w:name="_Toc528757132"/>
      <w:proofErr w:type="gramStart"/>
      <w:r>
        <w:rPr>
          <w:sz w:val="20"/>
        </w:rPr>
        <w:t>B</w:t>
      </w:r>
      <w:r w:rsidRPr="00622098">
        <w:rPr>
          <w:sz w:val="20"/>
        </w:rPr>
        <w:t>.</w:t>
      </w:r>
      <w:r>
        <w:rPr>
          <w:sz w:val="20"/>
        </w:rPr>
        <w:t>2</w:t>
      </w:r>
      <w:r w:rsidRPr="00622098">
        <w:rPr>
          <w:sz w:val="20"/>
        </w:rPr>
        <w:t>.1</w:t>
      </w:r>
      <w:proofErr w:type="gramEnd"/>
      <w:r>
        <w:rPr>
          <w:sz w:val="20"/>
        </w:rPr>
        <w:t>.i)</w:t>
      </w:r>
      <w:r w:rsidRPr="00622098">
        <w:rPr>
          <w:sz w:val="20"/>
        </w:rPr>
        <w:t xml:space="preserve"> Základní předpoklady výstavby</w:t>
      </w:r>
      <w:bookmarkEnd w:id="40"/>
    </w:p>
    <w:p w:rsidR="00622098" w:rsidRPr="004C7E0E" w:rsidRDefault="00622098" w:rsidP="00622098">
      <w:pPr>
        <w:pStyle w:val="Ltext"/>
        <w:ind w:firstLine="426"/>
      </w:pPr>
      <w:r w:rsidRPr="004C7E0E">
        <w:t xml:space="preserve">Termín zahájení stavebních prací bude určen na základě smlouvy o dílo, uzavřené mezi objednatelem a zhotovitelem. Časové údaje realizace stavby včetně vymezení veškerých rozhodujících </w:t>
      </w:r>
      <w:r w:rsidRPr="004C7E0E">
        <w:lastRenderedPageBreak/>
        <w:t>termínů budou součástí smlouvy o dílo mezi objednatelem a zhotovitelem stavby, který jím bude vybrán ve výběrovém řízení. Realizace stavby je předpokládána v roce 201</w:t>
      </w:r>
      <w:r w:rsidR="00414356" w:rsidRPr="004C7E0E">
        <w:t>9</w:t>
      </w:r>
      <w:r w:rsidRPr="004C7E0E">
        <w:t>.</w:t>
      </w:r>
    </w:p>
    <w:p w:rsidR="00622098" w:rsidRDefault="00622098" w:rsidP="00622098">
      <w:pPr>
        <w:pStyle w:val="Nadpis3"/>
        <w:rPr>
          <w:sz w:val="20"/>
        </w:rPr>
      </w:pPr>
      <w:bookmarkStart w:id="41" w:name="_Toc528757133"/>
      <w:proofErr w:type="gramStart"/>
      <w:r>
        <w:rPr>
          <w:sz w:val="20"/>
        </w:rPr>
        <w:t>B</w:t>
      </w:r>
      <w:r w:rsidRPr="00701702">
        <w:rPr>
          <w:sz w:val="20"/>
        </w:rPr>
        <w:t>.</w:t>
      </w:r>
      <w:r>
        <w:rPr>
          <w:sz w:val="20"/>
        </w:rPr>
        <w:t>2</w:t>
      </w:r>
      <w:r w:rsidRPr="00701702">
        <w:rPr>
          <w:sz w:val="20"/>
        </w:rPr>
        <w:t>.</w:t>
      </w:r>
      <w:r>
        <w:rPr>
          <w:sz w:val="20"/>
        </w:rPr>
        <w:t>1</w:t>
      </w:r>
      <w:proofErr w:type="gramEnd"/>
      <w:r>
        <w:rPr>
          <w:sz w:val="20"/>
        </w:rPr>
        <w:t>.j)</w:t>
      </w:r>
      <w:r w:rsidRPr="00701702">
        <w:rPr>
          <w:sz w:val="20"/>
        </w:rPr>
        <w:t xml:space="preserve"> </w:t>
      </w:r>
      <w:r>
        <w:rPr>
          <w:sz w:val="20"/>
        </w:rPr>
        <w:t>Základní požadavky na předčasné užívání staveb</w:t>
      </w:r>
      <w:bookmarkEnd w:id="41"/>
    </w:p>
    <w:p w:rsidR="00622098" w:rsidRDefault="00622098" w:rsidP="00622098">
      <w:pPr>
        <w:pStyle w:val="Ltext"/>
        <w:ind w:firstLine="426"/>
      </w:pPr>
      <w:r w:rsidRPr="00622098">
        <w:t>Stavba je bez požadavku na její předčasné užívání a zkušební provoz.</w:t>
      </w:r>
    </w:p>
    <w:p w:rsidR="006C2678" w:rsidRPr="00622098" w:rsidRDefault="006C2678" w:rsidP="006C2678">
      <w:pPr>
        <w:pStyle w:val="Nadpis3"/>
        <w:rPr>
          <w:sz w:val="20"/>
        </w:rPr>
      </w:pPr>
      <w:bookmarkStart w:id="42" w:name="_Toc522717931"/>
      <w:bookmarkStart w:id="43" w:name="_Toc528757134"/>
      <w:proofErr w:type="gramStart"/>
      <w:r>
        <w:rPr>
          <w:sz w:val="20"/>
        </w:rPr>
        <w:t>B.2.</w:t>
      </w:r>
      <w:r w:rsidRPr="00622098">
        <w:rPr>
          <w:sz w:val="20"/>
        </w:rPr>
        <w:t>1</w:t>
      </w:r>
      <w:proofErr w:type="gramEnd"/>
      <w:r>
        <w:rPr>
          <w:sz w:val="20"/>
        </w:rPr>
        <w:t>.k)</w:t>
      </w:r>
      <w:r w:rsidRPr="00622098">
        <w:rPr>
          <w:sz w:val="20"/>
        </w:rPr>
        <w:t xml:space="preserve"> Orientační náklady stavby</w:t>
      </w:r>
      <w:bookmarkEnd w:id="42"/>
      <w:bookmarkEnd w:id="43"/>
    </w:p>
    <w:p w:rsidR="002217F3" w:rsidRDefault="006C2678" w:rsidP="006C2678">
      <w:pPr>
        <w:pStyle w:val="Ltext"/>
        <w:ind w:firstLine="426"/>
      </w:pPr>
      <w:r w:rsidRPr="003D10F5">
        <w:rPr>
          <w:rFonts w:cs="Arial"/>
        </w:rPr>
        <w:tab/>
      </w:r>
      <w:r w:rsidR="003D10F5" w:rsidRPr="003D10F5">
        <w:t>Orientační náklady stavby jsou odhadnuty dle „Průměrné ceny dopravní a technické infrastruktury“, MMR ČR, ÚUR, 2017</w:t>
      </w:r>
      <w:r w:rsidR="003D10F5">
        <w:t xml:space="preserve"> </w:t>
      </w:r>
    </w:p>
    <w:p w:rsidR="006C2678" w:rsidRDefault="003D10F5" w:rsidP="002217F3">
      <w:pPr>
        <w:pStyle w:val="Ltext"/>
        <w:ind w:firstLine="0"/>
      </w:pPr>
      <w:r>
        <w:t>– položka 8.8 Parkoviště, číslo položky 5.2 Plochy charakteru pozemních komunikací (např. parkoviště)</w:t>
      </w:r>
      <w:r w:rsidR="00D76B57">
        <w:t>, konstrukční charakteristika (materiálová konstrukce krytu): 1 (dlážděný) – jednotková cena 2 442 Kč/m</w:t>
      </w:r>
      <w:r w:rsidR="00D76B57" w:rsidRPr="00D76B57">
        <w:rPr>
          <w:vertAlign w:val="superscript"/>
        </w:rPr>
        <w:t>2</w:t>
      </w:r>
      <w:r w:rsidR="00D76B57">
        <w:t xml:space="preserve">. </w:t>
      </w:r>
    </w:p>
    <w:p w:rsidR="00D76B57" w:rsidRDefault="00D76B57" w:rsidP="006C2678">
      <w:pPr>
        <w:pStyle w:val="Ltext"/>
        <w:ind w:firstLine="426"/>
      </w:pPr>
      <w:r>
        <w:t>Plocha parkoviště cca 120 m</w:t>
      </w:r>
      <w:r w:rsidRPr="00D76B57">
        <w:rPr>
          <w:vertAlign w:val="superscript"/>
        </w:rPr>
        <w:t>2</w:t>
      </w:r>
      <w:r>
        <w:t>, 120 x 2442 = cca 0,293 miliónu Kč bez DPH</w:t>
      </w:r>
    </w:p>
    <w:p w:rsidR="002217F3" w:rsidRDefault="002217F3" w:rsidP="002217F3">
      <w:pPr>
        <w:pStyle w:val="Ltext"/>
        <w:ind w:firstLine="0"/>
      </w:pPr>
      <w:r>
        <w:t>– položka 6.2 Osvětlení uliční, konstrukčně materiálová charakteristika sloupu – ocelový sloup uliční do 8m výšky – jednotková cena 50 560 Kč/kus (v částce rozpočítány i podíly cen kabelů)</w:t>
      </w:r>
    </w:p>
    <w:p w:rsidR="002217F3" w:rsidRDefault="002217F3" w:rsidP="002217F3">
      <w:pPr>
        <w:pStyle w:val="Ltext"/>
        <w:pBdr>
          <w:bottom w:val="single" w:sz="6" w:space="1" w:color="auto"/>
        </w:pBdr>
        <w:ind w:firstLine="426"/>
      </w:pPr>
      <w:r>
        <w:t>Počet stožárů VO (včetně stožárů upravovaných): 2 ks, 2x 50 560 = cca 0,101 miliónu Kč bez DPH</w:t>
      </w:r>
    </w:p>
    <w:p w:rsidR="002217F3" w:rsidRPr="003D10F5" w:rsidRDefault="002217F3" w:rsidP="002217F3">
      <w:pPr>
        <w:pStyle w:val="Ltext"/>
        <w:ind w:firstLine="0"/>
      </w:pPr>
      <w:r>
        <w:t>Celkem 0,394 miliónu Kč bez DPH</w:t>
      </w:r>
    </w:p>
    <w:p w:rsidR="00622098" w:rsidRDefault="00622098" w:rsidP="00622098">
      <w:pPr>
        <w:pStyle w:val="Nadpis3"/>
      </w:pPr>
      <w:bookmarkStart w:id="44" w:name="_Toc528757135"/>
      <w:proofErr w:type="gramStart"/>
      <w:r w:rsidRPr="00A11B59">
        <w:t>B.2.2</w:t>
      </w:r>
      <w:proofErr w:type="gramEnd"/>
      <w:r w:rsidRPr="00A11B59">
        <w:t xml:space="preserve"> Celkové urbanistické a architektonické řešení</w:t>
      </w:r>
      <w:bookmarkEnd w:id="44"/>
    </w:p>
    <w:p w:rsidR="00622098" w:rsidRDefault="00622098" w:rsidP="00622098">
      <w:pPr>
        <w:pStyle w:val="Nadpis3"/>
        <w:rPr>
          <w:sz w:val="20"/>
        </w:rPr>
      </w:pPr>
      <w:bookmarkStart w:id="45" w:name="_Toc528757136"/>
      <w:proofErr w:type="gramStart"/>
      <w:r>
        <w:rPr>
          <w:sz w:val="20"/>
        </w:rPr>
        <w:t>B.2.</w:t>
      </w:r>
      <w:r w:rsidR="001F7A25">
        <w:rPr>
          <w:sz w:val="20"/>
        </w:rPr>
        <w:t>2</w:t>
      </w:r>
      <w:proofErr w:type="gramEnd"/>
      <w:r>
        <w:rPr>
          <w:sz w:val="20"/>
        </w:rPr>
        <w:t>.</w:t>
      </w:r>
      <w:r w:rsidR="001F7A25">
        <w:rPr>
          <w:sz w:val="20"/>
        </w:rPr>
        <w:t>a</w:t>
      </w:r>
      <w:r>
        <w:rPr>
          <w:sz w:val="20"/>
        </w:rPr>
        <w:t>)</w:t>
      </w:r>
      <w:r w:rsidRPr="00622098">
        <w:rPr>
          <w:sz w:val="20"/>
        </w:rPr>
        <w:t xml:space="preserve"> </w:t>
      </w:r>
      <w:r w:rsidR="001F7A25">
        <w:rPr>
          <w:sz w:val="20"/>
        </w:rPr>
        <w:t>Urbanismus</w:t>
      </w:r>
      <w:bookmarkEnd w:id="45"/>
    </w:p>
    <w:p w:rsidR="001F7A25" w:rsidRPr="001F7A25" w:rsidRDefault="001F7A25" w:rsidP="001F7A25">
      <w:pPr>
        <w:pStyle w:val="Ltext"/>
        <w:ind w:firstLine="426"/>
      </w:pPr>
      <w:r w:rsidRPr="000A3F0D">
        <w:t xml:space="preserve">Vzhledem ke svému charakteru nemá stavba </w:t>
      </w:r>
      <w:r>
        <w:t xml:space="preserve">zásadní </w:t>
      </w:r>
      <w:r w:rsidRPr="000A3F0D">
        <w:t xml:space="preserve">vliv na urbanistické řešení </w:t>
      </w:r>
      <w:r>
        <w:t>území</w:t>
      </w:r>
      <w:r w:rsidRPr="000A3F0D">
        <w:t>.</w:t>
      </w:r>
    </w:p>
    <w:p w:rsidR="001F7A25" w:rsidRPr="00622098" w:rsidRDefault="001F7A25" w:rsidP="001F7A25">
      <w:pPr>
        <w:pStyle w:val="Nadpis3"/>
        <w:rPr>
          <w:sz w:val="20"/>
        </w:rPr>
      </w:pPr>
      <w:bookmarkStart w:id="46" w:name="_Toc528757137"/>
      <w:proofErr w:type="gramStart"/>
      <w:r>
        <w:rPr>
          <w:sz w:val="20"/>
        </w:rPr>
        <w:t>B.2.2</w:t>
      </w:r>
      <w:proofErr w:type="gramEnd"/>
      <w:r>
        <w:rPr>
          <w:sz w:val="20"/>
        </w:rPr>
        <w:t>.b)</w:t>
      </w:r>
      <w:r w:rsidRPr="00622098">
        <w:rPr>
          <w:sz w:val="20"/>
        </w:rPr>
        <w:t xml:space="preserve"> </w:t>
      </w:r>
      <w:r>
        <w:rPr>
          <w:sz w:val="20"/>
        </w:rPr>
        <w:t>Architektonické řešení</w:t>
      </w:r>
      <w:bookmarkEnd w:id="46"/>
    </w:p>
    <w:p w:rsidR="00622098" w:rsidRPr="000A3F0D" w:rsidRDefault="00622098" w:rsidP="00622098">
      <w:pPr>
        <w:pStyle w:val="Ltext"/>
        <w:ind w:firstLine="426"/>
      </w:pPr>
      <w:r w:rsidRPr="000A3F0D">
        <w:t xml:space="preserve">Vzhledem ke svému charakteru nemá stavba </w:t>
      </w:r>
      <w:r w:rsidR="001F7A25">
        <w:t xml:space="preserve">zásadní </w:t>
      </w:r>
      <w:r w:rsidRPr="000A3F0D">
        <w:t xml:space="preserve">vliv na architektonické řešení zájmové lokality. </w:t>
      </w:r>
      <w:r w:rsidR="001F7A25">
        <w:t>Parkovací stání</w:t>
      </w:r>
      <w:r>
        <w:t xml:space="preserve"> jsou</w:t>
      </w:r>
      <w:r w:rsidRPr="000A3F0D">
        <w:t xml:space="preserve"> </w:t>
      </w:r>
      <w:r>
        <w:t>navržena s</w:t>
      </w:r>
      <w:r w:rsidR="00E2443A">
        <w:t> </w:t>
      </w:r>
      <w:r>
        <w:t>povrchem</w:t>
      </w:r>
      <w:r w:rsidR="00E2443A">
        <w:t xml:space="preserve"> ze zatravňovacích tvárnic, v</w:t>
      </w:r>
      <w:r w:rsidRPr="000A3F0D">
        <w:t xml:space="preserve">ýstavbou dotčené </w:t>
      </w:r>
      <w:r>
        <w:t xml:space="preserve">a ponechané </w:t>
      </w:r>
      <w:r w:rsidRPr="000A3F0D">
        <w:t xml:space="preserve">plochy zeleně budou opětovně </w:t>
      </w:r>
      <w:proofErr w:type="spellStart"/>
      <w:r w:rsidRPr="000A3F0D">
        <w:t>ohumusovány</w:t>
      </w:r>
      <w:proofErr w:type="spellEnd"/>
      <w:r w:rsidRPr="000A3F0D">
        <w:t xml:space="preserve"> a zatravněny.  </w:t>
      </w:r>
    </w:p>
    <w:p w:rsidR="003E17BA" w:rsidRPr="00A11B59" w:rsidRDefault="003E17BA" w:rsidP="003E17BA">
      <w:pPr>
        <w:pStyle w:val="Nadpis3"/>
      </w:pPr>
      <w:bookmarkStart w:id="47" w:name="_Toc528757138"/>
      <w:proofErr w:type="gramStart"/>
      <w:r>
        <w:t>B.2.3</w:t>
      </w:r>
      <w:proofErr w:type="gramEnd"/>
      <w:r w:rsidRPr="00A11B59">
        <w:t xml:space="preserve"> </w:t>
      </w:r>
      <w:r>
        <w:t>Celkové technické řešení</w:t>
      </w:r>
      <w:bookmarkEnd w:id="47"/>
    </w:p>
    <w:p w:rsidR="003E17BA" w:rsidRDefault="003E17BA" w:rsidP="003E17BA">
      <w:pPr>
        <w:pStyle w:val="Nadpis3"/>
        <w:rPr>
          <w:sz w:val="20"/>
        </w:rPr>
      </w:pPr>
      <w:bookmarkStart w:id="48" w:name="_Toc528757139"/>
      <w:proofErr w:type="gramStart"/>
      <w:r>
        <w:rPr>
          <w:sz w:val="20"/>
        </w:rPr>
        <w:t>B.2.3</w:t>
      </w:r>
      <w:proofErr w:type="gramEnd"/>
      <w:r>
        <w:rPr>
          <w:sz w:val="20"/>
        </w:rPr>
        <w:t>.a)</w:t>
      </w:r>
      <w:r w:rsidRPr="00622098">
        <w:rPr>
          <w:sz w:val="20"/>
        </w:rPr>
        <w:t xml:space="preserve"> </w:t>
      </w:r>
      <w:r>
        <w:rPr>
          <w:sz w:val="20"/>
        </w:rPr>
        <w:t>Popis celkové koncepce technického řešení po skupinách objektů</w:t>
      </w:r>
      <w:bookmarkEnd w:id="48"/>
    </w:p>
    <w:p w:rsidR="00BA0736" w:rsidRDefault="00BA0736" w:rsidP="00BA0736">
      <w:pPr>
        <w:pStyle w:val="Ltext"/>
        <w:numPr>
          <w:ilvl w:val="0"/>
          <w:numId w:val="43"/>
        </w:numPr>
      </w:pPr>
      <w:r>
        <w:t xml:space="preserve">SO 101: Objekt zahrnuje vybudování 8 ks šikmých parkovacích stání </w:t>
      </w:r>
      <w:r w:rsidR="003F658A">
        <w:t>(7 standardních a 1 pro vozidla přepravující těžce pohybově postižené osoby)</w:t>
      </w:r>
      <w:r>
        <w:t>. Konstrukce parkovacích míst vychází z typové skladby předpisu TP 170 (D2-D-1-VI-PIII).</w:t>
      </w:r>
    </w:p>
    <w:p w:rsidR="00BA0736" w:rsidRPr="00B20685" w:rsidRDefault="00BA0736" w:rsidP="00BA0736">
      <w:pPr>
        <w:pStyle w:val="Ltext"/>
        <w:numPr>
          <w:ilvl w:val="0"/>
          <w:numId w:val="43"/>
        </w:numPr>
      </w:pPr>
      <w:r>
        <w:t>SO 401: Objekt řeší nasvětlení parkovacích ploch řešených v rámci objektu SO 101.</w:t>
      </w:r>
    </w:p>
    <w:p w:rsidR="003E17BA" w:rsidRDefault="003E17BA" w:rsidP="003E17BA">
      <w:pPr>
        <w:pStyle w:val="Nadpis3"/>
        <w:rPr>
          <w:sz w:val="20"/>
        </w:rPr>
      </w:pPr>
      <w:bookmarkStart w:id="49" w:name="_Toc528757140"/>
      <w:proofErr w:type="gramStart"/>
      <w:r>
        <w:rPr>
          <w:sz w:val="20"/>
        </w:rPr>
        <w:t>B.2.3</w:t>
      </w:r>
      <w:proofErr w:type="gramEnd"/>
      <w:r>
        <w:rPr>
          <w:sz w:val="20"/>
        </w:rPr>
        <w:t>.b)</w:t>
      </w:r>
      <w:r w:rsidRPr="00622098">
        <w:rPr>
          <w:sz w:val="20"/>
        </w:rPr>
        <w:t xml:space="preserve"> </w:t>
      </w:r>
      <w:r>
        <w:rPr>
          <w:sz w:val="20"/>
        </w:rPr>
        <w:t>Celková bilance nároků všech druhů energií, teplé a teplé užitkové vody</w:t>
      </w:r>
      <w:bookmarkEnd w:id="49"/>
    </w:p>
    <w:p w:rsidR="00701702" w:rsidRPr="003E17BA" w:rsidRDefault="003E17BA" w:rsidP="003E17BA">
      <w:pPr>
        <w:pStyle w:val="Ltext"/>
        <w:ind w:firstLine="426"/>
      </w:pPr>
      <w:r w:rsidRPr="003E17BA">
        <w:t>Stavba je bez nároků na zajištění energií, teplé vody a teplé užitkové vody.</w:t>
      </w:r>
    </w:p>
    <w:p w:rsidR="003E17BA" w:rsidRDefault="003E17BA" w:rsidP="003E17BA">
      <w:pPr>
        <w:pStyle w:val="Nadpis3"/>
        <w:rPr>
          <w:sz w:val="20"/>
        </w:rPr>
      </w:pPr>
      <w:bookmarkStart w:id="50" w:name="_Toc528757141"/>
      <w:proofErr w:type="gramStart"/>
      <w:r>
        <w:rPr>
          <w:sz w:val="20"/>
        </w:rPr>
        <w:t>B.2.3</w:t>
      </w:r>
      <w:proofErr w:type="gramEnd"/>
      <w:r>
        <w:rPr>
          <w:sz w:val="20"/>
        </w:rPr>
        <w:t>.c)</w:t>
      </w:r>
      <w:r w:rsidRPr="00622098">
        <w:rPr>
          <w:sz w:val="20"/>
        </w:rPr>
        <w:t xml:space="preserve"> </w:t>
      </w:r>
      <w:r>
        <w:rPr>
          <w:sz w:val="20"/>
        </w:rPr>
        <w:t>Celková spotřeba vody</w:t>
      </w:r>
      <w:bookmarkEnd w:id="50"/>
    </w:p>
    <w:p w:rsidR="003E17BA" w:rsidRPr="003E17BA" w:rsidRDefault="003E17BA" w:rsidP="003E17BA">
      <w:pPr>
        <w:pStyle w:val="Ltext"/>
        <w:ind w:firstLine="426"/>
      </w:pPr>
      <w:r w:rsidRPr="003E17BA">
        <w:t xml:space="preserve">Stavba je bez nároků na </w:t>
      </w:r>
      <w:r>
        <w:t>spotřebu</w:t>
      </w:r>
      <w:r w:rsidRPr="003E17BA">
        <w:t xml:space="preserve"> vody.</w:t>
      </w:r>
    </w:p>
    <w:p w:rsidR="001D7DC3" w:rsidRDefault="001D7DC3" w:rsidP="001D7DC3">
      <w:pPr>
        <w:pStyle w:val="Nadpis3"/>
        <w:rPr>
          <w:sz w:val="20"/>
        </w:rPr>
      </w:pPr>
      <w:bookmarkStart w:id="51" w:name="_Toc528757142"/>
      <w:proofErr w:type="gramStart"/>
      <w:r>
        <w:rPr>
          <w:sz w:val="20"/>
        </w:rPr>
        <w:lastRenderedPageBreak/>
        <w:t>B.2.3</w:t>
      </w:r>
      <w:proofErr w:type="gramEnd"/>
      <w:r>
        <w:rPr>
          <w:sz w:val="20"/>
        </w:rPr>
        <w:t>.d)</w:t>
      </w:r>
      <w:r w:rsidRPr="00622098">
        <w:rPr>
          <w:sz w:val="20"/>
        </w:rPr>
        <w:t xml:space="preserve"> </w:t>
      </w:r>
      <w:r>
        <w:rPr>
          <w:sz w:val="20"/>
        </w:rPr>
        <w:t>Celkov</w:t>
      </w:r>
      <w:r w:rsidR="00D00F97">
        <w:rPr>
          <w:sz w:val="20"/>
        </w:rPr>
        <w:t>é</w:t>
      </w:r>
      <w:r>
        <w:rPr>
          <w:sz w:val="20"/>
        </w:rPr>
        <w:t xml:space="preserve"> </w:t>
      </w:r>
      <w:r w:rsidR="00D00F97">
        <w:rPr>
          <w:sz w:val="20"/>
        </w:rPr>
        <w:t>produkované množství a druhy odpadů a emisí, způsob nakládání s vyzískaným materiálem</w:t>
      </w:r>
      <w:bookmarkEnd w:id="51"/>
    </w:p>
    <w:p w:rsidR="001B3788" w:rsidRDefault="001B3788" w:rsidP="00D00F97">
      <w:pPr>
        <w:pStyle w:val="Ltext"/>
      </w:pPr>
      <w:r>
        <w:t xml:space="preserve">Stavba v průběhu svého užívání nebude produkovat odpady a nebude zdrojem emisí. </w:t>
      </w:r>
    </w:p>
    <w:p w:rsidR="00D00F97" w:rsidRPr="00C205F0" w:rsidRDefault="004A5779" w:rsidP="00D00F97">
      <w:pPr>
        <w:pStyle w:val="Ltext"/>
      </w:pPr>
      <w:r>
        <w:t xml:space="preserve">Odpady budou vznikat </w:t>
      </w:r>
      <w:r w:rsidR="001B3788">
        <w:t xml:space="preserve">pouze </w:t>
      </w:r>
      <w:r>
        <w:t xml:space="preserve">v rámci realizace předmětné stavby. </w:t>
      </w:r>
      <w:r w:rsidR="00D00F97">
        <w:t>Podle vyhlášky MŽP č. 93</w:t>
      </w:r>
      <w:r w:rsidR="00D00F97" w:rsidRPr="00C205F0">
        <w:t>/201</w:t>
      </w:r>
      <w:r w:rsidR="00D00F97">
        <w:t>6</w:t>
      </w:r>
      <w:r w:rsidR="00D00F97" w:rsidRPr="00C205F0">
        <w:t xml:space="preserve"> Sb., kterou se stanovuje Katalog odpadů, jsou odpady vzniklé při provádění této stavby zařazeny do následujících kategorií:</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6"/>
        <w:gridCol w:w="5061"/>
        <w:gridCol w:w="42"/>
        <w:gridCol w:w="1276"/>
        <w:gridCol w:w="1276"/>
      </w:tblGrid>
      <w:tr w:rsidR="00D00F97" w:rsidRPr="00C205F0" w:rsidTr="00D4468E">
        <w:trPr>
          <w:jc w:val="center"/>
        </w:trPr>
        <w:tc>
          <w:tcPr>
            <w:tcW w:w="1646" w:type="dxa"/>
            <w:shd w:val="clear" w:color="auto" w:fill="C0C0C0"/>
            <w:vAlign w:val="bottom"/>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Kód dle katalogu odpadu</w:t>
            </w:r>
          </w:p>
        </w:tc>
        <w:tc>
          <w:tcPr>
            <w:tcW w:w="5103" w:type="dxa"/>
            <w:gridSpan w:val="2"/>
            <w:shd w:val="clear" w:color="auto" w:fill="C0C0C0"/>
            <w:vAlign w:val="center"/>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Název druhu odpadu dle katalogu odpadů</w:t>
            </w:r>
          </w:p>
        </w:tc>
        <w:tc>
          <w:tcPr>
            <w:tcW w:w="1276" w:type="dxa"/>
            <w:shd w:val="clear" w:color="auto" w:fill="C0C0C0"/>
            <w:vAlign w:val="center"/>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Kategorie odpadu</w:t>
            </w:r>
          </w:p>
        </w:tc>
        <w:tc>
          <w:tcPr>
            <w:tcW w:w="1276" w:type="dxa"/>
            <w:shd w:val="clear" w:color="auto" w:fill="C0C0C0"/>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Množství *</w:t>
            </w:r>
          </w:p>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(t, m</w:t>
            </w:r>
            <w:r w:rsidRPr="008F2BAA">
              <w:rPr>
                <w:rFonts w:ascii="Arial" w:hAnsi="Arial" w:cs="Arial"/>
                <w:sz w:val="20"/>
                <w:vertAlign w:val="superscript"/>
              </w:rPr>
              <w:t>3</w:t>
            </w:r>
            <w:r w:rsidRPr="008F2BAA">
              <w:rPr>
                <w:rFonts w:ascii="Arial" w:hAnsi="Arial" w:cs="Arial"/>
                <w:sz w:val="20"/>
              </w:rPr>
              <w: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15</w:t>
            </w:r>
          </w:p>
        </w:tc>
        <w:tc>
          <w:tcPr>
            <w:tcW w:w="7655" w:type="dxa"/>
            <w:gridSpan w:val="4"/>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Odpadní obaly, absorpční činidla, čistící tkaniny, filtrační materiály a ochranné oděvy jinak neurčené</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15 01</w:t>
            </w:r>
          </w:p>
        </w:tc>
        <w:tc>
          <w:tcPr>
            <w:tcW w:w="6379" w:type="dxa"/>
            <w:gridSpan w:val="3"/>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Obaly</w:t>
            </w:r>
          </w:p>
        </w:tc>
        <w:tc>
          <w:tcPr>
            <w:tcW w:w="1276" w:type="dxa"/>
          </w:tcPr>
          <w:p w:rsidR="00D00F97" w:rsidRPr="00C205F0" w:rsidRDefault="00D00F97" w:rsidP="00D4468E">
            <w:pPr>
              <w:pStyle w:val="TPOOdstavec"/>
              <w:spacing w:line="288" w:lineRule="auto"/>
              <w:jc w:val="left"/>
              <w:rPr>
                <w:rFonts w:ascii="Arial" w:hAnsi="Arial" w:cs="Arial"/>
                <w:b/>
                <w:color w:val="FF0000"/>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15 01 01</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Papírové a lepenkové obaly</w:t>
            </w:r>
          </w:p>
        </w:tc>
        <w:tc>
          <w:tcPr>
            <w:tcW w:w="1318" w:type="dxa"/>
            <w:gridSpan w:val="2"/>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15 01 02</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Plastové obaly</w:t>
            </w:r>
          </w:p>
        </w:tc>
        <w:tc>
          <w:tcPr>
            <w:tcW w:w="1318" w:type="dxa"/>
            <w:gridSpan w:val="2"/>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15 01 03</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Dřevěné obaly</w:t>
            </w:r>
          </w:p>
        </w:tc>
        <w:tc>
          <w:tcPr>
            <w:tcW w:w="1318" w:type="dxa"/>
            <w:gridSpan w:val="2"/>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 xml:space="preserve">17 </w:t>
            </w:r>
          </w:p>
        </w:tc>
        <w:tc>
          <w:tcPr>
            <w:tcW w:w="7655" w:type="dxa"/>
            <w:gridSpan w:val="4"/>
          </w:tcPr>
          <w:p w:rsidR="00D00F97" w:rsidRPr="008F2BAA" w:rsidRDefault="00D00F97" w:rsidP="00D4468E">
            <w:pPr>
              <w:pStyle w:val="TPOOdstavec"/>
              <w:spacing w:line="288" w:lineRule="auto"/>
              <w:jc w:val="left"/>
              <w:rPr>
                <w:rFonts w:ascii="Arial" w:hAnsi="Arial" w:cs="Arial"/>
                <w:b/>
                <w:sz w:val="20"/>
              </w:rPr>
            </w:pPr>
            <w:r w:rsidRPr="008F2BAA">
              <w:rPr>
                <w:rFonts w:ascii="Arial" w:hAnsi="Arial" w:cs="Arial"/>
                <w:b/>
                <w:sz w:val="20"/>
              </w:rPr>
              <w:t>Stavební a demoliční odpady</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17 01</w:t>
            </w:r>
          </w:p>
        </w:tc>
        <w:tc>
          <w:tcPr>
            <w:tcW w:w="6379" w:type="dxa"/>
            <w:gridSpan w:val="3"/>
          </w:tcPr>
          <w:p w:rsidR="00D00F97" w:rsidRPr="008F2BAA" w:rsidRDefault="00D00F97" w:rsidP="00D4468E">
            <w:pPr>
              <w:pStyle w:val="TPOOdstavec"/>
              <w:spacing w:line="288" w:lineRule="auto"/>
              <w:jc w:val="left"/>
              <w:rPr>
                <w:rFonts w:ascii="Arial" w:hAnsi="Arial" w:cs="Arial"/>
                <w:sz w:val="20"/>
              </w:rPr>
            </w:pPr>
            <w:r w:rsidRPr="008F2BAA">
              <w:rPr>
                <w:rFonts w:ascii="Arial" w:hAnsi="Arial" w:cs="Arial"/>
                <w:sz w:val="20"/>
              </w:rPr>
              <w:t>Beton, cihly, tašky a keramika</w:t>
            </w:r>
          </w:p>
        </w:tc>
        <w:tc>
          <w:tcPr>
            <w:tcW w:w="1276" w:type="dxa"/>
          </w:tcPr>
          <w:p w:rsidR="00D00F97" w:rsidRPr="008F2BAA" w:rsidRDefault="00D00F97" w:rsidP="00D4468E">
            <w:pPr>
              <w:pStyle w:val="TPOOdstavec"/>
              <w:spacing w:line="288" w:lineRule="auto"/>
              <w:jc w:val="left"/>
              <w:rPr>
                <w:rFonts w:ascii="Arial" w:hAnsi="Arial" w:cs="Arial"/>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i/>
              </w:rPr>
            </w:pPr>
            <w:r w:rsidRPr="0080682F">
              <w:rPr>
                <w:rFonts w:ascii="Arial" w:hAnsi="Arial" w:cs="Arial"/>
                <w:i/>
                <w:sz w:val="20"/>
              </w:rPr>
              <w:t xml:space="preserve">   17 01 01</w:t>
            </w:r>
          </w:p>
        </w:tc>
        <w:tc>
          <w:tcPr>
            <w:tcW w:w="5103" w:type="dxa"/>
            <w:gridSpan w:val="2"/>
          </w:tcPr>
          <w:p w:rsidR="00D00F97" w:rsidRPr="008F2BAA" w:rsidRDefault="00D00F97" w:rsidP="00D4468E">
            <w:pPr>
              <w:pStyle w:val="TPOOdstavec"/>
              <w:spacing w:line="288" w:lineRule="auto"/>
              <w:jc w:val="left"/>
            </w:pPr>
            <w:r w:rsidRPr="008F2BAA">
              <w:rPr>
                <w:rFonts w:ascii="Arial" w:hAnsi="Arial" w:cs="Arial"/>
                <w:i/>
                <w:sz w:val="20"/>
              </w:rPr>
              <w:t>Beton</w:t>
            </w:r>
          </w:p>
        </w:tc>
        <w:tc>
          <w:tcPr>
            <w:tcW w:w="1276" w:type="dxa"/>
          </w:tcPr>
          <w:p w:rsidR="00D00F97" w:rsidRPr="008F2BAA" w:rsidRDefault="00D00F97" w:rsidP="00D4468E">
            <w:pPr>
              <w:pStyle w:val="TPOOdstavec"/>
              <w:spacing w:line="288" w:lineRule="auto"/>
              <w:jc w:val="center"/>
              <w:rPr>
                <w:b/>
                <w:i/>
              </w:rPr>
            </w:pPr>
            <w:r w:rsidRPr="008F2BAA">
              <w:rPr>
                <w:rFonts w:ascii="Arial" w:hAnsi="Arial" w:cs="Arial"/>
                <w:sz w:val="20"/>
              </w:rPr>
              <w:t>O</w:t>
            </w:r>
          </w:p>
        </w:tc>
        <w:tc>
          <w:tcPr>
            <w:tcW w:w="1276" w:type="dxa"/>
          </w:tcPr>
          <w:p w:rsidR="00D00F97" w:rsidRPr="008F2BAA" w:rsidRDefault="00E2443A" w:rsidP="00E2443A">
            <w:pPr>
              <w:pStyle w:val="TPOOdstavec"/>
              <w:spacing w:line="288" w:lineRule="auto"/>
              <w:jc w:val="center"/>
              <w:rPr>
                <w:rFonts w:ascii="Arial" w:hAnsi="Arial" w:cs="Arial"/>
                <w:sz w:val="20"/>
              </w:rPr>
            </w:pPr>
            <w:r>
              <w:rPr>
                <w:rFonts w:ascii="Arial" w:hAnsi="Arial" w:cs="Arial"/>
                <w:sz w:val="20"/>
              </w:rPr>
              <w:t>5</w:t>
            </w:r>
            <w:r w:rsidR="00C95F41">
              <w:rPr>
                <w:rFonts w:ascii="Arial" w:hAnsi="Arial" w:cs="Arial"/>
                <w:sz w:val="20"/>
              </w:rPr>
              <w:t xml:space="preserve"> 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17 02</w:t>
            </w:r>
          </w:p>
        </w:tc>
        <w:tc>
          <w:tcPr>
            <w:tcW w:w="6379" w:type="dxa"/>
            <w:gridSpan w:val="3"/>
          </w:tcPr>
          <w:p w:rsidR="00D00F97" w:rsidRPr="008F2BAA" w:rsidRDefault="00D00F97" w:rsidP="00D4468E">
            <w:pPr>
              <w:pStyle w:val="TPOOdstavec"/>
              <w:spacing w:line="288" w:lineRule="auto"/>
              <w:jc w:val="left"/>
              <w:rPr>
                <w:rFonts w:ascii="Arial" w:hAnsi="Arial" w:cs="Arial"/>
                <w:sz w:val="20"/>
              </w:rPr>
            </w:pPr>
            <w:r w:rsidRPr="008F2BAA">
              <w:rPr>
                <w:rFonts w:ascii="Arial" w:hAnsi="Arial" w:cs="Arial"/>
                <w:sz w:val="20"/>
              </w:rPr>
              <w:t>Dřevo, sklo a plasty</w:t>
            </w:r>
          </w:p>
        </w:tc>
        <w:tc>
          <w:tcPr>
            <w:tcW w:w="1276" w:type="dxa"/>
          </w:tcPr>
          <w:p w:rsidR="00D00F97" w:rsidRPr="008F2BAA" w:rsidRDefault="00D00F97" w:rsidP="00D4468E">
            <w:pPr>
              <w:pStyle w:val="TPOOdstavec"/>
              <w:spacing w:line="288" w:lineRule="auto"/>
              <w:jc w:val="left"/>
              <w:rPr>
                <w:rFonts w:ascii="Arial" w:hAnsi="Arial" w:cs="Arial"/>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i/>
              </w:rPr>
            </w:pPr>
            <w:r w:rsidRPr="0080682F">
              <w:rPr>
                <w:rFonts w:ascii="Arial" w:hAnsi="Arial" w:cs="Arial"/>
                <w:i/>
                <w:sz w:val="20"/>
              </w:rPr>
              <w:t xml:space="preserve">   17 02 01</w:t>
            </w:r>
          </w:p>
        </w:tc>
        <w:tc>
          <w:tcPr>
            <w:tcW w:w="5103" w:type="dxa"/>
            <w:gridSpan w:val="2"/>
          </w:tcPr>
          <w:p w:rsidR="00D00F97" w:rsidRPr="008F2BAA" w:rsidRDefault="00D00F97" w:rsidP="00D4468E">
            <w:pPr>
              <w:pStyle w:val="TPOOdstavec"/>
              <w:spacing w:line="288" w:lineRule="auto"/>
              <w:jc w:val="left"/>
            </w:pPr>
            <w:r w:rsidRPr="008F2BAA">
              <w:rPr>
                <w:rFonts w:ascii="Arial" w:hAnsi="Arial" w:cs="Arial"/>
                <w:i/>
                <w:sz w:val="20"/>
              </w:rPr>
              <w:t>Dřevo</w:t>
            </w:r>
          </w:p>
        </w:tc>
        <w:tc>
          <w:tcPr>
            <w:tcW w:w="1276" w:type="dxa"/>
          </w:tcPr>
          <w:p w:rsidR="00D00F97" w:rsidRPr="008F2BAA" w:rsidRDefault="00D00F97" w:rsidP="00D4468E">
            <w:pPr>
              <w:pStyle w:val="TPOOdstavec"/>
              <w:spacing w:line="288" w:lineRule="auto"/>
              <w:jc w:val="center"/>
              <w:rPr>
                <w:b/>
                <w:i/>
              </w:rPr>
            </w:pPr>
            <w:r w:rsidRPr="008F2BAA">
              <w:rPr>
                <w:rFonts w:ascii="Arial" w:hAnsi="Arial" w:cs="Arial"/>
                <w:sz w:val="20"/>
              </w:rPr>
              <w:t>O</w:t>
            </w:r>
          </w:p>
        </w:tc>
        <w:tc>
          <w:tcPr>
            <w:tcW w:w="1276" w:type="dxa"/>
          </w:tcPr>
          <w:p w:rsidR="00D00F97" w:rsidRPr="008F2BAA" w:rsidRDefault="008F2BAA" w:rsidP="008F2BAA">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17 05</w:t>
            </w:r>
          </w:p>
        </w:tc>
        <w:tc>
          <w:tcPr>
            <w:tcW w:w="6379" w:type="dxa"/>
            <w:gridSpan w:val="3"/>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Zemina, kamení a vytěžená hlušina</w:t>
            </w:r>
          </w:p>
        </w:tc>
        <w:tc>
          <w:tcPr>
            <w:tcW w:w="1276" w:type="dxa"/>
          </w:tcPr>
          <w:p w:rsidR="00D00F97" w:rsidRPr="00C205F0" w:rsidRDefault="00D00F97" w:rsidP="00D4468E">
            <w:pPr>
              <w:pStyle w:val="TPOOdstavec"/>
              <w:spacing w:line="288" w:lineRule="auto"/>
              <w:jc w:val="left"/>
              <w:rPr>
                <w:rFonts w:ascii="Arial" w:hAnsi="Arial" w:cs="Arial"/>
                <w:color w:val="FF0000"/>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17 05 04</w:t>
            </w:r>
          </w:p>
        </w:tc>
        <w:tc>
          <w:tcPr>
            <w:tcW w:w="5103" w:type="dxa"/>
            <w:gridSpan w:val="2"/>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i/>
                <w:sz w:val="20"/>
              </w:rPr>
              <w:t>Zemina a kamení neuvedené pod číslem 17 05 03</w:t>
            </w:r>
          </w:p>
        </w:tc>
        <w:tc>
          <w:tcPr>
            <w:tcW w:w="1276" w:type="dxa"/>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C205F0" w:rsidRDefault="00E2443A" w:rsidP="00D4468E">
            <w:pPr>
              <w:pStyle w:val="TPOOdstavec"/>
              <w:spacing w:line="288" w:lineRule="auto"/>
              <w:jc w:val="center"/>
              <w:rPr>
                <w:rFonts w:ascii="Arial" w:hAnsi="Arial" w:cs="Arial"/>
                <w:color w:val="FF0000"/>
                <w:sz w:val="20"/>
              </w:rPr>
            </w:pPr>
            <w:r>
              <w:rPr>
                <w:rFonts w:ascii="Arial" w:hAnsi="Arial" w:cs="Arial"/>
                <w:sz w:val="20"/>
              </w:rPr>
              <w:t>8</w:t>
            </w:r>
            <w:r w:rsidR="008F2BAA" w:rsidRPr="008F2BAA">
              <w:rPr>
                <w:rFonts w:ascii="Arial" w:hAnsi="Arial" w:cs="Arial"/>
                <w:sz w:val="20"/>
              </w:rPr>
              <w:t>0 t</w:t>
            </w:r>
          </w:p>
        </w:tc>
      </w:tr>
    </w:tbl>
    <w:p w:rsidR="00D00F97" w:rsidRDefault="00D00F97" w:rsidP="00D00F97">
      <w:pPr>
        <w:pStyle w:val="Ltext"/>
        <w:ind w:firstLine="0"/>
        <w:rPr>
          <w:i/>
          <w:sz w:val="18"/>
          <w:szCs w:val="18"/>
        </w:rPr>
      </w:pPr>
      <w:r w:rsidRPr="001A4024">
        <w:rPr>
          <w:i/>
          <w:sz w:val="18"/>
          <w:szCs w:val="18"/>
        </w:rPr>
        <w:t>Poznámka: Veškeré výše uvedené odpady vznikající při výstavbě spadají do kategorie „O“ – ostatní odpad. V průběhu užívání stavby se vzhledem k charakteru stavby vznik odpadů nepředpokládá.</w:t>
      </w:r>
    </w:p>
    <w:p w:rsidR="00D00F97" w:rsidRPr="00414356" w:rsidRDefault="00D00F97" w:rsidP="00D00F97">
      <w:pPr>
        <w:pStyle w:val="Ltext"/>
      </w:pPr>
      <w:r w:rsidRPr="00414356">
        <w:t>Odpady vzniklé v průběhu výstavby mohou být ve smyslu § 14 zákona č. 185/2001 Sb. předávány k dalšímu využití a recyklaci, případně pokud jejich zpětné využití nebude možné, k uložení na skládkách k tomu určených, pouze právnickým nebo fyzickým osobám oprávněným k podnikání jako provozovatelé zařízení k využití, odstranění nebo ke sběru či výkupu určeného druhu odpadu.</w:t>
      </w:r>
      <w:bookmarkStart w:id="52" w:name="_Toc294274857"/>
      <w:bookmarkStart w:id="53" w:name="_Toc294275162"/>
      <w:bookmarkStart w:id="54" w:name="_Toc335735856"/>
      <w:r w:rsidRPr="00414356">
        <w:t xml:space="preserve"> Odpad tedy bude předán k využití oprávněné osobě (provozovatele dle § 14 zákona č. 185/2001 Sb.), resp. bude uložen na skládku odpovídající dané skupině odpadů. </w:t>
      </w:r>
    </w:p>
    <w:bookmarkEnd w:id="52"/>
    <w:bookmarkEnd w:id="53"/>
    <w:bookmarkEnd w:id="54"/>
    <w:p w:rsidR="00D00F97" w:rsidRPr="00414356" w:rsidRDefault="00D00F97" w:rsidP="00D00F97">
      <w:pPr>
        <w:pStyle w:val="Ltext"/>
        <w:spacing w:after="0"/>
      </w:pPr>
      <w:r w:rsidRPr="00414356">
        <w:t xml:space="preserve">Předpokládané místo svozu odpadu je skládka BM servis, a.s. v Bohumíně, vzdálená od místa stavby cca </w:t>
      </w:r>
      <w:r w:rsidR="00414356">
        <w:t>1</w:t>
      </w:r>
      <w:r w:rsidRPr="00414356">
        <w:t xml:space="preserve"> km.</w:t>
      </w:r>
      <w:r w:rsidR="00414356" w:rsidRPr="00414356">
        <w:t xml:space="preserve"> (</w:t>
      </w:r>
      <w:hyperlink r:id="rId16" w:history="1">
        <w:r w:rsidR="00414356" w:rsidRPr="00D7748D">
          <w:rPr>
            <w:rStyle w:val="Hypertextovodkaz"/>
          </w:rPr>
          <w:t>http://www.betonserver.cz/skladky-stavebni-suti-zeminy</w:t>
        </w:r>
      </w:hyperlink>
      <w:r w:rsidR="00414356">
        <w:t xml:space="preserve">) </w:t>
      </w:r>
    </w:p>
    <w:p w:rsidR="00D00F97" w:rsidRPr="00414356" w:rsidRDefault="00D00F97" w:rsidP="00D00F97">
      <w:pPr>
        <w:pStyle w:val="Ltext"/>
        <w:spacing w:after="0"/>
      </w:pPr>
      <w:r w:rsidRPr="00414356">
        <w:t>Předpokládaný způsob likvidace odpadu:</w:t>
      </w:r>
    </w:p>
    <w:p w:rsidR="00D00F97" w:rsidRPr="00414356" w:rsidRDefault="00D00F97" w:rsidP="00D00F97">
      <w:pPr>
        <w:pStyle w:val="Ltext"/>
        <w:numPr>
          <w:ilvl w:val="0"/>
          <w:numId w:val="16"/>
        </w:numPr>
        <w:spacing w:after="0"/>
        <w:ind w:left="641" w:hanging="357"/>
        <w:jc w:val="left"/>
      </w:pPr>
      <w:r w:rsidRPr="00414356">
        <w:t xml:space="preserve">Beton (suť) </w:t>
      </w:r>
      <w:r w:rsidR="00E2443A">
        <w:t xml:space="preserve">bude </w:t>
      </w:r>
      <w:r w:rsidRPr="00414356">
        <w:t>odvezen k recyklaci, případně uložen na skládku odpovídající dané kategorii odpadu.</w:t>
      </w:r>
    </w:p>
    <w:p w:rsidR="00D00F97" w:rsidRPr="00414356" w:rsidRDefault="00D00F97" w:rsidP="00D00F97">
      <w:pPr>
        <w:pStyle w:val="Ltext"/>
        <w:numPr>
          <w:ilvl w:val="0"/>
          <w:numId w:val="16"/>
        </w:numPr>
        <w:spacing w:after="0"/>
        <w:ind w:left="641" w:hanging="357"/>
        <w:jc w:val="left"/>
      </w:pPr>
      <w:r w:rsidRPr="00414356">
        <w:t xml:space="preserve">Zemina a kamení bude uloženo na skládku odpovídající dané kategorii odpadu. </w:t>
      </w:r>
    </w:p>
    <w:p w:rsidR="00D00F97" w:rsidRPr="00414356" w:rsidRDefault="00D00F97" w:rsidP="00D00F97">
      <w:pPr>
        <w:pStyle w:val="Ltext"/>
        <w:numPr>
          <w:ilvl w:val="0"/>
          <w:numId w:val="16"/>
        </w:numPr>
        <w:spacing w:after="0"/>
        <w:ind w:left="641" w:hanging="357"/>
        <w:jc w:val="left"/>
      </w:pPr>
      <w:r w:rsidRPr="00414356">
        <w:t>Dřevo bude použito jako palivové dříví.</w:t>
      </w:r>
    </w:p>
    <w:p w:rsidR="00D00F97" w:rsidRDefault="00D00F97" w:rsidP="00D00F97">
      <w:pPr>
        <w:pStyle w:val="Nadpis3"/>
        <w:rPr>
          <w:sz w:val="20"/>
        </w:rPr>
      </w:pPr>
      <w:bookmarkStart w:id="55" w:name="_Toc528757143"/>
      <w:proofErr w:type="gramStart"/>
      <w:r>
        <w:rPr>
          <w:sz w:val="20"/>
        </w:rPr>
        <w:t>B.2.3</w:t>
      </w:r>
      <w:proofErr w:type="gramEnd"/>
      <w:r>
        <w:rPr>
          <w:sz w:val="20"/>
        </w:rPr>
        <w:t>.e)</w:t>
      </w:r>
      <w:r w:rsidRPr="00622098">
        <w:rPr>
          <w:sz w:val="20"/>
        </w:rPr>
        <w:t xml:space="preserve"> </w:t>
      </w:r>
      <w:r>
        <w:rPr>
          <w:sz w:val="20"/>
        </w:rPr>
        <w:t>Požadavky na kapacity veřejných sítí komunikačního vedení a elektronického komunikačního zařízení veřejné komunikační sítě</w:t>
      </w:r>
      <w:bookmarkEnd w:id="55"/>
    </w:p>
    <w:p w:rsidR="00D00F97" w:rsidRPr="003E17BA" w:rsidRDefault="00D00F97" w:rsidP="00D00F97">
      <w:pPr>
        <w:pStyle w:val="Ltext"/>
        <w:ind w:firstLine="426"/>
      </w:pPr>
      <w:r w:rsidRPr="003E17BA">
        <w:t xml:space="preserve">Stavba je bez nároků na </w:t>
      </w:r>
      <w:r>
        <w:t>zajištění kapacit komunikačního vedení a elektronického komunikačního zařízení veřejné komunikační sítě</w:t>
      </w:r>
      <w:r w:rsidRPr="003E17BA">
        <w:t>.</w:t>
      </w:r>
    </w:p>
    <w:p w:rsidR="00D00F97" w:rsidRPr="00A11B59" w:rsidRDefault="00D00F97" w:rsidP="00D00F97">
      <w:pPr>
        <w:pStyle w:val="Nadpis3"/>
      </w:pPr>
      <w:bookmarkStart w:id="56" w:name="_Toc528757144"/>
      <w:proofErr w:type="gramStart"/>
      <w:r w:rsidRPr="00A11B59">
        <w:lastRenderedPageBreak/>
        <w:t>B.2.4</w:t>
      </w:r>
      <w:proofErr w:type="gramEnd"/>
      <w:r w:rsidRPr="00A11B59">
        <w:t xml:space="preserve"> Bezbariérové užívání stavby</w:t>
      </w:r>
      <w:bookmarkEnd w:id="56"/>
    </w:p>
    <w:p w:rsidR="00D00F97" w:rsidRPr="00FF5FE1" w:rsidRDefault="00D00F97" w:rsidP="00D00F97">
      <w:pPr>
        <w:pStyle w:val="Ltext"/>
        <w:spacing w:before="60"/>
      </w:pPr>
      <w:r w:rsidRPr="00752EA3">
        <w:t xml:space="preserve">Stavba je navržena v souladu s požadavky vyhlášky č. 398/2009 Sb. o technických požadavcích zabezpečujících bezbariérové užívání staveb. </w:t>
      </w:r>
      <w:r w:rsidRPr="00414356">
        <w:t xml:space="preserve">Chodníky </w:t>
      </w:r>
      <w:r w:rsidR="00414356" w:rsidRPr="00414356">
        <w:t xml:space="preserve">v návaznosti na okolní zeleň </w:t>
      </w:r>
      <w:r w:rsidRPr="00414356">
        <w:t xml:space="preserve">budou opatřeny přirozenou vodící linií – chodníkovým obrubníkem vyvýšeným oproti povrchu chodníku o 6 cm. V místě </w:t>
      </w:r>
      <w:r w:rsidR="00414356" w:rsidRPr="00414356">
        <w:t>vstup</w:t>
      </w:r>
      <w:r w:rsidR="00E2443A">
        <w:t>u</w:t>
      </w:r>
      <w:r w:rsidR="00414356" w:rsidRPr="00414356">
        <w:t xml:space="preserve"> z chodníku na komunikaci bude provedena snížená obruba (s rozdílem mezi povrchem komunikace a chodníku max. 2 cm) a varovný pás </w:t>
      </w:r>
      <w:r w:rsidRPr="00414356">
        <w:t xml:space="preserve">z barevně kontrastní dlažby, s povrchovou úpravou s pravidelnými výstupky dle TN TZÚS </w:t>
      </w:r>
      <w:proofErr w:type="gramStart"/>
      <w:r w:rsidRPr="00414356">
        <w:t>12.03.04</w:t>
      </w:r>
      <w:proofErr w:type="gramEnd"/>
      <w:r w:rsidRPr="00414356">
        <w:t xml:space="preserve">. Varovný pás musí být proveden ve všech místech, kde </w:t>
      </w:r>
      <w:r w:rsidRPr="00FF5FE1">
        <w:t>je výškový rozdíl mezi povrchy chodníku a vozovky menší než 8 cm.</w:t>
      </w:r>
    </w:p>
    <w:p w:rsidR="00FF5FE1" w:rsidRPr="00FF5FE1" w:rsidRDefault="00FF5FE1" w:rsidP="00E2443A">
      <w:pPr>
        <w:pStyle w:val="Ltext"/>
        <w:spacing w:before="60" w:after="60"/>
      </w:pPr>
      <w:r w:rsidRPr="00FF5FE1">
        <w:t>V rámci řešených parkovacích míst bude splněn předepsaný počet vyhrazených stání pro vozidla přepravující těžce pohybově postižené osoby dle §4 vyhlášky č. 398/2009 Sb.:</w:t>
      </w:r>
      <w:r w:rsidR="00E2443A">
        <w:t xml:space="preserve"> </w:t>
      </w:r>
      <w:r w:rsidRPr="00FF5FE1">
        <w:t xml:space="preserve">celkem 8 stání, z toho 1 vyhrazené stání </w:t>
      </w:r>
    </w:p>
    <w:p w:rsidR="00D00F97" w:rsidRPr="00752EA3" w:rsidRDefault="00D00F97" w:rsidP="00D00F97">
      <w:pPr>
        <w:pStyle w:val="Ltext"/>
        <w:ind w:firstLine="426"/>
      </w:pPr>
      <w:r w:rsidRPr="00752EA3">
        <w:t>Dlažby musí splňovat požadavky uvedené v ČSN a EN (zejména obrusnost, odolnost proti působení mrazu a povětrnostním vlivům, skluzu a smyku), příčný sklon komunikací pro chodce nesmí přesáhnout 2,0%. Dokončený dlážděný kryt musí splňovat povolené odchylky nerovnosti, příčného sklonu, šířky a výplně spár.</w:t>
      </w:r>
    </w:p>
    <w:p w:rsidR="00D00F97" w:rsidRPr="00A11B59" w:rsidRDefault="00D00F97" w:rsidP="00D00F97">
      <w:pPr>
        <w:pStyle w:val="Nadpis3"/>
      </w:pPr>
      <w:bookmarkStart w:id="57" w:name="_Toc528757145"/>
      <w:proofErr w:type="gramStart"/>
      <w:r w:rsidRPr="00A11B59">
        <w:t>B.2.5</w:t>
      </w:r>
      <w:proofErr w:type="gramEnd"/>
      <w:r w:rsidRPr="00A11B59">
        <w:t xml:space="preserve"> Bezpečnost při užívání stavby</w:t>
      </w:r>
      <w:bookmarkEnd w:id="57"/>
    </w:p>
    <w:p w:rsidR="00D00F97" w:rsidRPr="00414356" w:rsidRDefault="00D00F97" w:rsidP="00D00F97">
      <w:pPr>
        <w:pStyle w:val="Ltext"/>
        <w:ind w:firstLine="426"/>
      </w:pPr>
      <w:r w:rsidRPr="00414356">
        <w:t>Bezpečnost řešené stavby při užívání bude dále dána dopravním značením v zájmové lokalitě, dodržováním zákona č. 361/2000 Sb., o provozu na pozemních komunikacích a prováděcí vyhlášky č. 294/2015 Sb.</w:t>
      </w:r>
    </w:p>
    <w:p w:rsidR="00D00F97" w:rsidRPr="00A11B59" w:rsidRDefault="00D00F97" w:rsidP="00D00F97">
      <w:pPr>
        <w:pStyle w:val="Nadpis3"/>
      </w:pPr>
      <w:bookmarkStart w:id="58" w:name="_Toc528757146"/>
      <w:proofErr w:type="gramStart"/>
      <w:r w:rsidRPr="00A11B59">
        <w:t>B.2.6</w:t>
      </w:r>
      <w:proofErr w:type="gramEnd"/>
      <w:r w:rsidRPr="00A11B59">
        <w:t xml:space="preserve"> Základní </w:t>
      </w:r>
      <w:r>
        <w:t>charakteristika objektů</w:t>
      </w:r>
      <w:bookmarkEnd w:id="58"/>
    </w:p>
    <w:p w:rsidR="00D00F97" w:rsidRPr="00AB7827" w:rsidRDefault="00D00F97" w:rsidP="00D00F97">
      <w:pPr>
        <w:pStyle w:val="Ltext"/>
        <w:spacing w:after="0"/>
        <w:ind w:firstLine="426"/>
      </w:pPr>
      <w:r w:rsidRPr="00414356">
        <w:t xml:space="preserve">Předmětem stavby je vybudování nových </w:t>
      </w:r>
      <w:r w:rsidR="00414356" w:rsidRPr="00414356">
        <w:t>parkovacích ploch v </w:t>
      </w:r>
      <w:proofErr w:type="spellStart"/>
      <w:proofErr w:type="gramStart"/>
      <w:r w:rsidR="00414356" w:rsidRPr="00414356">
        <w:t>k.ú</w:t>
      </w:r>
      <w:proofErr w:type="spellEnd"/>
      <w:r w:rsidR="00414356" w:rsidRPr="00414356">
        <w:t>.</w:t>
      </w:r>
      <w:proofErr w:type="gramEnd"/>
      <w:r w:rsidR="00414356" w:rsidRPr="00414356">
        <w:t xml:space="preserve"> Nový Bohumín, v blízkosti </w:t>
      </w:r>
      <w:r w:rsidR="00E2443A">
        <w:t xml:space="preserve">severovýchodního </w:t>
      </w:r>
      <w:r w:rsidR="00414356" w:rsidRPr="00414356">
        <w:t xml:space="preserve">budovy </w:t>
      </w:r>
      <w:proofErr w:type="gramStart"/>
      <w:r w:rsidR="00414356" w:rsidRPr="00414356">
        <w:t>č.p.</w:t>
      </w:r>
      <w:proofErr w:type="gramEnd"/>
      <w:r w:rsidR="00414356" w:rsidRPr="00414356">
        <w:t xml:space="preserve"> 103</w:t>
      </w:r>
      <w:r w:rsidR="00E2443A">
        <w:t>7</w:t>
      </w:r>
      <w:r w:rsidR="00414356" w:rsidRPr="00414356">
        <w:t xml:space="preserve">. </w:t>
      </w:r>
      <w:r w:rsidR="00414356" w:rsidRPr="00AB7827">
        <w:t xml:space="preserve">Spolu s realizací parkovacích míst bude dále řešeno jejich osvětlení veřejným osvětlením. </w:t>
      </w:r>
      <w:r w:rsidRPr="00AB7827">
        <w:t xml:space="preserve"> </w:t>
      </w:r>
    </w:p>
    <w:p w:rsidR="00D00F97" w:rsidRPr="00D00F97" w:rsidRDefault="00D00F97" w:rsidP="00D00F97">
      <w:pPr>
        <w:pStyle w:val="Lnadpis4"/>
        <w:rPr>
          <w:color w:val="FF0000"/>
        </w:rPr>
      </w:pPr>
      <w:bookmarkStart w:id="59" w:name="_Toc528757147"/>
      <w:proofErr w:type="gramStart"/>
      <w:r w:rsidRPr="00D00F97">
        <w:t>B.2.6.1</w:t>
      </w:r>
      <w:proofErr w:type="gramEnd"/>
      <w:r w:rsidRPr="00D00F97">
        <w:t xml:space="preserve"> SO 101 Parkoviště </w:t>
      </w:r>
      <w:r w:rsidR="00E2443A">
        <w:t>u SPORTCENTRA</w:t>
      </w:r>
      <w:bookmarkEnd w:id="59"/>
    </w:p>
    <w:p w:rsidR="0047747E" w:rsidRDefault="0047747E" w:rsidP="0047747E">
      <w:pPr>
        <w:pStyle w:val="Ltext"/>
        <w:spacing w:after="0"/>
        <w:ind w:firstLine="426"/>
      </w:pPr>
      <w:r w:rsidRPr="004A5779">
        <w:t>Předmětem stavebního objektu je vybudování parkoviště</w:t>
      </w:r>
      <w:r w:rsidR="00E2443A">
        <w:t xml:space="preserve"> pro osobní vozidla</w:t>
      </w:r>
      <w:r w:rsidRPr="004A5779">
        <w:t xml:space="preserve"> v prostoru </w:t>
      </w:r>
      <w:r w:rsidR="00E2443A">
        <w:t>severovýchodního</w:t>
      </w:r>
      <w:r>
        <w:t xml:space="preserve"> </w:t>
      </w:r>
      <w:r w:rsidRPr="004A5779">
        <w:t xml:space="preserve">průčelí budovy </w:t>
      </w:r>
      <w:proofErr w:type="gramStart"/>
      <w:r w:rsidRPr="004A5779">
        <w:t>č.p.</w:t>
      </w:r>
      <w:proofErr w:type="gramEnd"/>
      <w:r w:rsidRPr="004A5779">
        <w:t xml:space="preserve"> 103</w:t>
      </w:r>
      <w:r w:rsidR="00E2443A">
        <w:t>7, v návaznosti na stávající T-obratiště</w:t>
      </w:r>
      <w:r w:rsidRPr="004A5779">
        <w:t xml:space="preserve">. </w:t>
      </w:r>
    </w:p>
    <w:p w:rsidR="0047747E" w:rsidRDefault="0047747E" w:rsidP="0047747E">
      <w:pPr>
        <w:pStyle w:val="Ltext"/>
        <w:spacing w:after="0"/>
        <w:ind w:firstLine="426"/>
      </w:pPr>
      <w:r>
        <w:t>V rámci stavby bude vytvořen</w:t>
      </w:r>
      <w:r w:rsidR="00E2443A">
        <w:t>o 8</w:t>
      </w:r>
      <w:r>
        <w:t xml:space="preserve"> </w:t>
      </w:r>
      <w:r w:rsidR="00E2443A">
        <w:t xml:space="preserve">šikmých parkovacích míst </w:t>
      </w:r>
      <w:r>
        <w:t>(7 standardních + 1</w:t>
      </w:r>
      <w:r w:rsidRPr="004A5779">
        <w:t xml:space="preserve"> pro vozidla přepravující těžce pohybově postižené osoby)</w:t>
      </w:r>
      <w:r w:rsidR="0096756E">
        <w:t>, ve dvou blocích po čtyřech místech</w:t>
      </w:r>
      <w:r w:rsidR="007858BB">
        <w:t xml:space="preserve">. </w:t>
      </w:r>
      <w:r w:rsidR="0096756E">
        <w:t xml:space="preserve">Od okolního terénu budou parkovací místa oddělena silničními obrubníky (betonové obruby BO 15/25), kladenými do lože z betonu třídy C 20/25n-XF3.Stávající část chodníku, zakončená v místě T-obratiště vstupem do vozovky bude přemístěna o cca 1,5 m do prostoru mezi parkovací místa, zakončena bude sníženou obrubou (výškový rozdíl mezi povrchem vozovky a chodníku 2 cm) a varovným pásem šířky 0,4 m z dlažby s pravidelnými výstupky dle TN TZÚS </w:t>
      </w:r>
      <w:proofErr w:type="gramStart"/>
      <w:r w:rsidR="0096756E">
        <w:t>12.03.04</w:t>
      </w:r>
      <w:proofErr w:type="gramEnd"/>
      <w:r w:rsidR="0096756E">
        <w:t xml:space="preserve">. </w:t>
      </w:r>
    </w:p>
    <w:p w:rsidR="0096756E" w:rsidRDefault="007858BB" w:rsidP="007858BB">
      <w:pPr>
        <w:pStyle w:val="Ltext"/>
        <w:spacing w:after="0"/>
        <w:ind w:firstLine="426"/>
      </w:pPr>
      <w:r>
        <w:t xml:space="preserve">Šířka </w:t>
      </w:r>
      <w:r w:rsidR="0096756E">
        <w:t>šikmých</w:t>
      </w:r>
      <w:r>
        <w:t xml:space="preserve"> parkovacích míst </w:t>
      </w:r>
      <w:r w:rsidR="00212175">
        <w:t xml:space="preserve">(75°) </w:t>
      </w:r>
      <w:r>
        <w:t xml:space="preserve">bude </w:t>
      </w:r>
      <w:r w:rsidR="0096756E">
        <w:t>odstupňována v závislosti na šířku přilehlé části jízdního pásu T-obratiště:</w:t>
      </w:r>
      <w:r w:rsidR="0096756E" w:rsidRPr="0096756E">
        <w:t xml:space="preserve"> </w:t>
      </w:r>
      <w:r w:rsidR="0096756E">
        <w:t>pro minimální šířku jízdního pásu 3,50 m základní šířka stání 2,90 m a skutečná šířka stání 2,80 m; pro šířku jízdního pásu od 4,25 m základní šířka stání 2,75 m a skutečná šířka stání 2,65 m;</w:t>
      </w:r>
      <w:r w:rsidR="0096756E" w:rsidRPr="004159D7">
        <w:t xml:space="preserve"> </w:t>
      </w:r>
      <w:r w:rsidR="0096756E">
        <w:t xml:space="preserve">pro šířku jízdního pásu od 5,00 m základní šířka stání 2,60 m a skutečná šířka stání 2,50 m (stání pro </w:t>
      </w:r>
      <w:r w:rsidR="0096756E" w:rsidRPr="007F4C3A">
        <w:t>vozidla přepravující těžce pohybově postižené osoby</w:t>
      </w:r>
      <w:r w:rsidR="0096756E">
        <w:t xml:space="preserve"> - základní šířka stání 3,60 m a skutečná šířka stání 3,50 m).</w:t>
      </w:r>
      <w:r w:rsidR="00212175">
        <w:t xml:space="preserve"> </w:t>
      </w:r>
      <w:r>
        <w:t xml:space="preserve">Délka všech parkovacích míst bude </w:t>
      </w:r>
      <w:r w:rsidR="000A6140">
        <w:t xml:space="preserve">nominálně </w:t>
      </w:r>
      <w:r>
        <w:t>5,</w:t>
      </w:r>
      <w:r w:rsidR="00212175">
        <w:t>3</w:t>
      </w:r>
      <w:r>
        <w:t xml:space="preserve"> m, z čehož 4,</w:t>
      </w:r>
      <w:r w:rsidR="00212175">
        <w:t>8</w:t>
      </w:r>
      <w:r>
        <w:t xml:space="preserve"> m bude připadat na samotnou délku stání a 0,5 m na převis vozidla</w:t>
      </w:r>
      <w:r w:rsidR="007A7246">
        <w:t xml:space="preserve"> nad chodníkem. </w:t>
      </w:r>
    </w:p>
    <w:p w:rsidR="007858BB" w:rsidRPr="0047747E" w:rsidRDefault="007858BB" w:rsidP="007858BB">
      <w:pPr>
        <w:pStyle w:val="Ltext"/>
        <w:spacing w:after="0"/>
      </w:pPr>
      <w:r>
        <w:lastRenderedPageBreak/>
        <w:t xml:space="preserve">Konstrukce parkovacích míst je </w:t>
      </w:r>
      <w:r w:rsidR="006F112B">
        <w:t xml:space="preserve">vychází z </w:t>
      </w:r>
      <w:r>
        <w:t>typové skladby D2-D-1-VI-PIII předpisu TP170</w:t>
      </w:r>
      <w:r w:rsidR="006F112B">
        <w:t>, s náhradou dlážděného krytu za vegetační dílce (zatravňovací tvárnice)</w:t>
      </w:r>
      <w:r w:rsidRPr="0047747E">
        <w:t>:</w:t>
      </w:r>
    </w:p>
    <w:p w:rsidR="007858BB" w:rsidRPr="0047747E" w:rsidRDefault="007858BB" w:rsidP="007858BB">
      <w:pPr>
        <w:pStyle w:val="Ltext"/>
        <w:spacing w:before="240"/>
        <w:rPr>
          <w:u w:val="single"/>
        </w:rPr>
      </w:pPr>
      <w:r w:rsidRPr="0047747E">
        <w:rPr>
          <w:u w:val="single"/>
        </w:rPr>
        <w:t>Parkovací míst</w:t>
      </w:r>
      <w:r>
        <w:rPr>
          <w:u w:val="single"/>
        </w:rPr>
        <w:t>a</w:t>
      </w:r>
      <w:r w:rsidRPr="0047747E">
        <w:rPr>
          <w:u w:val="single"/>
        </w:rPr>
        <w:t xml:space="preserve"> / D2-D-1-VI-PIII (TNV</w:t>
      </w:r>
      <w:r w:rsidRPr="0047747E">
        <w:rPr>
          <w:u w:val="single"/>
          <w:vertAlign w:val="subscript"/>
        </w:rPr>
        <w:t>K</w:t>
      </w:r>
      <w:r w:rsidRPr="0047747E">
        <w:rPr>
          <w:u w:val="single"/>
        </w:rPr>
        <w:t xml:space="preserve"> = 15 TNV/24h)</w:t>
      </w:r>
    </w:p>
    <w:p w:rsidR="007858BB" w:rsidRPr="0047747E" w:rsidRDefault="006F112B" w:rsidP="007858BB">
      <w:pPr>
        <w:pStyle w:val="Ltext"/>
        <w:spacing w:before="0" w:after="0"/>
      </w:pPr>
      <w:r>
        <w:t>Zatravňovací tvárnice</w:t>
      </w:r>
      <w:r w:rsidR="007858BB" w:rsidRPr="0047747E">
        <w:tab/>
      </w:r>
      <w:r w:rsidR="007858BB" w:rsidRPr="0047747E">
        <w:tab/>
      </w:r>
      <w:r w:rsidR="007858BB" w:rsidRPr="0047747E">
        <w:tab/>
      </w:r>
      <w:r>
        <w:t>VD</w:t>
      </w:r>
      <w:r w:rsidR="007858BB" w:rsidRPr="0047747E">
        <w:t xml:space="preserve"> </w:t>
      </w:r>
      <w:r w:rsidR="007858BB" w:rsidRPr="0047747E">
        <w:tab/>
      </w:r>
      <w:r w:rsidR="007858BB" w:rsidRPr="0047747E">
        <w:tab/>
      </w:r>
      <w:r w:rsidR="007858BB" w:rsidRPr="0047747E">
        <w:tab/>
      </w:r>
      <w:r w:rsidR="007858BB" w:rsidRPr="0047747E">
        <w:tab/>
        <w:t xml:space="preserve">  80 mm</w:t>
      </w:r>
    </w:p>
    <w:p w:rsidR="007858BB" w:rsidRPr="0047747E" w:rsidRDefault="007858BB" w:rsidP="007858BB">
      <w:pPr>
        <w:pStyle w:val="Ltext"/>
        <w:spacing w:before="0" w:after="0"/>
      </w:pPr>
      <w:r w:rsidRPr="0047747E">
        <w:t>Drobné drcené kamenivo 4-8</w:t>
      </w:r>
      <w:r w:rsidRPr="0047747E">
        <w:tab/>
      </w:r>
      <w:r w:rsidRPr="0047747E">
        <w:tab/>
        <w:t>DDK 4-8</w:t>
      </w:r>
      <w:r w:rsidRPr="0047747E">
        <w:tab/>
      </w:r>
      <w:r w:rsidRPr="0047747E">
        <w:tab/>
      </w:r>
      <w:r w:rsidRPr="0047747E">
        <w:tab/>
        <w:t xml:space="preserve">  40 mm</w:t>
      </w:r>
    </w:p>
    <w:p w:rsidR="007858BB" w:rsidRPr="0047747E" w:rsidRDefault="007858BB" w:rsidP="007858BB">
      <w:pPr>
        <w:pStyle w:val="Ltext"/>
        <w:spacing w:before="0" w:after="0"/>
        <w:rPr>
          <w:i/>
        </w:rPr>
      </w:pPr>
      <w:r w:rsidRPr="0047747E">
        <w:rPr>
          <w:i/>
        </w:rPr>
        <w:t>E</w:t>
      </w:r>
      <w:r w:rsidRPr="0047747E">
        <w:rPr>
          <w:i/>
          <w:vertAlign w:val="subscript"/>
        </w:rPr>
        <w:t>def,2</w:t>
      </w:r>
      <w:r w:rsidRPr="0047747E">
        <w:rPr>
          <w:i/>
        </w:rPr>
        <w:t xml:space="preserve"> = 70 </w:t>
      </w:r>
      <w:proofErr w:type="spellStart"/>
      <w:r w:rsidRPr="0047747E">
        <w:rPr>
          <w:i/>
        </w:rPr>
        <w:t>MPa</w:t>
      </w:r>
      <w:proofErr w:type="spellEnd"/>
    </w:p>
    <w:p w:rsidR="007858BB" w:rsidRPr="0047747E" w:rsidRDefault="007858BB" w:rsidP="007858BB">
      <w:pPr>
        <w:pStyle w:val="Ltext"/>
        <w:spacing w:before="0" w:after="0"/>
      </w:pPr>
      <w:proofErr w:type="spellStart"/>
      <w:r w:rsidRPr="0047747E">
        <w:t>Štěrkodrť</w:t>
      </w:r>
      <w:proofErr w:type="spellEnd"/>
      <w:r w:rsidRPr="0047747E">
        <w:t xml:space="preserve"> 0-32</w:t>
      </w:r>
      <w:r w:rsidRPr="0047747E">
        <w:tab/>
      </w:r>
      <w:r w:rsidRPr="0047747E">
        <w:tab/>
      </w:r>
      <w:r w:rsidRPr="0047747E">
        <w:tab/>
      </w:r>
      <w:r w:rsidRPr="0047747E">
        <w:tab/>
      </w:r>
      <w:proofErr w:type="gramStart"/>
      <w:r w:rsidRPr="0047747E">
        <w:t>ŠD,B 0-32</w:t>
      </w:r>
      <w:proofErr w:type="gramEnd"/>
      <w:r w:rsidRPr="0047747E">
        <w:tab/>
      </w:r>
      <w:r w:rsidRPr="0047747E">
        <w:tab/>
      </w:r>
      <w:r w:rsidRPr="0047747E">
        <w:tab/>
      </w:r>
      <w:r>
        <w:t>25</w:t>
      </w:r>
      <w:r w:rsidRPr="0047747E">
        <w:t>0 mm</w:t>
      </w:r>
    </w:p>
    <w:p w:rsidR="007858BB" w:rsidRPr="0047747E" w:rsidRDefault="007858BB" w:rsidP="007858BB">
      <w:pPr>
        <w:pStyle w:val="Ltext"/>
        <w:spacing w:before="0" w:after="0"/>
      </w:pPr>
      <w:r w:rsidRPr="0047747E">
        <w:t>------------------------------------------------------------------------------------------------------------------</w:t>
      </w:r>
    </w:p>
    <w:p w:rsidR="007858BB" w:rsidRPr="0047747E" w:rsidRDefault="007858BB" w:rsidP="007858BB">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r>
      <w:r>
        <w:t>37</w:t>
      </w:r>
      <w:r w:rsidRPr="0047747E">
        <w:t>0 mm</w:t>
      </w:r>
    </w:p>
    <w:p w:rsidR="007858BB" w:rsidRPr="0047747E" w:rsidRDefault="007858BB" w:rsidP="007858BB">
      <w:pPr>
        <w:pStyle w:val="Ltext"/>
        <w:spacing w:before="60"/>
        <w:rPr>
          <w:i/>
        </w:rPr>
      </w:pPr>
      <w:r w:rsidRPr="0047747E">
        <w:rPr>
          <w:i/>
        </w:rPr>
        <w:t>Zhutněná zemní pláň   E</w:t>
      </w:r>
      <w:r w:rsidRPr="0047747E">
        <w:rPr>
          <w:i/>
          <w:vertAlign w:val="subscript"/>
        </w:rPr>
        <w:t>def,2</w:t>
      </w:r>
      <w:r w:rsidRPr="0047747E">
        <w:rPr>
          <w:i/>
        </w:rPr>
        <w:t xml:space="preserve"> = 30 </w:t>
      </w:r>
      <w:proofErr w:type="spellStart"/>
      <w:r w:rsidRPr="0047747E">
        <w:rPr>
          <w:i/>
        </w:rPr>
        <w:t>MPa</w:t>
      </w:r>
      <w:proofErr w:type="spellEnd"/>
    </w:p>
    <w:p w:rsidR="007858BB" w:rsidRPr="0047747E" w:rsidRDefault="007858BB" w:rsidP="007858BB">
      <w:pPr>
        <w:pStyle w:val="Ltext"/>
        <w:spacing w:after="0"/>
      </w:pPr>
      <w:r w:rsidRPr="0047747E">
        <w:t xml:space="preserve">Dosažení předepsaného modulu </w:t>
      </w:r>
      <w:proofErr w:type="spellStart"/>
      <w:r w:rsidRPr="0047747E">
        <w:t>přetvárnosti</w:t>
      </w:r>
      <w:proofErr w:type="spellEnd"/>
      <w:r w:rsidRPr="0047747E">
        <w:t xml:space="preserve"> zemní pláně E</w:t>
      </w:r>
      <w:r w:rsidRPr="0047747E">
        <w:rPr>
          <w:vertAlign w:val="subscript"/>
        </w:rPr>
        <w:t>def,2</w:t>
      </w:r>
      <w:r w:rsidRPr="0047747E">
        <w:t xml:space="preserve"> = 30 </w:t>
      </w:r>
      <w:proofErr w:type="spellStart"/>
      <w:r w:rsidRPr="0047747E">
        <w:t>MPa</w:t>
      </w:r>
      <w:proofErr w:type="spellEnd"/>
      <w:r w:rsidRPr="0047747E">
        <w:t xml:space="preserve"> musí být ověřeno zatěžovacími zkouškami. Stejně tak musí být ověřeno dosažení předepsaného modulu </w:t>
      </w:r>
      <w:proofErr w:type="spellStart"/>
      <w:r w:rsidRPr="0047747E">
        <w:t>přetvárnosti</w:t>
      </w:r>
      <w:proofErr w:type="spellEnd"/>
      <w:r w:rsidRPr="0047747E">
        <w:t xml:space="preserve"> podkladní vrstvy ze </w:t>
      </w:r>
      <w:proofErr w:type="spellStart"/>
      <w:r w:rsidRPr="0047747E">
        <w:t>štěrkodrti</w:t>
      </w:r>
      <w:proofErr w:type="spellEnd"/>
      <w:r w:rsidRPr="0047747E">
        <w:t xml:space="preserve"> (E</w:t>
      </w:r>
      <w:r w:rsidRPr="0047747E">
        <w:rPr>
          <w:vertAlign w:val="subscript"/>
        </w:rPr>
        <w:t>def,2</w:t>
      </w:r>
      <w:r w:rsidRPr="0047747E">
        <w:t xml:space="preserve"> = 70 </w:t>
      </w:r>
      <w:proofErr w:type="spellStart"/>
      <w:r w:rsidRPr="0047747E">
        <w:t>MPa</w:t>
      </w:r>
      <w:proofErr w:type="spellEnd"/>
      <w:r w:rsidRPr="0047747E">
        <w:t>).</w:t>
      </w:r>
    </w:p>
    <w:p w:rsidR="007858BB" w:rsidRDefault="007858BB" w:rsidP="007858BB">
      <w:pPr>
        <w:pStyle w:val="Ltext"/>
        <w:spacing w:after="0"/>
      </w:pPr>
      <w:r>
        <w:t>Chodník bude předlážděn v typové skladbě D2-D-1-CH-PIII předpisu TP 170:</w:t>
      </w:r>
    </w:p>
    <w:p w:rsidR="007858BB" w:rsidRPr="0047747E" w:rsidRDefault="007858BB" w:rsidP="007858BB">
      <w:pPr>
        <w:pStyle w:val="Ltext"/>
        <w:spacing w:before="240"/>
        <w:rPr>
          <w:u w:val="single"/>
        </w:rPr>
      </w:pPr>
      <w:r w:rsidRPr="0047747E">
        <w:rPr>
          <w:u w:val="single"/>
        </w:rPr>
        <w:t>Chodník / D2-D-1-CH-PIII</w:t>
      </w:r>
    </w:p>
    <w:p w:rsidR="007858BB" w:rsidRPr="0047747E" w:rsidRDefault="007858BB" w:rsidP="007858BB">
      <w:pPr>
        <w:pStyle w:val="Ltext"/>
        <w:spacing w:before="0" w:after="0"/>
      </w:pPr>
      <w:r w:rsidRPr="0047747E">
        <w:t>Zámková dlažba</w:t>
      </w:r>
      <w:r w:rsidRPr="0047747E">
        <w:tab/>
      </w:r>
      <w:r w:rsidRPr="0047747E">
        <w:tab/>
      </w:r>
      <w:r w:rsidRPr="0047747E">
        <w:tab/>
      </w:r>
      <w:r w:rsidRPr="0047747E">
        <w:tab/>
        <w:t>DL I</w:t>
      </w:r>
      <w:r w:rsidRPr="0047747E">
        <w:tab/>
      </w:r>
      <w:r w:rsidRPr="0047747E">
        <w:tab/>
      </w:r>
      <w:r w:rsidRPr="0047747E">
        <w:tab/>
      </w:r>
      <w:r w:rsidRPr="0047747E">
        <w:tab/>
        <w:t xml:space="preserve">  60 mm</w:t>
      </w:r>
    </w:p>
    <w:p w:rsidR="007858BB" w:rsidRPr="0047747E" w:rsidRDefault="007858BB" w:rsidP="007858BB">
      <w:pPr>
        <w:pStyle w:val="Ltext"/>
        <w:spacing w:before="0" w:after="0"/>
      </w:pPr>
      <w:r w:rsidRPr="0047747E">
        <w:t>Drobné drcené kamenivo 2-5</w:t>
      </w:r>
      <w:r w:rsidRPr="0047747E">
        <w:tab/>
      </w:r>
      <w:r w:rsidRPr="0047747E">
        <w:tab/>
        <w:t>DDK 2-5</w:t>
      </w:r>
      <w:r w:rsidRPr="0047747E">
        <w:tab/>
      </w:r>
      <w:r w:rsidRPr="0047747E">
        <w:tab/>
      </w:r>
      <w:r w:rsidRPr="0047747E">
        <w:tab/>
        <w:t xml:space="preserve">  30 mm</w:t>
      </w:r>
    </w:p>
    <w:p w:rsidR="007858BB" w:rsidRPr="0047747E" w:rsidRDefault="007858BB" w:rsidP="007858BB">
      <w:pPr>
        <w:pStyle w:val="Ltext"/>
        <w:spacing w:before="0" w:after="0"/>
        <w:rPr>
          <w:i/>
        </w:rPr>
      </w:pPr>
      <w:r w:rsidRPr="0047747E">
        <w:rPr>
          <w:i/>
        </w:rPr>
        <w:t>E</w:t>
      </w:r>
      <w:r w:rsidRPr="0047747E">
        <w:rPr>
          <w:i/>
          <w:vertAlign w:val="subscript"/>
        </w:rPr>
        <w:t>def,2</w:t>
      </w:r>
      <w:r w:rsidRPr="0047747E">
        <w:rPr>
          <w:i/>
        </w:rPr>
        <w:t xml:space="preserve"> = 50 </w:t>
      </w:r>
      <w:proofErr w:type="spellStart"/>
      <w:r w:rsidRPr="0047747E">
        <w:rPr>
          <w:i/>
        </w:rPr>
        <w:t>MPa</w:t>
      </w:r>
      <w:proofErr w:type="spellEnd"/>
    </w:p>
    <w:p w:rsidR="007858BB" w:rsidRPr="0047747E" w:rsidRDefault="007858BB" w:rsidP="007858BB">
      <w:pPr>
        <w:pStyle w:val="Ltext"/>
        <w:spacing w:before="0" w:after="0"/>
      </w:pPr>
      <w:proofErr w:type="spellStart"/>
      <w:r w:rsidRPr="0047747E">
        <w:t>Štěrkodrť</w:t>
      </w:r>
      <w:proofErr w:type="spellEnd"/>
      <w:r w:rsidRPr="0047747E">
        <w:t xml:space="preserve"> 0-32</w:t>
      </w:r>
      <w:r w:rsidRPr="0047747E">
        <w:tab/>
      </w:r>
      <w:r w:rsidRPr="0047747E">
        <w:tab/>
      </w:r>
      <w:r w:rsidRPr="0047747E">
        <w:tab/>
      </w:r>
      <w:r w:rsidRPr="0047747E">
        <w:tab/>
      </w:r>
      <w:proofErr w:type="gramStart"/>
      <w:r w:rsidRPr="0047747E">
        <w:t>ŠD,B 0-32</w:t>
      </w:r>
      <w:proofErr w:type="gramEnd"/>
      <w:r w:rsidRPr="0047747E">
        <w:tab/>
      </w:r>
      <w:r w:rsidRPr="0047747E">
        <w:tab/>
      </w:r>
      <w:r w:rsidRPr="0047747E">
        <w:tab/>
        <w:t>150 mm</w:t>
      </w:r>
    </w:p>
    <w:p w:rsidR="007858BB" w:rsidRPr="0047747E" w:rsidRDefault="007858BB" w:rsidP="007858BB">
      <w:pPr>
        <w:pStyle w:val="Ltext"/>
        <w:spacing w:before="0" w:after="0"/>
      </w:pPr>
      <w:r w:rsidRPr="0047747E">
        <w:t>------------------------------------------------------------------------------------------------------------------</w:t>
      </w:r>
    </w:p>
    <w:p w:rsidR="007858BB" w:rsidRPr="0047747E" w:rsidRDefault="007858BB" w:rsidP="007858BB">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t>240 mm</w:t>
      </w:r>
    </w:p>
    <w:p w:rsidR="007858BB" w:rsidRPr="0047747E" w:rsidRDefault="007858BB" w:rsidP="007858BB">
      <w:pPr>
        <w:pStyle w:val="Ltext"/>
        <w:spacing w:before="60"/>
        <w:rPr>
          <w:i/>
        </w:rPr>
      </w:pPr>
      <w:r w:rsidRPr="0047747E">
        <w:rPr>
          <w:i/>
        </w:rPr>
        <w:t>Zhutněná zemní pláň   E</w:t>
      </w:r>
      <w:r w:rsidRPr="0047747E">
        <w:rPr>
          <w:i/>
          <w:vertAlign w:val="subscript"/>
        </w:rPr>
        <w:t>def,2</w:t>
      </w:r>
      <w:r w:rsidRPr="0047747E">
        <w:rPr>
          <w:i/>
        </w:rPr>
        <w:t xml:space="preserve"> = 30 </w:t>
      </w:r>
      <w:proofErr w:type="spellStart"/>
      <w:r w:rsidRPr="0047747E">
        <w:rPr>
          <w:i/>
        </w:rPr>
        <w:t>MPa</w:t>
      </w:r>
      <w:proofErr w:type="spellEnd"/>
    </w:p>
    <w:p w:rsidR="0047747E" w:rsidRDefault="0047747E" w:rsidP="00212175">
      <w:pPr>
        <w:pStyle w:val="Ltext"/>
        <w:spacing w:before="0" w:after="0" w:line="240" w:lineRule="auto"/>
      </w:pPr>
    </w:p>
    <w:p w:rsidR="00D00F97" w:rsidRPr="00BA0736" w:rsidRDefault="00D00F97" w:rsidP="00D00F97">
      <w:pPr>
        <w:pStyle w:val="Lnadpis4"/>
      </w:pPr>
      <w:bookmarkStart w:id="60" w:name="_Toc528757148"/>
      <w:proofErr w:type="gramStart"/>
      <w:r w:rsidRPr="00BA0736">
        <w:t>B.2.6.</w:t>
      </w:r>
      <w:r w:rsidR="00081F03">
        <w:t>2</w:t>
      </w:r>
      <w:proofErr w:type="gramEnd"/>
      <w:r w:rsidRPr="00BA0736">
        <w:t xml:space="preserve"> SO 401 Nasvětlení parkoviště </w:t>
      </w:r>
      <w:r w:rsidR="00212175" w:rsidRPr="00BA0736">
        <w:t>u SPORTCENTRA</w:t>
      </w:r>
      <w:bookmarkEnd w:id="60"/>
      <w:r w:rsidRPr="00BA0736">
        <w:t xml:space="preserve"> </w:t>
      </w:r>
    </w:p>
    <w:p w:rsidR="005C32F9" w:rsidRPr="005C32F9" w:rsidRDefault="00BA0736" w:rsidP="00D00F97">
      <w:pPr>
        <w:pStyle w:val="Ltext"/>
        <w:spacing w:before="60"/>
      </w:pPr>
      <w:r w:rsidRPr="005C32F9">
        <w:t xml:space="preserve">Předmětem stavebního objektu je zajištění nasvětlení parkoviště ad SO 101. Nasvětlení bude zahrnovat </w:t>
      </w:r>
      <w:r w:rsidR="005C32F9" w:rsidRPr="005C32F9">
        <w:t>nový stožár VO</w:t>
      </w:r>
      <w:r w:rsidRPr="005C32F9">
        <w:t xml:space="preserve"> </w:t>
      </w:r>
      <w:r w:rsidR="005C32F9">
        <w:t xml:space="preserve">typu BUD </w:t>
      </w:r>
      <w:r w:rsidR="005C32F9" w:rsidRPr="005C32F9">
        <w:t>výšky 8 m</w:t>
      </w:r>
      <w:r w:rsidR="005C32F9">
        <w:t xml:space="preserve"> s výložníkem UD a LED svítidly</w:t>
      </w:r>
      <w:r w:rsidR="00145662">
        <w:t xml:space="preserve"> </w:t>
      </w:r>
      <w:proofErr w:type="spellStart"/>
      <w:r w:rsidR="00145662">
        <w:t>Luma</w:t>
      </w:r>
      <w:proofErr w:type="spellEnd"/>
      <w:r w:rsidR="00145662">
        <w:t xml:space="preserve"> (BGP621 T25)</w:t>
      </w:r>
      <w:r w:rsidR="005C32F9" w:rsidRPr="005C32F9">
        <w:t>, umístěný v centrální části parkoviště a kabelovou trasu VO (</w:t>
      </w:r>
      <w:r w:rsidR="005C32F9">
        <w:t>1-</w:t>
      </w:r>
      <w:r w:rsidR="005C32F9" w:rsidRPr="005C32F9">
        <w:t>AYKY-J 4x16 mm</w:t>
      </w:r>
      <w:r w:rsidR="005C32F9" w:rsidRPr="005C32F9">
        <w:rPr>
          <w:vertAlign w:val="superscript"/>
        </w:rPr>
        <w:t>2</w:t>
      </w:r>
      <w:r w:rsidR="005C32F9" w:rsidRPr="005C32F9">
        <w:t xml:space="preserve">), zajišťující napojení uvedeného stožáru VO na stávající stožár VO při severozápadním okraji T-obratiště. Tento stávající </w:t>
      </w:r>
      <w:proofErr w:type="spellStart"/>
      <w:r w:rsidR="005C32F9" w:rsidRPr="005C32F9">
        <w:t>dvouvýložníkový</w:t>
      </w:r>
      <w:proofErr w:type="spellEnd"/>
      <w:r w:rsidR="005C32F9" w:rsidRPr="005C32F9">
        <w:t xml:space="preserve"> stožár bude zkrácen na 8 m a budou na něj umístěny nov</w:t>
      </w:r>
      <w:r w:rsidR="00145662">
        <w:t>ý</w:t>
      </w:r>
      <w:r w:rsidR="005C32F9" w:rsidRPr="005C32F9">
        <w:t xml:space="preserve"> výložník </w:t>
      </w:r>
      <w:r w:rsidR="005C32F9">
        <w:t xml:space="preserve">UD </w:t>
      </w:r>
      <w:r w:rsidR="005C32F9" w:rsidRPr="005C32F9">
        <w:t xml:space="preserve">s novými </w:t>
      </w:r>
      <w:r w:rsidR="005C32F9">
        <w:t xml:space="preserve">LED </w:t>
      </w:r>
      <w:r w:rsidR="005C32F9" w:rsidRPr="005C32F9">
        <w:t>svítidly</w:t>
      </w:r>
      <w:r w:rsidR="00145662">
        <w:t xml:space="preserve"> </w:t>
      </w:r>
      <w:proofErr w:type="spellStart"/>
      <w:r w:rsidR="00145662">
        <w:t>Luma</w:t>
      </w:r>
      <w:proofErr w:type="spellEnd"/>
      <w:r w:rsidR="00145662">
        <w:t xml:space="preserve"> (BGP621 T25)</w:t>
      </w:r>
      <w:r w:rsidR="005C32F9" w:rsidRPr="005C32F9">
        <w:t>.</w:t>
      </w:r>
      <w:r w:rsidR="005C32F9">
        <w:t xml:space="preserve"> </w:t>
      </w:r>
    </w:p>
    <w:p w:rsidR="005C32F9" w:rsidRPr="005C32F9" w:rsidRDefault="005C32F9" w:rsidP="005C32F9">
      <w:pPr>
        <w:pStyle w:val="Ltext"/>
        <w:spacing w:before="60"/>
      </w:pPr>
      <w:r w:rsidRPr="005C32F9">
        <w:t xml:space="preserve">Stožáry </w:t>
      </w:r>
      <w:r>
        <w:t>VO se budou nacházet</w:t>
      </w:r>
      <w:r w:rsidRPr="005C32F9">
        <w:t xml:space="preserve"> podél komunikací a chodníků v zelených pruzích, budou žárově pozinkovan</w:t>
      </w:r>
      <w:r>
        <w:t>é</w:t>
      </w:r>
      <w:r w:rsidRPr="005C32F9">
        <w:t xml:space="preserve"> a natřeny barvou RAL 7022. Napojení kabely 1-AYKY-J 4x16 mm</w:t>
      </w:r>
      <w:r w:rsidRPr="005C32F9">
        <w:rPr>
          <w:vertAlign w:val="superscript"/>
        </w:rPr>
        <w:t>2</w:t>
      </w:r>
      <w:r w:rsidRPr="005C32F9">
        <w:t xml:space="preserve"> uloženými v zemi</w:t>
      </w:r>
      <w:r>
        <w:t xml:space="preserve"> a </w:t>
      </w:r>
      <w:r w:rsidRPr="005C32F9">
        <w:t>chráněn</w:t>
      </w:r>
      <w:r>
        <w:t>ými</w:t>
      </w:r>
      <w:r w:rsidRPr="005C32F9">
        <w:t xml:space="preserve"> </w:t>
      </w:r>
      <w:r>
        <w:t xml:space="preserve">PE </w:t>
      </w:r>
      <w:proofErr w:type="spellStart"/>
      <w:r>
        <w:t>chráničkámi</w:t>
      </w:r>
      <w:proofErr w:type="spellEnd"/>
      <w:r w:rsidRPr="005C32F9">
        <w:t xml:space="preserve"> ø 50 mm. Ocelové stožáry budou vzájemně propojeny a uzemněny zemnícím páskem </w:t>
      </w:r>
      <w:proofErr w:type="spellStart"/>
      <w:r w:rsidRPr="005C32F9">
        <w:t>FeZn</w:t>
      </w:r>
      <w:proofErr w:type="spellEnd"/>
      <w:r w:rsidRPr="005C32F9">
        <w:t xml:space="preserve"> 30x4 mm. Napojení bude provedeno</w:t>
      </w:r>
      <w:r>
        <w:t xml:space="preserve"> na</w:t>
      </w:r>
      <w:r w:rsidRPr="005C32F9">
        <w:t xml:space="preserve"> stávající vedení VO. Rozvody budou provedeny jako kabelové, kabely 1-AYKY uloženy do kabelové rýhy rozměry výkopů dle požadavků ČSN 736005. Ve volném terénu budou kabely uloženy do pískového lože po celé délce v plastové chráničce ø 50 mm, shora s výstražnou fólií, ve výkopu 350 x 800 mm. Chráničky spojovat pouze originálními spojkami, konce trubek s kabely případně rezervní chráničky budou zajištěny proti zanášení vhodnou hmotou. </w:t>
      </w:r>
    </w:p>
    <w:p w:rsidR="005C32F9" w:rsidRPr="005C32F9" w:rsidRDefault="005C32F9" w:rsidP="005C32F9">
      <w:pPr>
        <w:pStyle w:val="Ltext"/>
        <w:spacing w:before="60" w:after="0"/>
        <w:ind w:firstLine="0"/>
      </w:pPr>
      <w:r w:rsidRPr="005C32F9">
        <w:t>Rozvodná soustava</w:t>
      </w:r>
      <w:r>
        <w:t>:</w:t>
      </w:r>
    </w:p>
    <w:p w:rsidR="005C32F9" w:rsidRPr="005C32F9" w:rsidRDefault="005C32F9" w:rsidP="005C32F9">
      <w:pPr>
        <w:pStyle w:val="Ltext"/>
        <w:spacing w:before="60"/>
        <w:ind w:firstLine="0"/>
      </w:pPr>
      <w:r w:rsidRPr="005C32F9">
        <w:t xml:space="preserve">3+PEN, </w:t>
      </w:r>
      <w:proofErr w:type="spellStart"/>
      <w:r w:rsidRPr="005C32F9">
        <w:t>stř</w:t>
      </w:r>
      <w:proofErr w:type="spellEnd"/>
      <w:r w:rsidRPr="005C32F9">
        <w:t>., 50 Hz, 230/400 V, TN-C</w:t>
      </w:r>
    </w:p>
    <w:p w:rsidR="005C32F9" w:rsidRPr="005C32F9" w:rsidRDefault="005C32F9" w:rsidP="005C32F9">
      <w:pPr>
        <w:pStyle w:val="Ltext"/>
        <w:spacing w:before="60" w:after="0"/>
        <w:ind w:firstLine="0"/>
      </w:pPr>
      <w:r w:rsidRPr="005C32F9">
        <w:lastRenderedPageBreak/>
        <w:t xml:space="preserve">Ochrana před úrazem elektrickým proudem dle ČSN 33 2000-4-41 </w:t>
      </w:r>
      <w:proofErr w:type="spellStart"/>
      <w:r w:rsidRPr="005C32F9">
        <w:t>ed</w:t>
      </w:r>
      <w:proofErr w:type="spellEnd"/>
      <w:r w:rsidRPr="005C32F9">
        <w:t>. 3</w:t>
      </w:r>
      <w:r>
        <w:t>:</w:t>
      </w:r>
    </w:p>
    <w:p w:rsidR="005C32F9" w:rsidRPr="005C32F9" w:rsidRDefault="005C32F9" w:rsidP="005C32F9">
      <w:pPr>
        <w:pStyle w:val="Ltext"/>
        <w:spacing w:before="60"/>
        <w:ind w:firstLine="0"/>
      </w:pPr>
      <w:r w:rsidRPr="005C32F9">
        <w:t>Samočinným odpojením od zdroje v soustavě TN-C.</w:t>
      </w:r>
    </w:p>
    <w:p w:rsidR="00753ABF" w:rsidRPr="00A11B59" w:rsidRDefault="00753ABF" w:rsidP="00753ABF">
      <w:pPr>
        <w:pStyle w:val="Nadpis3"/>
      </w:pPr>
      <w:bookmarkStart w:id="61" w:name="_Toc528757149"/>
      <w:proofErr w:type="gramStart"/>
      <w:r w:rsidRPr="00A11B59">
        <w:t>B.2.7</w:t>
      </w:r>
      <w:proofErr w:type="gramEnd"/>
      <w:r w:rsidRPr="00A11B59">
        <w:t xml:space="preserve"> </w:t>
      </w:r>
      <w:r>
        <w:t>Základní charakteristika technických a technologických zařízení</w:t>
      </w:r>
      <w:bookmarkEnd w:id="61"/>
    </w:p>
    <w:p w:rsidR="00753ABF" w:rsidRPr="00ED149F" w:rsidRDefault="00753ABF" w:rsidP="00753ABF">
      <w:pPr>
        <w:pStyle w:val="Ltext"/>
        <w:ind w:firstLine="426"/>
        <w:rPr>
          <w:rFonts w:cs="Arial"/>
        </w:rPr>
      </w:pPr>
      <w:r w:rsidRPr="00ED149F">
        <w:rPr>
          <w:rFonts w:cs="Arial"/>
        </w:rPr>
        <w:t>Součástí stavby nejsou technická ani technologická zařízení.</w:t>
      </w:r>
    </w:p>
    <w:p w:rsidR="00753ABF" w:rsidRPr="00A11B59" w:rsidRDefault="00753ABF" w:rsidP="00753ABF">
      <w:pPr>
        <w:pStyle w:val="Nadpis3"/>
      </w:pPr>
      <w:bookmarkStart w:id="62" w:name="_Toc528757150"/>
      <w:proofErr w:type="gramStart"/>
      <w:r w:rsidRPr="00A11B59">
        <w:t>B.2.8</w:t>
      </w:r>
      <w:proofErr w:type="gramEnd"/>
      <w:r w:rsidRPr="00A11B59">
        <w:t xml:space="preserve"> Požárně bezpečnostní řešení</w:t>
      </w:r>
      <w:bookmarkEnd w:id="62"/>
    </w:p>
    <w:p w:rsidR="00753ABF" w:rsidRPr="009353AB" w:rsidRDefault="00753ABF" w:rsidP="00753ABF">
      <w:pPr>
        <w:pStyle w:val="Ltext"/>
        <w:ind w:firstLine="426"/>
        <w:rPr>
          <w:rFonts w:cs="Arial"/>
        </w:rPr>
      </w:pPr>
      <w:r w:rsidRPr="009353AB">
        <w:rPr>
          <w:rFonts w:cs="Arial"/>
        </w:rPr>
        <w:t>Vzhledem k charakteru stavby ji lze z hlediska požární bezpečnosti dle ČSN 73 0802 a souvisejících norem vyhodnotit jako stavbu bez požárního rizika, bez nutnosti zabezpečení evakuace</w:t>
      </w:r>
      <w:r w:rsidR="00FE2BFA">
        <w:rPr>
          <w:rFonts w:cs="Arial"/>
        </w:rPr>
        <w:t xml:space="preserve"> a </w:t>
      </w:r>
      <w:r w:rsidRPr="009353AB">
        <w:rPr>
          <w:rFonts w:cs="Arial"/>
        </w:rPr>
        <w:t xml:space="preserve">bez přímého vlivu na okolí a bez vlivu na stávající </w:t>
      </w:r>
      <w:proofErr w:type="spellStart"/>
      <w:r w:rsidRPr="009353AB">
        <w:rPr>
          <w:rFonts w:cs="Arial"/>
        </w:rPr>
        <w:t>odstupové</w:t>
      </w:r>
      <w:proofErr w:type="spellEnd"/>
      <w:r w:rsidRPr="009353AB">
        <w:rPr>
          <w:rFonts w:cs="Arial"/>
        </w:rPr>
        <w:t xml:space="preserve"> vzdálenosti mezi stavbami. </w:t>
      </w:r>
      <w:r w:rsidR="009353AB" w:rsidRPr="009353AB">
        <w:rPr>
          <w:rFonts w:cs="Arial"/>
        </w:rPr>
        <w:t>Parkovací plochy budou provedeny s povrchem z betonov</w:t>
      </w:r>
      <w:r w:rsidR="0090289A">
        <w:rPr>
          <w:rFonts w:cs="Arial"/>
        </w:rPr>
        <w:t>ých</w:t>
      </w:r>
      <w:r w:rsidR="009353AB" w:rsidRPr="009353AB">
        <w:rPr>
          <w:rFonts w:cs="Arial"/>
        </w:rPr>
        <w:t xml:space="preserve"> </w:t>
      </w:r>
      <w:r w:rsidR="00212175">
        <w:rPr>
          <w:rFonts w:cs="Arial"/>
        </w:rPr>
        <w:t>vegetačních dílců</w:t>
      </w:r>
      <w:r w:rsidR="009353AB" w:rsidRPr="009353AB">
        <w:rPr>
          <w:rFonts w:cs="Arial"/>
        </w:rPr>
        <w:t>, tedy nehořlavého mat</w:t>
      </w:r>
      <w:r w:rsidR="005C32F9">
        <w:rPr>
          <w:rFonts w:cs="Arial"/>
        </w:rPr>
        <w:t>eriálu třídy reakce na oheň A1.</w:t>
      </w:r>
    </w:p>
    <w:p w:rsidR="00753ABF" w:rsidRPr="00A11B59" w:rsidRDefault="00753ABF" w:rsidP="00753ABF">
      <w:pPr>
        <w:pStyle w:val="Nadpis3"/>
      </w:pPr>
      <w:bookmarkStart w:id="63" w:name="_Toc528757151"/>
      <w:proofErr w:type="gramStart"/>
      <w:r w:rsidRPr="00A11B59">
        <w:t>B.2.9</w:t>
      </w:r>
      <w:proofErr w:type="gramEnd"/>
      <w:r w:rsidRPr="00A11B59">
        <w:t xml:space="preserve"> </w:t>
      </w:r>
      <w:r>
        <w:t>Úspora energie a tepelná ochrana</w:t>
      </w:r>
      <w:bookmarkEnd w:id="63"/>
    </w:p>
    <w:p w:rsidR="00753ABF" w:rsidRPr="00A11B59" w:rsidRDefault="00753ABF" w:rsidP="00753ABF">
      <w:pPr>
        <w:pStyle w:val="Ltext"/>
        <w:ind w:firstLine="426"/>
        <w:rPr>
          <w:rFonts w:cs="Arial"/>
        </w:rPr>
      </w:pPr>
      <w:r w:rsidRPr="00A11B59">
        <w:rPr>
          <w:rFonts w:cs="Arial"/>
        </w:rPr>
        <w:t>Vzhledem k charakteru stavby (pozemní komunikace ve venkovním prostoru) je tepelně-technické hodnocení stavby bezpředmětné.</w:t>
      </w:r>
    </w:p>
    <w:p w:rsidR="00753ABF" w:rsidRPr="00A11B59" w:rsidRDefault="00753ABF" w:rsidP="00753ABF">
      <w:pPr>
        <w:pStyle w:val="Nadpis3"/>
      </w:pPr>
      <w:bookmarkStart w:id="64" w:name="_Toc528757152"/>
      <w:proofErr w:type="gramStart"/>
      <w:r w:rsidRPr="00A11B59">
        <w:t>B.2.10</w:t>
      </w:r>
      <w:proofErr w:type="gramEnd"/>
      <w:r w:rsidRPr="00A11B59">
        <w:t xml:space="preserve"> Hygienické požadavky na stavby, požadavky na pracovní a komunální prostředí</w:t>
      </w:r>
      <w:bookmarkEnd w:id="64"/>
    </w:p>
    <w:p w:rsidR="00753ABF" w:rsidRPr="00A11B59" w:rsidRDefault="00753ABF" w:rsidP="00753ABF">
      <w:pPr>
        <w:pStyle w:val="Ltext"/>
        <w:ind w:firstLine="426"/>
        <w:rPr>
          <w:rFonts w:cs="Arial"/>
        </w:rPr>
      </w:pPr>
      <w:r w:rsidRPr="00A11B59">
        <w:rPr>
          <w:rFonts w:cs="Arial"/>
        </w:rPr>
        <w:t>Vzhledem k charakteru stavby je uplatnění hygienických požadavků na vnitřní prostředí staveb bezpředmětné.</w:t>
      </w:r>
    </w:p>
    <w:p w:rsidR="00753ABF" w:rsidRPr="00A11B59" w:rsidRDefault="00753ABF" w:rsidP="00753ABF">
      <w:pPr>
        <w:pStyle w:val="Nadpis3"/>
      </w:pPr>
      <w:bookmarkStart w:id="65" w:name="_Toc528757153"/>
      <w:proofErr w:type="gramStart"/>
      <w:r w:rsidRPr="00A11B59">
        <w:t>B.2.11</w:t>
      </w:r>
      <w:proofErr w:type="gramEnd"/>
      <w:r w:rsidRPr="00A11B59">
        <w:t xml:space="preserve"> Zásady ochrany stavby před negativními účinky vnějšího prostředí</w:t>
      </w:r>
      <w:bookmarkEnd w:id="65"/>
    </w:p>
    <w:p w:rsidR="00753ABF" w:rsidRPr="00A11B59" w:rsidRDefault="00753ABF" w:rsidP="00753ABF">
      <w:pPr>
        <w:pStyle w:val="Lnadpis4"/>
      </w:pPr>
      <w:bookmarkStart w:id="66" w:name="_Toc528757154"/>
      <w:bookmarkStart w:id="67" w:name="_Toc224100454"/>
      <w:bookmarkStart w:id="68" w:name="_Toc274638085"/>
      <w:proofErr w:type="gramStart"/>
      <w:r w:rsidRPr="00A11B59">
        <w:t>B.2.11</w:t>
      </w:r>
      <w:proofErr w:type="gramEnd"/>
      <w:r w:rsidRPr="00A11B59">
        <w:t>.</w:t>
      </w:r>
      <w:r>
        <w:t>a)</w:t>
      </w:r>
      <w:r w:rsidRPr="00A11B59">
        <w:t xml:space="preserve"> </w:t>
      </w:r>
      <w:r>
        <w:t>Ochrana před p</w:t>
      </w:r>
      <w:r w:rsidRPr="00A11B59">
        <w:t>ronikání</w:t>
      </w:r>
      <w:r>
        <w:t>m</w:t>
      </w:r>
      <w:r w:rsidRPr="00A11B59">
        <w:t xml:space="preserve"> radonu z podloží</w:t>
      </w:r>
      <w:bookmarkEnd w:id="66"/>
    </w:p>
    <w:p w:rsidR="00753ABF" w:rsidRPr="00557B43" w:rsidRDefault="00753ABF" w:rsidP="00753ABF">
      <w:pPr>
        <w:pStyle w:val="Ltext"/>
        <w:rPr>
          <w:rFonts w:cs="Arial"/>
          <w:szCs w:val="24"/>
        </w:rPr>
      </w:pPr>
      <w:r w:rsidRPr="00557B43">
        <w:t>Vzhledem</w:t>
      </w:r>
      <w:r w:rsidRPr="00557B43">
        <w:rPr>
          <w:rFonts w:cs="Arial"/>
          <w:szCs w:val="24"/>
        </w:rPr>
        <w:t xml:space="preserve"> k charakteru stavby nebylo posuzováno.</w:t>
      </w:r>
    </w:p>
    <w:p w:rsidR="00753ABF" w:rsidRPr="00A11B59" w:rsidRDefault="00753ABF" w:rsidP="00753ABF">
      <w:pPr>
        <w:pStyle w:val="Lnadpis4"/>
      </w:pPr>
      <w:bookmarkStart w:id="69" w:name="_Toc528757155"/>
      <w:proofErr w:type="gramStart"/>
      <w:r w:rsidRPr="00A11B59">
        <w:t>B.2.11</w:t>
      </w:r>
      <w:proofErr w:type="gramEnd"/>
      <w:r w:rsidRPr="00A11B59">
        <w:t>.</w:t>
      </w:r>
      <w:r>
        <w:t>b)</w:t>
      </w:r>
      <w:r w:rsidRPr="00A11B59">
        <w:t xml:space="preserve"> </w:t>
      </w:r>
      <w:r>
        <w:t>Ochrana před bludnými proudy</w:t>
      </w:r>
      <w:bookmarkEnd w:id="69"/>
    </w:p>
    <w:p w:rsidR="00753ABF" w:rsidRPr="00557B43" w:rsidRDefault="00753ABF" w:rsidP="00753ABF">
      <w:pPr>
        <w:pStyle w:val="Ltext"/>
        <w:rPr>
          <w:rFonts w:cs="Arial"/>
          <w:szCs w:val="24"/>
        </w:rPr>
      </w:pPr>
      <w:r w:rsidRPr="00557B43">
        <w:t>Vzhledem</w:t>
      </w:r>
      <w:r w:rsidRPr="00557B43">
        <w:rPr>
          <w:rFonts w:cs="Arial"/>
          <w:szCs w:val="24"/>
        </w:rPr>
        <w:t xml:space="preserve"> k charakteru stavby </w:t>
      </w:r>
      <w:r>
        <w:rPr>
          <w:rFonts w:cs="Arial"/>
          <w:szCs w:val="24"/>
        </w:rPr>
        <w:t xml:space="preserve">a absenci zdrojů bludných proudů v zájmové oblasti (stejnosměrná trakce) </w:t>
      </w:r>
      <w:r w:rsidRPr="00557B43">
        <w:rPr>
          <w:rFonts w:cs="Arial"/>
          <w:szCs w:val="24"/>
        </w:rPr>
        <w:t>nebylo posuzováno.</w:t>
      </w:r>
    </w:p>
    <w:p w:rsidR="00753ABF" w:rsidRPr="00A11B59" w:rsidRDefault="00753ABF" w:rsidP="00753ABF">
      <w:pPr>
        <w:pStyle w:val="Lnadpis4"/>
      </w:pPr>
      <w:bookmarkStart w:id="70" w:name="_Toc528757156"/>
      <w:proofErr w:type="gramStart"/>
      <w:r w:rsidRPr="00A11B59">
        <w:t>B.2.11</w:t>
      </w:r>
      <w:proofErr w:type="gramEnd"/>
      <w:r w:rsidRPr="00A11B59">
        <w:t>.</w:t>
      </w:r>
      <w:r>
        <w:t>c)</w:t>
      </w:r>
      <w:r w:rsidRPr="00A11B59">
        <w:t xml:space="preserve"> </w:t>
      </w:r>
      <w:r>
        <w:t>Ochrana před technickou seizmicitou</w:t>
      </w:r>
      <w:bookmarkEnd w:id="70"/>
    </w:p>
    <w:p w:rsidR="00753ABF" w:rsidRDefault="00753ABF" w:rsidP="00753ABF">
      <w:pPr>
        <w:pStyle w:val="Ltext"/>
        <w:rPr>
          <w:rFonts w:cs="Arial"/>
          <w:szCs w:val="24"/>
        </w:rPr>
      </w:pPr>
      <w:r>
        <w:t xml:space="preserve">Dle mapy seizmických oblastí ČR se zájmové území stavby nalézá v oblasti (okres Karviná) s referenčním zrychlením základové půdy </w:t>
      </w:r>
      <w:proofErr w:type="spellStart"/>
      <w:r>
        <w:t>a</w:t>
      </w:r>
      <w:r w:rsidRPr="00967022">
        <w:rPr>
          <w:vertAlign w:val="subscript"/>
        </w:rPr>
        <w:t>gR</w:t>
      </w:r>
      <w:proofErr w:type="spellEnd"/>
      <w:r>
        <w:t xml:space="preserve"> = (0,10 až </w:t>
      </w:r>
      <w:proofErr w:type="gramStart"/>
      <w:r>
        <w:t>0,12).g</w:t>
      </w:r>
      <w:r w:rsidRPr="0015314A">
        <w:rPr>
          <w:rFonts w:cs="Arial"/>
          <w:color w:val="FF0000"/>
          <w:szCs w:val="24"/>
        </w:rPr>
        <w:t>.</w:t>
      </w:r>
      <w:proofErr w:type="gramEnd"/>
      <w:r>
        <w:rPr>
          <w:rFonts w:cs="Arial"/>
          <w:color w:val="FF0000"/>
          <w:szCs w:val="24"/>
        </w:rPr>
        <w:t xml:space="preserve"> </w:t>
      </w:r>
      <w:r w:rsidRPr="000A3F0D">
        <w:rPr>
          <w:rFonts w:cs="Arial"/>
          <w:szCs w:val="24"/>
        </w:rPr>
        <w:t>Vzhledem k charakteru stavby se prvky ochrany proti zemětřesení neuplatňují.</w:t>
      </w:r>
    </w:p>
    <w:p w:rsidR="00753ABF" w:rsidRPr="00A11B59" w:rsidRDefault="00753ABF" w:rsidP="00753ABF">
      <w:pPr>
        <w:pStyle w:val="Lnadpis4"/>
      </w:pPr>
      <w:bookmarkStart w:id="71" w:name="_Toc224100458"/>
      <w:bookmarkStart w:id="72" w:name="_Toc274638089"/>
      <w:bookmarkStart w:id="73" w:name="_Toc528757157"/>
      <w:proofErr w:type="gramStart"/>
      <w:r w:rsidRPr="00A11B59">
        <w:t>B.2.11</w:t>
      </w:r>
      <w:proofErr w:type="gramEnd"/>
      <w:r w:rsidRPr="00A11B59">
        <w:t>.</w:t>
      </w:r>
      <w:r>
        <w:t>d)</w:t>
      </w:r>
      <w:r w:rsidRPr="00A11B59">
        <w:t xml:space="preserve"> </w:t>
      </w:r>
      <w:bookmarkEnd w:id="71"/>
      <w:bookmarkEnd w:id="72"/>
      <w:r>
        <w:t>Ochrana před hlukem</w:t>
      </w:r>
      <w:bookmarkEnd w:id="73"/>
    </w:p>
    <w:p w:rsidR="00753ABF" w:rsidRPr="00EC4884" w:rsidRDefault="00753ABF" w:rsidP="00753ABF">
      <w:pPr>
        <w:pStyle w:val="Ltext"/>
        <w:rPr>
          <w:rFonts w:cs="Arial"/>
        </w:rPr>
      </w:pPr>
      <w:r w:rsidRPr="00EC4884">
        <w:rPr>
          <w:rFonts w:cs="Arial"/>
        </w:rPr>
        <w:t xml:space="preserve">Nejvyšší přípustné </w:t>
      </w:r>
      <w:r w:rsidRPr="00EC4884">
        <w:t>hladiny</w:t>
      </w:r>
      <w:r w:rsidRPr="00EC4884">
        <w:rPr>
          <w:rFonts w:cs="Arial"/>
        </w:rPr>
        <w:t xml:space="preserve"> hluku stanoví nařízení vlády č. 272/2011 Sb., o Ochraně zdraví před nepříznivými účinky hluku a vibrací. Nejvyšší přípustnou hladinou hluku se rozumí zdravotně zdůvodněná hodnota z hlediska ochrany zdraví před nepříznivými účinky hluku a vibrací. </w:t>
      </w:r>
    </w:p>
    <w:p w:rsidR="00753ABF" w:rsidRPr="00EC4884" w:rsidRDefault="00753ABF" w:rsidP="00753ABF">
      <w:pPr>
        <w:pStyle w:val="Ltext"/>
        <w:rPr>
          <w:rFonts w:cs="Arial"/>
        </w:rPr>
      </w:pPr>
      <w:r w:rsidRPr="00EC4884">
        <w:rPr>
          <w:rFonts w:cs="Arial"/>
        </w:rPr>
        <w:t>Stavba bude realizována tak, aby v minimální míře ovlivňovala okolní prostory. Probíhat bude v denní době mezi 6:00 – 22:00 h. Zvýšené množství hlukových emisí je možno předpokládat při rozrušování živičného krytu, bouracích prac</w:t>
      </w:r>
      <w:r>
        <w:rPr>
          <w:rFonts w:cs="Arial"/>
        </w:rPr>
        <w:t>í</w:t>
      </w:r>
      <w:r w:rsidRPr="00EC4884">
        <w:rPr>
          <w:rFonts w:cs="Arial"/>
        </w:rPr>
        <w:t>ch a při odvozu stavebních nákladů, případně navážení stavebního materiálu.</w:t>
      </w:r>
    </w:p>
    <w:p w:rsidR="00753ABF" w:rsidRPr="00A11B59" w:rsidRDefault="00753ABF" w:rsidP="00753ABF">
      <w:pPr>
        <w:pStyle w:val="Lnadpis4"/>
      </w:pPr>
      <w:bookmarkStart w:id="74" w:name="_Toc528757158"/>
      <w:proofErr w:type="gramStart"/>
      <w:r w:rsidRPr="00A11B59">
        <w:lastRenderedPageBreak/>
        <w:t>B.2.11</w:t>
      </w:r>
      <w:proofErr w:type="gramEnd"/>
      <w:r w:rsidRPr="00A11B59">
        <w:t>.</w:t>
      </w:r>
      <w:r>
        <w:t>e)</w:t>
      </w:r>
      <w:r w:rsidRPr="00A11B59">
        <w:t xml:space="preserve"> Protipovodňová opatření</w:t>
      </w:r>
      <w:bookmarkEnd w:id="74"/>
    </w:p>
    <w:p w:rsidR="00753ABF" w:rsidRPr="0054136A" w:rsidRDefault="00753ABF" w:rsidP="00753ABF">
      <w:pPr>
        <w:pStyle w:val="Ltext"/>
      </w:pPr>
      <w:r w:rsidRPr="0054136A">
        <w:t>Stavba se nenachází v záplavovém území.</w:t>
      </w:r>
    </w:p>
    <w:p w:rsidR="00753ABF" w:rsidRPr="00A11B59" w:rsidRDefault="00753ABF" w:rsidP="00753ABF">
      <w:pPr>
        <w:pStyle w:val="Lnadpis4"/>
      </w:pPr>
      <w:bookmarkStart w:id="75" w:name="_Toc224100455"/>
      <w:bookmarkStart w:id="76" w:name="_Toc274638086"/>
      <w:bookmarkStart w:id="77" w:name="_Toc528757159"/>
      <w:bookmarkEnd w:id="67"/>
      <w:bookmarkEnd w:id="68"/>
      <w:proofErr w:type="gramStart"/>
      <w:r w:rsidRPr="00A11B59">
        <w:t>B.2.11</w:t>
      </w:r>
      <w:proofErr w:type="gramEnd"/>
      <w:r w:rsidRPr="00A11B59">
        <w:t>.</w:t>
      </w:r>
      <w:r>
        <w:t>f)</w:t>
      </w:r>
      <w:r w:rsidRPr="00A11B59">
        <w:t xml:space="preserve"> </w:t>
      </w:r>
      <w:r>
        <w:t>Ostatní účinky – vliv p</w:t>
      </w:r>
      <w:r w:rsidRPr="00A11B59">
        <w:t>oddolování</w:t>
      </w:r>
      <w:bookmarkEnd w:id="75"/>
      <w:bookmarkEnd w:id="76"/>
      <w:bookmarkEnd w:id="77"/>
    </w:p>
    <w:p w:rsidR="00753ABF" w:rsidRPr="004A5779" w:rsidRDefault="00753ABF" w:rsidP="00753ABF">
      <w:pPr>
        <w:pStyle w:val="Ltext"/>
      </w:pPr>
      <w:r w:rsidRPr="004A5779">
        <w:t>Zájmové území se nachází v chráněném ložiskovém území české části Hornoslezské pánve. Ve vztahu k CHLU se jedná o pásmo chráněného ložiskového území N (plochy bez podmínek zajištění stavby proti účinkům poddolování). Generální závazné stanovisko krajského úřadu k dané ploše vůči účinkům poddolování je uloženo na stavebním úřadě. Povinnost žadatele doložit závazné stanovisko je tímto předem splněna.</w:t>
      </w:r>
    </w:p>
    <w:p w:rsidR="00753ABF" w:rsidRDefault="00753ABF" w:rsidP="00753ABF">
      <w:pPr>
        <w:pStyle w:val="Nadpis2"/>
      </w:pPr>
      <w:bookmarkStart w:id="78" w:name="_Toc528757160"/>
      <w:proofErr w:type="gramStart"/>
      <w:r w:rsidRPr="00A11B59">
        <w:t>B.3 Připojení</w:t>
      </w:r>
      <w:proofErr w:type="gramEnd"/>
      <w:r w:rsidRPr="00A11B59">
        <w:t xml:space="preserve"> na technickou infrastrukturu</w:t>
      </w:r>
      <w:bookmarkEnd w:id="78"/>
    </w:p>
    <w:p w:rsidR="006C2678" w:rsidRPr="00EC4884" w:rsidRDefault="006C2678" w:rsidP="006C2678">
      <w:pPr>
        <w:pStyle w:val="Nadpis3"/>
      </w:pPr>
      <w:bookmarkStart w:id="79" w:name="_Toc522717959"/>
      <w:bookmarkStart w:id="80" w:name="_Toc528757161"/>
      <w:proofErr w:type="gramStart"/>
      <w:r w:rsidRPr="00EC4884">
        <w:t>B.</w:t>
      </w:r>
      <w:r>
        <w:t>3</w:t>
      </w:r>
      <w:r w:rsidRPr="00EC4884">
        <w:t>.</w:t>
      </w:r>
      <w:r>
        <w:t>a)</w:t>
      </w:r>
      <w:r w:rsidRPr="00EC4884">
        <w:t xml:space="preserve"> </w:t>
      </w:r>
      <w:proofErr w:type="spellStart"/>
      <w:r>
        <w:t>Napojovací</w:t>
      </w:r>
      <w:proofErr w:type="spellEnd"/>
      <w:proofErr w:type="gramEnd"/>
      <w:r>
        <w:t xml:space="preserve"> místa technické infrastruktury</w:t>
      </w:r>
      <w:bookmarkEnd w:id="79"/>
      <w:bookmarkEnd w:id="80"/>
    </w:p>
    <w:p w:rsidR="002A68D5" w:rsidRDefault="002A68D5" w:rsidP="002A68D5">
      <w:pPr>
        <w:pStyle w:val="Ltext"/>
        <w:ind w:firstLine="426"/>
        <w:rPr>
          <w:rFonts w:cs="Arial"/>
        </w:rPr>
      </w:pPr>
      <w:r w:rsidRPr="00C938E3">
        <w:rPr>
          <w:rFonts w:cs="Arial"/>
        </w:rPr>
        <w:t>Stavební objekt SO 401</w:t>
      </w:r>
      <w:r>
        <w:rPr>
          <w:rFonts w:cs="Arial"/>
        </w:rPr>
        <w:t>, řešící nasvětlení parkovací</w:t>
      </w:r>
      <w:r w:rsidRPr="00C938E3">
        <w:rPr>
          <w:rFonts w:cs="Arial"/>
        </w:rPr>
        <w:t xml:space="preserve"> ploch</w:t>
      </w:r>
      <w:r>
        <w:rPr>
          <w:rFonts w:cs="Arial"/>
        </w:rPr>
        <w:t>y</w:t>
      </w:r>
      <w:r w:rsidRPr="00C938E3">
        <w:rPr>
          <w:rFonts w:cs="Arial"/>
        </w:rPr>
        <w:t>, bude napojen na stávající síť veřejného osvětlení.</w:t>
      </w:r>
    </w:p>
    <w:p w:rsidR="006C2678" w:rsidRPr="00EC4884" w:rsidRDefault="006C2678" w:rsidP="006C2678">
      <w:pPr>
        <w:pStyle w:val="Nadpis3"/>
      </w:pPr>
      <w:bookmarkStart w:id="81" w:name="_Toc522717960"/>
      <w:bookmarkStart w:id="82" w:name="_Toc528757162"/>
      <w:proofErr w:type="gramStart"/>
      <w:r w:rsidRPr="00EC4884">
        <w:t>B.</w:t>
      </w:r>
      <w:r>
        <w:t>3</w:t>
      </w:r>
      <w:r w:rsidRPr="00EC4884">
        <w:t>.</w:t>
      </w:r>
      <w:r>
        <w:t>b)</w:t>
      </w:r>
      <w:r w:rsidRPr="00EC4884">
        <w:t xml:space="preserve"> </w:t>
      </w:r>
      <w:r>
        <w:t>Připojovací</w:t>
      </w:r>
      <w:proofErr w:type="gramEnd"/>
      <w:r>
        <w:t xml:space="preserve"> rozměry, výkonové kapacity a délky</w:t>
      </w:r>
      <w:bookmarkEnd w:id="81"/>
      <w:bookmarkEnd w:id="82"/>
    </w:p>
    <w:p w:rsidR="002F07D1" w:rsidRDefault="002F07D1" w:rsidP="002F07D1">
      <w:pPr>
        <w:pStyle w:val="Ltext"/>
        <w:ind w:firstLine="426"/>
        <w:rPr>
          <w:rFonts w:cs="Arial"/>
        </w:rPr>
      </w:pPr>
      <w:r w:rsidRPr="002F07D1">
        <w:rPr>
          <w:rFonts w:cs="Arial"/>
        </w:rPr>
        <w:t>Stavební objekt SO 401 – napojení na stávající sloup VO,</w:t>
      </w:r>
    </w:p>
    <w:p w:rsidR="002F07D1" w:rsidRPr="00756E30" w:rsidRDefault="002F07D1" w:rsidP="002F07D1">
      <w:pPr>
        <w:pStyle w:val="Ltext"/>
        <w:ind w:firstLine="426"/>
        <w:rPr>
          <w:rFonts w:cs="Arial"/>
        </w:rPr>
      </w:pPr>
      <w:r>
        <w:rPr>
          <w:rFonts w:cs="Arial"/>
        </w:rPr>
        <w:t xml:space="preserve">Výkonové kapacity: </w:t>
      </w:r>
      <w:proofErr w:type="spellStart"/>
      <w:r w:rsidRPr="00756E30">
        <w:rPr>
          <w:rFonts w:cs="Arial"/>
        </w:rPr>
        <w:t>Pi</w:t>
      </w:r>
      <w:proofErr w:type="spellEnd"/>
      <w:r w:rsidRPr="00756E30">
        <w:rPr>
          <w:rFonts w:cs="Arial"/>
        </w:rPr>
        <w:t xml:space="preserve"> = </w:t>
      </w:r>
      <w:r w:rsidRPr="00F822D6">
        <w:rPr>
          <w:rFonts w:cs="Arial"/>
        </w:rPr>
        <w:t>0,1</w:t>
      </w:r>
      <w:r>
        <w:rPr>
          <w:rFonts w:cs="Arial"/>
        </w:rPr>
        <w:t xml:space="preserve">08 kW; </w:t>
      </w:r>
      <w:r w:rsidRPr="00756E30">
        <w:rPr>
          <w:rFonts w:cs="Arial"/>
        </w:rPr>
        <w:sym w:font="Symbol" w:char="F062"/>
      </w:r>
      <w:r w:rsidRPr="00756E30">
        <w:rPr>
          <w:rFonts w:cs="Arial"/>
        </w:rPr>
        <w:t xml:space="preserve"> = 1</w:t>
      </w:r>
      <w:r>
        <w:rPr>
          <w:rFonts w:cs="Arial"/>
        </w:rPr>
        <w:t>; P</w:t>
      </w:r>
      <w:r w:rsidRPr="00756E30">
        <w:rPr>
          <w:rFonts w:cs="Arial"/>
        </w:rPr>
        <w:t xml:space="preserve">p = </w:t>
      </w:r>
      <w:r w:rsidRPr="00F822D6">
        <w:rPr>
          <w:rFonts w:cs="Arial"/>
        </w:rPr>
        <w:t>0,1</w:t>
      </w:r>
      <w:r>
        <w:rPr>
          <w:rFonts w:cs="Arial"/>
        </w:rPr>
        <w:t>08</w:t>
      </w:r>
      <w:r w:rsidRPr="00756E30">
        <w:rPr>
          <w:rFonts w:cs="Arial"/>
        </w:rPr>
        <w:t xml:space="preserve"> kW</w:t>
      </w:r>
    </w:p>
    <w:p w:rsidR="002F07D1" w:rsidRPr="002F07D1" w:rsidRDefault="002F07D1" w:rsidP="002F07D1">
      <w:pPr>
        <w:pStyle w:val="Ltext"/>
        <w:ind w:firstLine="426"/>
        <w:rPr>
          <w:rFonts w:cs="Arial"/>
        </w:rPr>
      </w:pPr>
      <w:r w:rsidRPr="002F07D1">
        <w:rPr>
          <w:rFonts w:cs="Arial"/>
        </w:rPr>
        <w:t xml:space="preserve">Celková roční spotřeba elektrické energie při 3 300 h/rok:  0,356 </w:t>
      </w:r>
      <w:proofErr w:type="spellStart"/>
      <w:r w:rsidRPr="002F07D1">
        <w:rPr>
          <w:rFonts w:cs="Arial"/>
        </w:rPr>
        <w:t>MWh</w:t>
      </w:r>
      <w:proofErr w:type="spellEnd"/>
      <w:r w:rsidRPr="002F07D1">
        <w:rPr>
          <w:rFonts w:cs="Arial"/>
        </w:rPr>
        <w:t>/rok</w:t>
      </w:r>
    </w:p>
    <w:p w:rsidR="00753ABF" w:rsidRPr="00A11B59" w:rsidRDefault="00753ABF" w:rsidP="00753ABF">
      <w:pPr>
        <w:pStyle w:val="Nadpis2"/>
      </w:pPr>
      <w:bookmarkStart w:id="83" w:name="_Toc528757163"/>
      <w:proofErr w:type="gramStart"/>
      <w:r w:rsidRPr="00A11B59">
        <w:t>B.4 Dopravní</w:t>
      </w:r>
      <w:proofErr w:type="gramEnd"/>
      <w:r w:rsidRPr="00A11B59">
        <w:t xml:space="preserve"> řešení</w:t>
      </w:r>
      <w:bookmarkEnd w:id="83"/>
    </w:p>
    <w:p w:rsidR="00753ABF" w:rsidRPr="00EC4884" w:rsidRDefault="00753ABF" w:rsidP="00753ABF">
      <w:pPr>
        <w:pStyle w:val="Nadpis3"/>
      </w:pPr>
      <w:bookmarkStart w:id="84" w:name="_Toc528757164"/>
      <w:proofErr w:type="gramStart"/>
      <w:r w:rsidRPr="00EC4884">
        <w:t>B.4.</w:t>
      </w:r>
      <w:r>
        <w:t>a)</w:t>
      </w:r>
      <w:r w:rsidRPr="00EC4884">
        <w:t xml:space="preserve"> Popis</w:t>
      </w:r>
      <w:proofErr w:type="gramEnd"/>
      <w:r w:rsidRPr="00EC4884">
        <w:t xml:space="preserve"> dopravního řešení</w:t>
      </w:r>
      <w:bookmarkEnd w:id="84"/>
    </w:p>
    <w:p w:rsidR="00BC2558" w:rsidRPr="00BC2558" w:rsidRDefault="00F95E80" w:rsidP="00BC2558">
      <w:pPr>
        <w:pStyle w:val="Ltext"/>
      </w:pPr>
      <w:r>
        <w:t>P</w:t>
      </w:r>
      <w:r w:rsidR="00BC2558">
        <w:t>arkoviště s</w:t>
      </w:r>
      <w:r>
        <w:t> počtem 8</w:t>
      </w:r>
      <w:r w:rsidR="00BC2558">
        <w:t xml:space="preserve"> </w:t>
      </w:r>
      <w:r>
        <w:t xml:space="preserve">šikmých </w:t>
      </w:r>
      <w:r w:rsidR="00BC2558">
        <w:t>parkovacích stání</w:t>
      </w:r>
      <w:r>
        <w:t xml:space="preserve"> (75°)</w:t>
      </w:r>
      <w:r w:rsidR="00BC2558">
        <w:t xml:space="preserve">. Parkovací plocha bude navazovat na </w:t>
      </w:r>
      <w:r>
        <w:t>T-obratiště minimální šířky 3</w:t>
      </w:r>
      <w:r w:rsidR="00BC2558">
        <w:t>,</w:t>
      </w:r>
      <w:r>
        <w:t>5</w:t>
      </w:r>
      <w:r w:rsidR="00BC2558">
        <w:t xml:space="preserve"> m.</w:t>
      </w:r>
    </w:p>
    <w:p w:rsidR="00753ABF" w:rsidRPr="004A5779" w:rsidRDefault="00753ABF" w:rsidP="00753ABF">
      <w:pPr>
        <w:pStyle w:val="Nadpis3"/>
      </w:pPr>
      <w:bookmarkStart w:id="85" w:name="_Toc528757165"/>
      <w:proofErr w:type="gramStart"/>
      <w:r w:rsidRPr="004A5779">
        <w:t>B.4.b) Napojení</w:t>
      </w:r>
      <w:proofErr w:type="gramEnd"/>
      <w:r w:rsidRPr="004A5779">
        <w:t xml:space="preserve"> území na stávající dopravní infrastrukturu</w:t>
      </w:r>
      <w:bookmarkEnd w:id="85"/>
    </w:p>
    <w:p w:rsidR="00753ABF" w:rsidRPr="004A5779" w:rsidRDefault="004A5779" w:rsidP="00753ABF">
      <w:pPr>
        <w:pStyle w:val="Ltext"/>
        <w:ind w:firstLine="426"/>
        <w:rPr>
          <w:rFonts w:cs="Arial"/>
        </w:rPr>
      </w:pPr>
      <w:r w:rsidRPr="004A5779">
        <w:rPr>
          <w:rFonts w:cs="Arial"/>
        </w:rPr>
        <w:t>Napojení území na stávající dopravní infrastrukturu bude zachováno dle stávajícího stavu</w:t>
      </w:r>
      <w:r w:rsidR="00753ABF" w:rsidRPr="004A5779">
        <w:rPr>
          <w:rFonts w:cs="Arial"/>
        </w:rPr>
        <w:t>.</w:t>
      </w:r>
    </w:p>
    <w:p w:rsidR="00753ABF" w:rsidRPr="000A6140" w:rsidRDefault="00753ABF" w:rsidP="00753ABF">
      <w:pPr>
        <w:pStyle w:val="Nadpis3"/>
      </w:pPr>
      <w:bookmarkStart w:id="86" w:name="_Toc528757166"/>
      <w:proofErr w:type="gramStart"/>
      <w:r w:rsidRPr="000A6140">
        <w:t>B.4.c) Doprava</w:t>
      </w:r>
      <w:proofErr w:type="gramEnd"/>
      <w:r w:rsidRPr="000A6140">
        <w:t xml:space="preserve"> v klidu</w:t>
      </w:r>
      <w:bookmarkEnd w:id="86"/>
    </w:p>
    <w:p w:rsidR="00753ABF" w:rsidRPr="000A6140" w:rsidRDefault="000A6140" w:rsidP="000A6140">
      <w:pPr>
        <w:pStyle w:val="Ltext"/>
        <w:rPr>
          <w:rFonts w:cs="Arial"/>
        </w:rPr>
      </w:pPr>
      <w:r w:rsidRPr="000A6140">
        <w:rPr>
          <w:rFonts w:cs="Arial"/>
        </w:rPr>
        <w:t xml:space="preserve">Stavba zahrnuje řešení </w:t>
      </w:r>
      <w:r w:rsidR="00F95E80">
        <w:rPr>
          <w:rFonts w:cs="Arial"/>
        </w:rPr>
        <w:t>nové parkovací plochy</w:t>
      </w:r>
      <w:r w:rsidRPr="000A6140">
        <w:rPr>
          <w:rFonts w:cs="Arial"/>
        </w:rPr>
        <w:t xml:space="preserve"> v </w:t>
      </w:r>
      <w:r w:rsidR="00F95E80">
        <w:rPr>
          <w:rFonts w:cs="Arial"/>
        </w:rPr>
        <w:t xml:space="preserve">blízkosti budovy </w:t>
      </w:r>
      <w:proofErr w:type="gramStart"/>
      <w:r w:rsidR="00F95E80">
        <w:rPr>
          <w:rFonts w:cs="Arial"/>
        </w:rPr>
        <w:t>č.p.</w:t>
      </w:r>
      <w:proofErr w:type="gramEnd"/>
      <w:r w:rsidR="00F95E80">
        <w:rPr>
          <w:rFonts w:cs="Arial"/>
        </w:rPr>
        <w:t xml:space="preserve"> 1037</w:t>
      </w:r>
      <w:r w:rsidRPr="000A6140">
        <w:rPr>
          <w:rFonts w:cs="Arial"/>
        </w:rPr>
        <w:t xml:space="preserve">. </w:t>
      </w:r>
      <w:r w:rsidR="00F95E80">
        <w:rPr>
          <w:rFonts w:cs="Arial"/>
        </w:rPr>
        <w:t>Jde o</w:t>
      </w:r>
      <w:r w:rsidRPr="000A6140">
        <w:rPr>
          <w:rFonts w:cs="Arial"/>
        </w:rPr>
        <w:t xml:space="preserve"> celkem 8 </w:t>
      </w:r>
      <w:r w:rsidR="00F95E80">
        <w:rPr>
          <w:rFonts w:cs="Arial"/>
        </w:rPr>
        <w:t>šikmý</w:t>
      </w:r>
      <w:r w:rsidRPr="000A6140">
        <w:rPr>
          <w:rFonts w:cs="Arial"/>
        </w:rPr>
        <w:t>ch stání pro osobní vozidla (7 standardních + 1 pro vozidla přepravující pohybově těžce postižené osoby).</w:t>
      </w:r>
    </w:p>
    <w:p w:rsidR="00753ABF" w:rsidRPr="00A11B59" w:rsidRDefault="00753ABF" w:rsidP="00753ABF">
      <w:pPr>
        <w:pStyle w:val="Nadpis3"/>
      </w:pPr>
      <w:bookmarkStart w:id="87" w:name="_Toc528757167"/>
      <w:proofErr w:type="gramStart"/>
      <w:r w:rsidRPr="00A11B59">
        <w:t>B.4.</w:t>
      </w:r>
      <w:r>
        <w:t>d)</w:t>
      </w:r>
      <w:r w:rsidRPr="00A11B59">
        <w:t xml:space="preserve"> </w:t>
      </w:r>
      <w:r>
        <w:t>Pěší</w:t>
      </w:r>
      <w:proofErr w:type="gramEnd"/>
      <w:r>
        <w:t xml:space="preserve"> a cyklistické stezky</w:t>
      </w:r>
      <w:bookmarkEnd w:id="87"/>
    </w:p>
    <w:p w:rsidR="00753ABF" w:rsidRPr="000A6140" w:rsidRDefault="000A6140" w:rsidP="000A6140">
      <w:pPr>
        <w:pStyle w:val="Ltext"/>
        <w:rPr>
          <w:rFonts w:cs="Arial"/>
        </w:rPr>
      </w:pPr>
      <w:r w:rsidRPr="000A6140">
        <w:rPr>
          <w:rFonts w:cs="Arial"/>
        </w:rPr>
        <w:t xml:space="preserve">Trasy pro pěší budou zachovány </w:t>
      </w:r>
      <w:r w:rsidR="00F95E80">
        <w:rPr>
          <w:rFonts w:cs="Arial"/>
        </w:rPr>
        <w:t>a</w:t>
      </w:r>
      <w:r w:rsidRPr="000A6140">
        <w:rPr>
          <w:rFonts w:cs="Arial"/>
        </w:rPr>
        <w:t xml:space="preserve"> vazby pohybu pěších bude zachovány.</w:t>
      </w:r>
      <w:r w:rsidR="00F95E80">
        <w:rPr>
          <w:rFonts w:cs="Arial"/>
        </w:rPr>
        <w:t xml:space="preserve"> Cyklistické stezky se v místě stavby nevyskytují.</w:t>
      </w:r>
    </w:p>
    <w:p w:rsidR="00753ABF" w:rsidRPr="00A11B59" w:rsidRDefault="00753ABF" w:rsidP="00753ABF">
      <w:pPr>
        <w:pStyle w:val="Nadpis2"/>
      </w:pPr>
      <w:bookmarkStart w:id="88" w:name="_Toc528757168"/>
      <w:proofErr w:type="gramStart"/>
      <w:r w:rsidRPr="00A11B59">
        <w:t>B.5 Řešení</w:t>
      </w:r>
      <w:proofErr w:type="gramEnd"/>
      <w:r w:rsidRPr="00A11B59">
        <w:t xml:space="preserve"> vegetace a souvisejících terénních úprav</w:t>
      </w:r>
      <w:bookmarkEnd w:id="88"/>
    </w:p>
    <w:p w:rsidR="00753ABF" w:rsidRPr="00DF1F58" w:rsidRDefault="00753ABF" w:rsidP="00753ABF">
      <w:pPr>
        <w:pStyle w:val="Ltext"/>
        <w:ind w:firstLine="426"/>
      </w:pPr>
      <w:r>
        <w:rPr>
          <w:rFonts w:cs="Arial"/>
        </w:rPr>
        <w:t xml:space="preserve">Zelené plochy </w:t>
      </w:r>
      <w:r w:rsidRPr="00DF1F58">
        <w:rPr>
          <w:rFonts w:cs="Arial"/>
        </w:rPr>
        <w:t xml:space="preserve">budou </w:t>
      </w:r>
      <w:proofErr w:type="spellStart"/>
      <w:r w:rsidRPr="00DF1F58">
        <w:rPr>
          <w:rFonts w:cs="Arial"/>
        </w:rPr>
        <w:t>ohumusovány</w:t>
      </w:r>
      <w:proofErr w:type="spellEnd"/>
      <w:r w:rsidRPr="00DF1F58">
        <w:rPr>
          <w:rFonts w:cs="Arial"/>
        </w:rPr>
        <w:t xml:space="preserve"> </w:t>
      </w:r>
      <w:r>
        <w:rPr>
          <w:rFonts w:cs="Arial"/>
        </w:rPr>
        <w:t xml:space="preserve">do </w:t>
      </w:r>
      <w:proofErr w:type="spellStart"/>
      <w:r>
        <w:rPr>
          <w:rFonts w:cs="Arial"/>
        </w:rPr>
        <w:t>tl</w:t>
      </w:r>
      <w:proofErr w:type="spellEnd"/>
      <w:r>
        <w:rPr>
          <w:rFonts w:cs="Arial"/>
        </w:rPr>
        <w:t xml:space="preserve">. 150 mm </w:t>
      </w:r>
      <w:r w:rsidRPr="00DF1F58">
        <w:rPr>
          <w:rFonts w:cs="Arial"/>
        </w:rPr>
        <w:t xml:space="preserve">a osety travním semenem.  </w:t>
      </w:r>
    </w:p>
    <w:p w:rsidR="00753ABF" w:rsidRPr="00A11B59" w:rsidRDefault="00753ABF" w:rsidP="00753ABF">
      <w:pPr>
        <w:pStyle w:val="Nadpis2"/>
      </w:pPr>
      <w:bookmarkStart w:id="89" w:name="_Toc528757169"/>
      <w:proofErr w:type="gramStart"/>
      <w:r w:rsidRPr="00A11B59">
        <w:lastRenderedPageBreak/>
        <w:t>B.6 Popis</w:t>
      </w:r>
      <w:proofErr w:type="gramEnd"/>
      <w:r w:rsidRPr="00A11B59">
        <w:t xml:space="preserve"> vlivů stavby na životní prostředí a jeho ochrana</w:t>
      </w:r>
      <w:bookmarkEnd w:id="89"/>
    </w:p>
    <w:p w:rsidR="00753ABF" w:rsidRPr="00EC4884" w:rsidRDefault="00753ABF" w:rsidP="00753ABF">
      <w:pPr>
        <w:pStyle w:val="Nadpis3"/>
      </w:pPr>
      <w:bookmarkStart w:id="90" w:name="_Toc528757170"/>
      <w:proofErr w:type="gramStart"/>
      <w:r w:rsidRPr="00A11B59">
        <w:t>B.6</w:t>
      </w:r>
      <w:r w:rsidRPr="00EC4884">
        <w:t>.</w:t>
      </w:r>
      <w:r w:rsidR="007B3626">
        <w:t>a)</w:t>
      </w:r>
      <w:r w:rsidRPr="00EC4884">
        <w:t xml:space="preserve"> Vliv</w:t>
      </w:r>
      <w:proofErr w:type="gramEnd"/>
      <w:r w:rsidRPr="00EC4884">
        <w:t xml:space="preserve"> na životní prostředí – ovzduší, hluk, voda, odpady a půda</w:t>
      </w:r>
      <w:bookmarkEnd w:id="90"/>
    </w:p>
    <w:p w:rsidR="00753ABF" w:rsidRPr="00EC4884" w:rsidRDefault="00753ABF" w:rsidP="00753ABF">
      <w:pPr>
        <w:pStyle w:val="Ltext"/>
        <w:ind w:firstLine="426"/>
        <w:rPr>
          <w:rFonts w:cs="Arial"/>
        </w:rPr>
      </w:pPr>
      <w:r w:rsidRPr="004A5779">
        <w:rPr>
          <w:rFonts w:cs="Arial"/>
        </w:rPr>
        <w:t xml:space="preserve">Stavba nepředstavuje oproti stávajícímu stavu novou zátěž pro životní prostředí. Posuzovaná </w:t>
      </w:r>
      <w:r w:rsidRPr="00EC4884">
        <w:rPr>
          <w:rFonts w:cs="Arial"/>
        </w:rPr>
        <w:t>stavba po svém dokončení nepředstavuje zdroj znečištění ovzduší. Pouze během samotné výstavby může krátkodobě dojít ke zvýšení hlučnosti a prašnosti oproti stávajícímu stavu (v případě dlouhotrvajícího sucha prašnost při řezání betonových výrobků či odstraňování konstrukčních vrstev vozovky). Zhotovitel je proto povinen dodržovat při provádění stavebních prací Nařízení vlády č. 272/2011 Sb. v platném znění o ochraně zdraví před nepříznivými účinky hluku a vibrací.</w:t>
      </w:r>
    </w:p>
    <w:p w:rsidR="00753ABF" w:rsidRPr="00EC4884" w:rsidRDefault="00753ABF" w:rsidP="00753ABF">
      <w:pPr>
        <w:pStyle w:val="Ltext"/>
        <w:ind w:firstLine="426"/>
        <w:rPr>
          <w:rFonts w:cs="Arial"/>
        </w:rPr>
      </w:pPr>
      <w:r w:rsidRPr="00EC4884">
        <w:rPr>
          <w:rFonts w:cs="Arial"/>
        </w:rPr>
        <w:t>Při provádění stavby musí zhotovitel dodržovat požadavky všech předpisů týkající se životního prostředí. Jedná se zejména o následující právní předpisy:</w:t>
      </w:r>
    </w:p>
    <w:p w:rsidR="00753ABF" w:rsidRPr="00EC4884" w:rsidRDefault="00753ABF" w:rsidP="00753ABF">
      <w:pPr>
        <w:pStyle w:val="Ltext"/>
        <w:numPr>
          <w:ilvl w:val="0"/>
          <w:numId w:val="14"/>
        </w:numPr>
        <w:spacing w:after="0"/>
        <w:ind w:left="714" w:hanging="357"/>
        <w:rPr>
          <w:rFonts w:cs="Arial"/>
        </w:rPr>
      </w:pPr>
      <w:r w:rsidRPr="00EC4884">
        <w:rPr>
          <w:rFonts w:cs="Arial"/>
        </w:rPr>
        <w:t>Zákon ČNR č. 114/1992 Sb., o ochraně přírody a krajiny ve znění zákonného opatření č. 347/1992 Sb.,</w:t>
      </w:r>
    </w:p>
    <w:p w:rsidR="00753ABF" w:rsidRPr="00EC4884" w:rsidRDefault="00753ABF" w:rsidP="00753ABF">
      <w:pPr>
        <w:pStyle w:val="Ltext"/>
        <w:numPr>
          <w:ilvl w:val="0"/>
          <w:numId w:val="14"/>
        </w:numPr>
        <w:spacing w:after="0"/>
        <w:ind w:left="714" w:hanging="357"/>
        <w:rPr>
          <w:rFonts w:cs="Arial"/>
        </w:rPr>
      </w:pPr>
      <w:r w:rsidRPr="00EC4884">
        <w:rPr>
          <w:rFonts w:cs="Arial"/>
        </w:rPr>
        <w:t>Vyhlášku MŽP ČR č. 395/1992 Sb., kterou se provádějí některá ustanovení zákona ČNR č. 114/92 Sb., o ochraně přírody a krajiny.</w:t>
      </w:r>
    </w:p>
    <w:p w:rsidR="00753ABF" w:rsidRPr="00EC4884" w:rsidRDefault="00753ABF" w:rsidP="00753ABF">
      <w:pPr>
        <w:pStyle w:val="Ltext"/>
        <w:ind w:firstLine="426"/>
        <w:rPr>
          <w:rFonts w:cs="Arial"/>
        </w:rPr>
      </w:pPr>
      <w:r w:rsidRPr="00EC4884">
        <w:rPr>
          <w:rFonts w:cs="Arial"/>
        </w:rPr>
        <w:t>Zhotovitel stavby musí dodržovat ustanovení uvedená v zákonu 254/2001 Sb. o ochraně jakosti povrchových a podzemních vod a nařízení vlády ČR č. 61/2003 Sb., kterým se stanoví ukazatele přípustného znečištění. Při provádění stavebních prací je nutno dodržovat především následující opatření, aby bylo zabráněno nežádoucímu úniku závadných látek do půdy nebo jejich případnému smíšení se srážkovými vodami:</w:t>
      </w:r>
    </w:p>
    <w:p w:rsidR="00753ABF" w:rsidRPr="00EC4884" w:rsidRDefault="00753ABF" w:rsidP="00753ABF">
      <w:pPr>
        <w:pStyle w:val="Ltext"/>
        <w:numPr>
          <w:ilvl w:val="0"/>
          <w:numId w:val="14"/>
        </w:numPr>
        <w:spacing w:after="0"/>
        <w:ind w:left="714" w:hanging="357"/>
        <w:rPr>
          <w:rFonts w:cs="Arial"/>
        </w:rPr>
      </w:pPr>
      <w:r w:rsidRPr="00EC4884">
        <w:rPr>
          <w:rFonts w:cs="Arial"/>
        </w:rPr>
        <w:t>stavební technika musí být pravidelně kontrolována na úniky ropných látek, o kontrole musí být proveden písemný záznam,</w:t>
      </w:r>
    </w:p>
    <w:p w:rsidR="00753ABF" w:rsidRPr="00EC4884" w:rsidRDefault="00753ABF" w:rsidP="00753ABF">
      <w:pPr>
        <w:pStyle w:val="Ltext"/>
        <w:numPr>
          <w:ilvl w:val="0"/>
          <w:numId w:val="14"/>
        </w:numPr>
        <w:spacing w:after="0"/>
        <w:ind w:left="714" w:hanging="357"/>
        <w:rPr>
          <w:rFonts w:cs="Arial"/>
        </w:rPr>
      </w:pPr>
      <w:r w:rsidRPr="00EC4884">
        <w:rPr>
          <w:rFonts w:cs="Arial"/>
        </w:rPr>
        <w:t>pro daný úsek rekonstruované silnice je nutno vydat zákaz provádění oprav motorové techniky, výměny olejů a tankování PHM,</w:t>
      </w:r>
    </w:p>
    <w:p w:rsidR="00753ABF" w:rsidRDefault="00753ABF" w:rsidP="00753ABF">
      <w:pPr>
        <w:pStyle w:val="Ltext"/>
        <w:numPr>
          <w:ilvl w:val="0"/>
          <w:numId w:val="14"/>
        </w:numPr>
        <w:spacing w:after="0"/>
        <w:ind w:left="714" w:hanging="357"/>
        <w:rPr>
          <w:rFonts w:cs="Arial"/>
        </w:rPr>
      </w:pPr>
      <w:r w:rsidRPr="00EC4884">
        <w:rPr>
          <w:rFonts w:cs="Arial"/>
        </w:rPr>
        <w:t>případné znečištěné zeminy musí být sanovány podle platné legislativy.</w:t>
      </w:r>
    </w:p>
    <w:p w:rsidR="00753ABF" w:rsidRDefault="007B3626" w:rsidP="007B3626">
      <w:pPr>
        <w:pStyle w:val="Ltext"/>
        <w:ind w:firstLine="426"/>
        <w:rPr>
          <w:rFonts w:cs="Arial"/>
        </w:rPr>
      </w:pPr>
      <w:bookmarkStart w:id="91" w:name="OLE_LINK3"/>
      <w:r w:rsidRPr="007B3626">
        <w:rPr>
          <w:rFonts w:cs="Arial"/>
        </w:rPr>
        <w:t>Z hlediska odpadového hospodářství je nutné při realizaci stavby dodržovat zákon č. 185/2001 Sb., o odpadech a předpisy s ním související. Zejména se jedná o vyhlášku MŽP č. 383/2001 Sb. o evidenci odpadů. Pro generálního dodavatele je závazná evidence těchto odpadů v průběhu výstavby a podrobnostech nakládání s nimi. Zhotovitel je povinen předcházet vzniku odpadů, omezovat jejich množství a nebezpečné vlastnosti. Veškeré doklady o využití a odstranění odpadů pak budou předloženy v rámci kolaudace stavby. Odpady vyprodukované v průběhu výstavby ve smyslu tohoto zákona budou uloženy na skládkách k tomu určených, popř. likvidovány prostřednictvím autorizovaných firem, zabývajících se likvidací nebezpečných či jiných odpadů.</w:t>
      </w:r>
      <w:bookmarkEnd w:id="91"/>
      <w:r w:rsidRPr="007B3626">
        <w:rPr>
          <w:rFonts w:cs="Arial"/>
        </w:rPr>
        <w:t xml:space="preserve"> Při nakládání s odpady, vzniklými při výstavbě, je původce povinen vést průběžnou evidenci o odpadech a způsob nakládání s nimi v souladu s vyhláškou č. 383/2001 Sb., o podrobnostech nakládání s odpady. Odpady mohou být předány pouze osobě oprávněné k nakládání s odpady. Původce odpadů je dále povinen podle § 39 zákona o odpadech archivovat doklady o nakládání s nimi po dobu pěti let po realizaci stavby a v případě, že bude vyzván správním orgánem, předložit je správnímu orgánu k nahlédnutí. Zhotovitel je povinen předcházet vzniku odpadů, omezovat jejich množství a nebezpečné vlastnosti.</w:t>
      </w:r>
    </w:p>
    <w:p w:rsidR="00EF0DFF" w:rsidRPr="00DE4BFE" w:rsidRDefault="00EF0DFF" w:rsidP="00EF0DFF">
      <w:pPr>
        <w:pStyle w:val="Ltext"/>
      </w:pPr>
      <w:r>
        <w:t>Předpokládané množství odpadů a možnost způsobu jejich likvidace je uvedena v </w:t>
      </w:r>
      <w:proofErr w:type="gramStart"/>
      <w:r>
        <w:t>čl. B.2.3</w:t>
      </w:r>
      <w:proofErr w:type="gramEnd"/>
      <w:r>
        <w:t>.d).</w:t>
      </w:r>
    </w:p>
    <w:p w:rsidR="00753ABF" w:rsidRPr="00A11B59" w:rsidRDefault="00753ABF" w:rsidP="00753ABF">
      <w:pPr>
        <w:pStyle w:val="Nadpis3"/>
      </w:pPr>
      <w:bookmarkStart w:id="92" w:name="_Toc528757171"/>
      <w:proofErr w:type="gramStart"/>
      <w:r w:rsidRPr="00A11B59">
        <w:lastRenderedPageBreak/>
        <w:t>B.6.</w:t>
      </w:r>
      <w:r w:rsidR="007B3626">
        <w:t>b)</w:t>
      </w:r>
      <w:r w:rsidRPr="00A11B59">
        <w:t xml:space="preserve"> Vliv</w:t>
      </w:r>
      <w:proofErr w:type="gramEnd"/>
      <w:r w:rsidRPr="00A11B59">
        <w:t xml:space="preserve"> na přírodu a krajinu</w:t>
      </w:r>
      <w:bookmarkEnd w:id="92"/>
    </w:p>
    <w:p w:rsidR="00753ABF" w:rsidRPr="004E2BFF" w:rsidRDefault="00753ABF" w:rsidP="00753ABF">
      <w:pPr>
        <w:pStyle w:val="Ltext"/>
        <w:ind w:firstLine="426"/>
        <w:rPr>
          <w:rFonts w:cs="Arial"/>
        </w:rPr>
      </w:pPr>
      <w:r w:rsidRPr="004E2BFF">
        <w:rPr>
          <w:rFonts w:cs="Arial"/>
        </w:rPr>
        <w:t>Při provádění stavby musí zhotovitel dodržovat požadavky všech předpisů týkající se ochrany životního prostředí. Ustanovení příslušných předpisů se musí uplatnit při skladování materiálů, jejich manipulaci, provádění všech stavebních i montážních prací a při nakládání s odpady. Podmínky ochrany životního prostředí při realizaci stavby jsou konkrétně obsaženy v podmínkách dotčených orgánů státní správy a místní samosprávy, správců a vlastníků dotčených pozemků.</w:t>
      </w:r>
    </w:p>
    <w:p w:rsidR="00E717B7" w:rsidRPr="00523A5C" w:rsidRDefault="00E717B7" w:rsidP="00E717B7">
      <w:pPr>
        <w:pStyle w:val="Ltext"/>
        <w:ind w:firstLine="426"/>
        <w:rPr>
          <w:rFonts w:cs="Arial"/>
        </w:rPr>
      </w:pPr>
      <w:r w:rsidRPr="00523A5C">
        <w:rPr>
          <w:rFonts w:cs="Arial"/>
        </w:rPr>
        <w:t>V průběhu stavby musí být zajištěna ochrana dřevin v okolí stavby podle standardu péče o krajinu SPPK A01 002:2017 (ochrana dřevin při stavební činnosti). V případě ořezu větví je nutno tento ořez provádět podle Standardu péče o přírodu a krajinu SPPK A02 002:2012 Řez stromů.</w:t>
      </w:r>
    </w:p>
    <w:p w:rsidR="00753ABF" w:rsidRPr="00A11B59" w:rsidRDefault="00753ABF" w:rsidP="00753ABF">
      <w:pPr>
        <w:pStyle w:val="Nadpis3"/>
      </w:pPr>
      <w:bookmarkStart w:id="93" w:name="_Toc528757172"/>
      <w:proofErr w:type="gramStart"/>
      <w:r w:rsidRPr="00A11B59">
        <w:t>B.6.</w:t>
      </w:r>
      <w:r w:rsidR="007B3626">
        <w:t>c)</w:t>
      </w:r>
      <w:r w:rsidRPr="00A11B59">
        <w:t xml:space="preserve"> Vliv</w:t>
      </w:r>
      <w:proofErr w:type="gramEnd"/>
      <w:r w:rsidRPr="00A11B59">
        <w:t xml:space="preserve"> na soustavu chráněných území Natura 2000</w:t>
      </w:r>
      <w:bookmarkEnd w:id="93"/>
    </w:p>
    <w:p w:rsidR="00753ABF" w:rsidRDefault="00753ABF" w:rsidP="00753ABF">
      <w:pPr>
        <w:pStyle w:val="Ltext"/>
        <w:ind w:firstLine="426"/>
        <w:rPr>
          <w:rFonts w:cs="Arial"/>
        </w:rPr>
      </w:pPr>
      <w:r w:rsidRPr="00557B43">
        <w:rPr>
          <w:rFonts w:cs="Arial"/>
        </w:rPr>
        <w:t>Stavba nemá vliv na soustavu chráněných území Natura 2000</w:t>
      </w:r>
      <w:r>
        <w:rPr>
          <w:rFonts w:cs="Arial"/>
        </w:rPr>
        <w:t>, nemá vliv na stav předmětu ochrany nebo celistvost evropsky významných lokalit</w:t>
      </w:r>
      <w:r w:rsidRPr="00557B43">
        <w:rPr>
          <w:rFonts w:cs="Arial"/>
        </w:rPr>
        <w:t>. V blízkosti stavby se nevyskytují evropsky významné lokality soustavy N</w:t>
      </w:r>
      <w:r>
        <w:rPr>
          <w:rFonts w:cs="Arial"/>
        </w:rPr>
        <w:t>atura</w:t>
      </w:r>
      <w:r w:rsidRPr="00557B43">
        <w:rPr>
          <w:rFonts w:cs="Arial"/>
        </w:rPr>
        <w:t xml:space="preserve"> 2000.</w:t>
      </w:r>
      <w:r>
        <w:rPr>
          <w:rFonts w:cs="Arial"/>
        </w:rPr>
        <w:t xml:space="preserve"> </w:t>
      </w:r>
    </w:p>
    <w:p w:rsidR="007B3626" w:rsidRPr="00A11B59" w:rsidRDefault="007B3626" w:rsidP="007B3626">
      <w:pPr>
        <w:pStyle w:val="Nadpis3"/>
      </w:pPr>
      <w:bookmarkStart w:id="94" w:name="_Toc528757173"/>
      <w:proofErr w:type="gramStart"/>
      <w:r w:rsidRPr="00A11B59">
        <w:t>B.6.</w:t>
      </w:r>
      <w:r>
        <w:t>d)</w:t>
      </w:r>
      <w:r w:rsidRPr="00A11B59">
        <w:t xml:space="preserve"> </w:t>
      </w:r>
      <w:r>
        <w:t>Způsob</w:t>
      </w:r>
      <w:proofErr w:type="gramEnd"/>
      <w:r>
        <w:t xml:space="preserve"> zohlednění podmínek závazného stanoviska posouzení vlivu záměru na životní prostředí, je-li podkladem</w:t>
      </w:r>
      <w:bookmarkEnd w:id="94"/>
    </w:p>
    <w:p w:rsidR="00753ABF" w:rsidRDefault="00753ABF" w:rsidP="00753ABF">
      <w:pPr>
        <w:pStyle w:val="Ltext"/>
        <w:ind w:firstLine="426"/>
        <w:rPr>
          <w:rFonts w:cs="Arial"/>
        </w:rPr>
      </w:pPr>
      <w:r w:rsidRPr="004E2BFF">
        <w:rPr>
          <w:rFonts w:cs="Arial"/>
        </w:rPr>
        <w:t xml:space="preserve">Svým charakterem se jedná o malou stavbu bez podstatného vlivu na krajinu. </w:t>
      </w:r>
      <w:r w:rsidR="00E717B7" w:rsidRPr="004E2BFF">
        <w:rPr>
          <w:rFonts w:cs="Arial"/>
        </w:rPr>
        <w:t>Jde o podlimitní záměr</w:t>
      </w:r>
      <w:r w:rsidR="00E717B7">
        <w:rPr>
          <w:rFonts w:cs="Arial"/>
        </w:rPr>
        <w:t>, který</w:t>
      </w:r>
      <w:r w:rsidR="00E717B7" w:rsidRPr="004E2BFF">
        <w:rPr>
          <w:rFonts w:cs="Arial"/>
        </w:rPr>
        <w:t xml:space="preserve"> nenáleží do kategori</w:t>
      </w:r>
      <w:r w:rsidR="00E717B7">
        <w:rPr>
          <w:rFonts w:cs="Arial"/>
        </w:rPr>
        <w:t>e záměrů vyžadujících zjišťovací řízení (kategorie II přílohy č. 1 zákona č. 100/2001 Sb. – záměry vyžadující zjišťovací řízení) a nepodléhá tak procesu posuzování vlivů na životní prostředí z hlediska zákona č. 100/2001 Sb</w:t>
      </w:r>
      <w:r>
        <w:rPr>
          <w:rFonts w:cs="Arial"/>
        </w:rPr>
        <w:t xml:space="preserve">. </w:t>
      </w:r>
    </w:p>
    <w:p w:rsidR="007B3626" w:rsidRPr="00A11B59" w:rsidRDefault="007B3626" w:rsidP="007B3626">
      <w:pPr>
        <w:pStyle w:val="Nadpis3"/>
      </w:pPr>
      <w:bookmarkStart w:id="95" w:name="_Toc528757174"/>
      <w:proofErr w:type="gramStart"/>
      <w:r w:rsidRPr="00A11B59">
        <w:t>B.6.</w:t>
      </w:r>
      <w:r>
        <w:t>e)</w:t>
      </w:r>
      <w:r w:rsidRPr="00A11B59">
        <w:t xml:space="preserve"> </w:t>
      </w:r>
      <w:r>
        <w:t>V</w:t>
      </w:r>
      <w:r w:rsidRPr="007B3626">
        <w:t xml:space="preserve"> případě</w:t>
      </w:r>
      <w:proofErr w:type="gramEnd"/>
      <w:r w:rsidRPr="007B3626">
        <w:t xml:space="preserve"> záměrů spadajících do režimu zákona o integrované prevenci základní parametry způsobu naplnění závěrů o nejlepších dostupných technikách nebo integrované povolení, bylo-li vydáno</w:t>
      </w:r>
      <w:bookmarkEnd w:id="95"/>
    </w:p>
    <w:p w:rsidR="007B3626" w:rsidRPr="004E2BFF" w:rsidRDefault="007B3626" w:rsidP="00753ABF">
      <w:pPr>
        <w:pStyle w:val="Ltext"/>
        <w:ind w:firstLine="426"/>
        <w:rPr>
          <w:rFonts w:cs="Arial"/>
          <w:color w:val="FF0000"/>
          <w:highlight w:val="yellow"/>
        </w:rPr>
      </w:pPr>
      <w:r>
        <w:rPr>
          <w:rFonts w:cs="Arial"/>
        </w:rPr>
        <w:t>Záměr nespadá do režimu zákona o integrované prevenci.</w:t>
      </w:r>
    </w:p>
    <w:p w:rsidR="00753ABF" w:rsidRPr="00A11B59" w:rsidRDefault="00753ABF" w:rsidP="00753ABF">
      <w:pPr>
        <w:pStyle w:val="Nadpis3"/>
      </w:pPr>
      <w:bookmarkStart w:id="96" w:name="_Toc528757175"/>
      <w:proofErr w:type="gramStart"/>
      <w:r w:rsidRPr="00A11B59">
        <w:t>B.6.</w:t>
      </w:r>
      <w:r w:rsidR="007B3626">
        <w:t>f)</w:t>
      </w:r>
      <w:r w:rsidRPr="00A11B59">
        <w:t xml:space="preserve"> Navrhovaná</w:t>
      </w:r>
      <w:proofErr w:type="gramEnd"/>
      <w:r w:rsidRPr="00A11B59">
        <w:t xml:space="preserve"> ochranná a bezpečnostní pásma, rozsah omezení a podmínky ochrany podle jiných právních předpisů</w:t>
      </w:r>
      <w:bookmarkEnd w:id="96"/>
    </w:p>
    <w:p w:rsidR="00753ABF" w:rsidRPr="00A11B59" w:rsidRDefault="00753ABF" w:rsidP="00753ABF">
      <w:pPr>
        <w:pStyle w:val="Ltext"/>
        <w:ind w:firstLine="426"/>
        <w:rPr>
          <w:rFonts w:cs="Arial"/>
        </w:rPr>
      </w:pPr>
      <w:r w:rsidRPr="00A11B59">
        <w:rPr>
          <w:rFonts w:cs="Arial"/>
        </w:rPr>
        <w:t xml:space="preserve">Realizací stavby nedojde ke vzniku nových ochranných či bezpečnostních pásem. </w:t>
      </w:r>
    </w:p>
    <w:p w:rsidR="00753ABF" w:rsidRPr="00A11B59" w:rsidRDefault="00753ABF" w:rsidP="00753ABF">
      <w:pPr>
        <w:pStyle w:val="Nadpis2"/>
      </w:pPr>
      <w:bookmarkStart w:id="97" w:name="_Toc528757176"/>
      <w:proofErr w:type="gramStart"/>
      <w:r w:rsidRPr="00A11B59">
        <w:t>B.7 Ochrana</w:t>
      </w:r>
      <w:proofErr w:type="gramEnd"/>
      <w:r w:rsidRPr="00A11B59">
        <w:t xml:space="preserve"> obyvatelstva</w:t>
      </w:r>
      <w:bookmarkEnd w:id="97"/>
    </w:p>
    <w:p w:rsidR="00753ABF" w:rsidRPr="00A11B59" w:rsidRDefault="00753ABF" w:rsidP="00753ABF">
      <w:pPr>
        <w:pStyle w:val="Ltext"/>
        <w:ind w:firstLine="708"/>
      </w:pPr>
      <w:r w:rsidRPr="00A11B59">
        <w:t>Navrhovaná stavba nemá předpoklady pro její využití k ochraně obyvatelstva.</w:t>
      </w:r>
    </w:p>
    <w:p w:rsidR="00753ABF" w:rsidRPr="00A11B59" w:rsidRDefault="00753ABF" w:rsidP="00753ABF">
      <w:pPr>
        <w:pStyle w:val="Nadpis2"/>
      </w:pPr>
      <w:bookmarkStart w:id="98" w:name="_Toc528757177"/>
      <w:proofErr w:type="gramStart"/>
      <w:r w:rsidRPr="00A11B59">
        <w:t>B.8 Zásady</w:t>
      </w:r>
      <w:proofErr w:type="gramEnd"/>
      <w:r w:rsidRPr="00A11B59">
        <w:t xml:space="preserve"> organizace výstavby</w:t>
      </w:r>
      <w:bookmarkEnd w:id="98"/>
    </w:p>
    <w:p w:rsidR="00753ABF" w:rsidRDefault="00753ABF" w:rsidP="00753ABF">
      <w:pPr>
        <w:pStyle w:val="Nadpis3"/>
      </w:pPr>
      <w:bookmarkStart w:id="99" w:name="_Toc528757178"/>
      <w:proofErr w:type="gramStart"/>
      <w:r w:rsidRPr="00A11B59">
        <w:t>B.8.1</w:t>
      </w:r>
      <w:proofErr w:type="gramEnd"/>
      <w:r w:rsidRPr="00A11B59">
        <w:t xml:space="preserve"> </w:t>
      </w:r>
      <w:r w:rsidR="00614708">
        <w:t>Technická zpráva</w:t>
      </w:r>
      <w:bookmarkEnd w:id="99"/>
    </w:p>
    <w:p w:rsidR="00614708" w:rsidRPr="00A11B59" w:rsidRDefault="00614708" w:rsidP="00614708">
      <w:pPr>
        <w:pStyle w:val="Lnadpis4"/>
        <w:spacing w:after="0"/>
      </w:pPr>
      <w:bookmarkStart w:id="100" w:name="_Toc528757179"/>
      <w:proofErr w:type="gramStart"/>
      <w:r w:rsidRPr="00A11B59">
        <w:t>B.</w:t>
      </w:r>
      <w:r>
        <w:t>8</w:t>
      </w:r>
      <w:r w:rsidRPr="00A11B59">
        <w:t>.1</w:t>
      </w:r>
      <w:proofErr w:type="gramEnd"/>
      <w:r w:rsidRPr="00A11B59">
        <w:t>.</w:t>
      </w:r>
      <w:r>
        <w:t>a)</w:t>
      </w:r>
      <w:r w:rsidRPr="00A11B59">
        <w:t xml:space="preserve"> </w:t>
      </w:r>
      <w:r>
        <w:t>Potřeby a spotřeby rozhodujících hmot, jejich zajištění</w:t>
      </w:r>
      <w:bookmarkEnd w:id="100"/>
    </w:p>
    <w:p w:rsidR="00614708" w:rsidRPr="00753ABF" w:rsidRDefault="00BC2558" w:rsidP="00BC2558">
      <w:pPr>
        <w:pStyle w:val="Ltext"/>
        <w:rPr>
          <w:rFonts w:cs="Arial"/>
          <w:color w:val="FF0000"/>
        </w:rPr>
      </w:pPr>
      <w:r>
        <w:t>Vzhledem k charakteru a rozsahu stavby není z</w:t>
      </w:r>
      <w:r w:rsidRPr="00444FBF">
        <w:t xml:space="preserve">řízení </w:t>
      </w:r>
      <w:proofErr w:type="spellStart"/>
      <w:r w:rsidRPr="00444FBF">
        <w:t>napojovacích</w:t>
      </w:r>
      <w:proofErr w:type="spellEnd"/>
      <w:r w:rsidRPr="00444FBF">
        <w:t xml:space="preserve"> bodů vody a energií </w:t>
      </w:r>
      <w:r>
        <w:t>předpokládáno</w:t>
      </w:r>
      <w:r w:rsidRPr="00444FBF">
        <w:t xml:space="preserve">. V případě nutné potřeby elektrické energie při výstavbě je uvažováno použití záložního zdroje (dieselagregát), v případě potřeby vody bude její dodávka zajištěna pomocí mobilních cisteren. Na základě výše uvedeného výše uvedeného projekt neřeší případná </w:t>
      </w:r>
      <w:proofErr w:type="spellStart"/>
      <w:r w:rsidRPr="00444FBF">
        <w:t>napojovací</w:t>
      </w:r>
      <w:proofErr w:type="spellEnd"/>
      <w:r w:rsidRPr="00444FBF">
        <w:t xml:space="preserve"> místa na elektrickou energii či jiná média. </w:t>
      </w:r>
    </w:p>
    <w:p w:rsidR="00614708" w:rsidRPr="00A11B59" w:rsidRDefault="00614708" w:rsidP="00614708">
      <w:pPr>
        <w:pStyle w:val="Lnadpis4"/>
        <w:spacing w:after="0"/>
      </w:pPr>
      <w:bookmarkStart w:id="101" w:name="_Toc528757180"/>
      <w:proofErr w:type="gramStart"/>
      <w:r w:rsidRPr="00A11B59">
        <w:lastRenderedPageBreak/>
        <w:t>B.</w:t>
      </w:r>
      <w:r>
        <w:t>8</w:t>
      </w:r>
      <w:r w:rsidRPr="00A11B59">
        <w:t>.1</w:t>
      </w:r>
      <w:proofErr w:type="gramEnd"/>
      <w:r w:rsidRPr="00A11B59">
        <w:t>.</w:t>
      </w:r>
      <w:r>
        <w:t>b)</w:t>
      </w:r>
      <w:r w:rsidRPr="00A11B59">
        <w:t xml:space="preserve"> </w:t>
      </w:r>
      <w:r>
        <w:t>Odvodnění staveniště</w:t>
      </w:r>
      <w:bookmarkEnd w:id="101"/>
    </w:p>
    <w:p w:rsidR="00614708" w:rsidRPr="000A6294" w:rsidRDefault="000A6294" w:rsidP="000A6294">
      <w:pPr>
        <w:pStyle w:val="Ltext"/>
      </w:pPr>
      <w:r w:rsidRPr="000A6294">
        <w:t xml:space="preserve">Srážkové vody z plochy staveniště budou vsakovat do terénu. </w:t>
      </w:r>
    </w:p>
    <w:p w:rsidR="00614708" w:rsidRPr="00A11B59" w:rsidRDefault="00614708" w:rsidP="00614708">
      <w:pPr>
        <w:pStyle w:val="Lnadpis4"/>
        <w:spacing w:after="0"/>
      </w:pPr>
      <w:bookmarkStart w:id="102" w:name="_Toc528757181"/>
      <w:proofErr w:type="gramStart"/>
      <w:r w:rsidRPr="00A11B59">
        <w:t>B.</w:t>
      </w:r>
      <w:r>
        <w:t>8</w:t>
      </w:r>
      <w:r w:rsidRPr="00A11B59">
        <w:t>.1</w:t>
      </w:r>
      <w:proofErr w:type="gramEnd"/>
      <w:r w:rsidRPr="00A11B59">
        <w:t>.</w:t>
      </w:r>
      <w:r>
        <w:t>c)</w:t>
      </w:r>
      <w:r w:rsidRPr="00A11B59">
        <w:t xml:space="preserve"> </w:t>
      </w:r>
      <w:r>
        <w:t>Napojení staveniště na stávající dopravní a technickou infrastrukturu</w:t>
      </w:r>
      <w:bookmarkEnd w:id="102"/>
    </w:p>
    <w:p w:rsidR="00D4468E" w:rsidRPr="000A6294" w:rsidRDefault="00C95F41" w:rsidP="00D4468E">
      <w:pPr>
        <w:pStyle w:val="Ltext"/>
        <w:spacing w:before="0"/>
        <w:ind w:firstLine="425"/>
      </w:pPr>
      <w:r w:rsidRPr="000A6294">
        <w:t>Přístup</w:t>
      </w:r>
      <w:r w:rsidR="00F95E80">
        <w:t xml:space="preserve"> na staveniště bude</w:t>
      </w:r>
      <w:r w:rsidRPr="000A6294">
        <w:t xml:space="preserve"> zajištěn z</w:t>
      </w:r>
      <w:r w:rsidR="00F95E80">
        <w:t xml:space="preserve"> obratiště na severovýchodním okraji budovy </w:t>
      </w:r>
      <w:proofErr w:type="gramStart"/>
      <w:r w:rsidR="00F95E80">
        <w:t>č.p.</w:t>
      </w:r>
      <w:proofErr w:type="gramEnd"/>
      <w:r w:rsidR="00F95E80">
        <w:t xml:space="preserve"> 1037. </w:t>
      </w:r>
    </w:p>
    <w:p w:rsidR="00D4468E" w:rsidRPr="00897712" w:rsidRDefault="00BC2558" w:rsidP="00D4468E">
      <w:pPr>
        <w:pStyle w:val="Ltext"/>
        <w:ind w:firstLine="426"/>
        <w:rPr>
          <w:rFonts w:cs="Arial"/>
        </w:rPr>
      </w:pPr>
      <w:r>
        <w:t xml:space="preserve">Napojení staveniště na technickou infrastrukturu se nepředpokládá, viz </w:t>
      </w:r>
      <w:proofErr w:type="gramStart"/>
      <w:r>
        <w:t>čl. B.8.1</w:t>
      </w:r>
      <w:proofErr w:type="gramEnd"/>
      <w:r>
        <w:t>.a)</w:t>
      </w:r>
      <w:r w:rsidR="00D4468E" w:rsidRPr="00897712">
        <w:rPr>
          <w:rFonts w:cs="Arial"/>
        </w:rPr>
        <w:t xml:space="preserve">. </w:t>
      </w:r>
    </w:p>
    <w:p w:rsidR="00614708" w:rsidRPr="00A11B59" w:rsidRDefault="00614708" w:rsidP="00614708">
      <w:pPr>
        <w:pStyle w:val="Lnadpis4"/>
        <w:spacing w:after="0"/>
      </w:pPr>
      <w:bookmarkStart w:id="103" w:name="_Toc528757182"/>
      <w:proofErr w:type="gramStart"/>
      <w:r w:rsidRPr="00A11B59">
        <w:t>B.</w:t>
      </w:r>
      <w:r>
        <w:t>8</w:t>
      </w:r>
      <w:r w:rsidRPr="00A11B59">
        <w:t>.1</w:t>
      </w:r>
      <w:proofErr w:type="gramEnd"/>
      <w:r w:rsidRPr="00A11B59">
        <w:t>.</w:t>
      </w:r>
      <w:r>
        <w:t>d)</w:t>
      </w:r>
      <w:r w:rsidRPr="00A11B59">
        <w:t xml:space="preserve"> </w:t>
      </w:r>
      <w:r>
        <w:t>Vliv provádění stavby na okolní stavby a pozemky</w:t>
      </w:r>
      <w:bookmarkEnd w:id="103"/>
    </w:p>
    <w:p w:rsidR="00BC2558" w:rsidRPr="000A6294" w:rsidRDefault="00BC2558" w:rsidP="00BC2558">
      <w:pPr>
        <w:pStyle w:val="Ltext"/>
      </w:pPr>
      <w:r w:rsidRPr="003F064C">
        <w:t>Po dobu provádění stavby by nemělo docházet k nadměrnému zatížení okolí hlukem, prachem nebo jinými způsoby. Zhotovitel stavebních prací je povinen používat především stroje a mechanismy v dobrém technickém stavu a jejichž hlučnost nepřekračuje hodnoty stanovené v technickém osvědčení.</w:t>
      </w:r>
      <w:r>
        <w:t xml:space="preserve"> </w:t>
      </w:r>
      <w:r w:rsidRPr="000A6294">
        <w:t>Při dodržení výše uvedeného nebude mít provádění stavby negativní vliv na okolní stavby a pozemky.</w:t>
      </w:r>
    </w:p>
    <w:p w:rsidR="00BC2558" w:rsidRPr="000A6294" w:rsidRDefault="00BC2558" w:rsidP="00BC2558">
      <w:pPr>
        <w:pStyle w:val="Ltext"/>
      </w:pPr>
      <w:r w:rsidRPr="000A6294">
        <w:t>V zájmovém prostoru stavby, případně v její blízkosti se nachází sítě technické infrastruktury dále uvedených vlastníků:</w:t>
      </w:r>
    </w:p>
    <w:p w:rsidR="006C297C" w:rsidRPr="000A6294" w:rsidRDefault="006C297C" w:rsidP="006C297C">
      <w:pPr>
        <w:pStyle w:val="Ltext"/>
      </w:pPr>
      <w:r w:rsidRPr="000A6294">
        <w:t>V zájmovém prostoru stavby, případně v její blízkosti se nachází sítě technické infrastruktury dále uvedených vlastníků:</w:t>
      </w:r>
    </w:p>
    <w:p w:rsidR="006C297C" w:rsidRPr="000A6294" w:rsidRDefault="006C297C" w:rsidP="006C297C">
      <w:pPr>
        <w:pStyle w:val="Ltext"/>
        <w:numPr>
          <w:ilvl w:val="0"/>
          <w:numId w:val="14"/>
        </w:numPr>
        <w:spacing w:before="0" w:after="0"/>
        <w:ind w:left="714" w:hanging="357"/>
      </w:pPr>
      <w:r w:rsidRPr="000A6294">
        <w:t>Severomoravské kanalizace Ostrava a.s. – vodovod, ochranné pásmo 1,5 m od vnějšího líce potrubí</w:t>
      </w:r>
      <w:r w:rsidRPr="000A6294">
        <w:rPr>
          <w:lang w:val="en-US"/>
        </w:rPr>
        <w:t>;</w:t>
      </w:r>
      <w:r w:rsidRPr="000A6294">
        <w:t xml:space="preserve"> kanalizace, ochranné pásmo 1,5 m od vnějšího líce potrubí</w:t>
      </w:r>
    </w:p>
    <w:p w:rsidR="006C297C" w:rsidRPr="000A6294" w:rsidRDefault="006C297C" w:rsidP="006C297C">
      <w:pPr>
        <w:pStyle w:val="Ltext"/>
        <w:numPr>
          <w:ilvl w:val="0"/>
          <w:numId w:val="14"/>
        </w:numPr>
        <w:spacing w:before="0" w:after="0"/>
        <w:ind w:left="714" w:hanging="357"/>
      </w:pPr>
      <w:r w:rsidRPr="000A6294">
        <w:t>Město Bohumín – zařízení veřejného osvětlení, ve správě městské společnosti BM servis.</w:t>
      </w:r>
    </w:p>
    <w:p w:rsidR="006C297C" w:rsidRPr="000A6294" w:rsidRDefault="006C297C" w:rsidP="006C297C">
      <w:pPr>
        <w:pStyle w:val="Ltext"/>
        <w:numPr>
          <w:ilvl w:val="0"/>
          <w:numId w:val="14"/>
        </w:numPr>
        <w:spacing w:before="0" w:after="0"/>
        <w:ind w:left="714" w:hanging="357"/>
      </w:pPr>
      <w:r w:rsidRPr="000A6294">
        <w:t xml:space="preserve">ČEZ Distribuce, a.s. – </w:t>
      </w:r>
      <w:r>
        <w:t xml:space="preserve">elektrická stanice, zděná do 52 </w:t>
      </w:r>
      <w:proofErr w:type="spellStart"/>
      <w:r>
        <w:t>kV</w:t>
      </w:r>
      <w:proofErr w:type="spellEnd"/>
      <w:r>
        <w:t xml:space="preserve">, v přístavku na východní straně budovy </w:t>
      </w:r>
      <w:proofErr w:type="gramStart"/>
      <w:r>
        <w:t>č.p.</w:t>
      </w:r>
      <w:proofErr w:type="gramEnd"/>
      <w:r>
        <w:t xml:space="preserve"> 1037</w:t>
      </w:r>
      <w:r w:rsidRPr="000A6294">
        <w:t>.</w:t>
      </w:r>
    </w:p>
    <w:p w:rsidR="006C297C" w:rsidRDefault="006C297C" w:rsidP="006C297C">
      <w:pPr>
        <w:pStyle w:val="Ltext"/>
        <w:numPr>
          <w:ilvl w:val="0"/>
          <w:numId w:val="14"/>
        </w:numPr>
        <w:spacing w:before="0" w:after="0"/>
        <w:ind w:left="714" w:hanging="357"/>
      </w:pPr>
      <w:r w:rsidRPr="000A6294">
        <w:t>ČEZ Teplárenská, a.s. – podzemní vedení horkovodu, ochranné pásmo 2,5 m.</w:t>
      </w:r>
    </w:p>
    <w:p w:rsidR="006C297C" w:rsidRPr="000A6294" w:rsidRDefault="006C297C" w:rsidP="006C297C">
      <w:pPr>
        <w:pStyle w:val="Ltext"/>
        <w:numPr>
          <w:ilvl w:val="0"/>
          <w:numId w:val="14"/>
        </w:numPr>
        <w:spacing w:before="0" w:after="0"/>
        <w:ind w:left="714" w:hanging="357"/>
      </w:pPr>
      <w:r>
        <w:t xml:space="preserve">PODA a.s. – </w:t>
      </w:r>
      <w:r w:rsidRPr="000A6294">
        <w:t>podzemní síť elektronických komunikací</w:t>
      </w:r>
      <w:r>
        <w:t xml:space="preserve"> – optický sdělovací kabel v souběhu s podzemním vedením horkovodu</w:t>
      </w:r>
      <w:r w:rsidRPr="000A6294">
        <w:t>, ochranné pásmo 1,5 m po obou stranách krajního vedení SEK</w:t>
      </w:r>
      <w:r>
        <w:t>.</w:t>
      </w:r>
    </w:p>
    <w:p w:rsidR="00BC2558" w:rsidRPr="00AB7827" w:rsidRDefault="00BC2558" w:rsidP="00BC2558">
      <w:pPr>
        <w:pStyle w:val="Ltext"/>
      </w:pPr>
      <w:r w:rsidRPr="00AB7827">
        <w:t>Jednotlivé inženýrské sítě byly dle podkladů poskytnutých jejich správci zakresleny do situačních výkresů. Před započetím stavebních prací je proto nutné zajistit vytýčení průběhu inženýrských sítí a při realizaci stavby respektovat veškeré připomínky správců sítí technické infrastruktury na základě jejich stanovisek.</w:t>
      </w:r>
    </w:p>
    <w:p w:rsidR="00BC2558" w:rsidRPr="00AB7827" w:rsidRDefault="00BC2558" w:rsidP="00BC2558">
      <w:pPr>
        <w:pStyle w:val="Ltext"/>
      </w:pPr>
      <w:r w:rsidRPr="00AB7827">
        <w:t>Zhotovitel je dále povinen si ověřit u správců inženýrských sítí existenci případných nově položených sítí v období po dokončení dokumentace.</w:t>
      </w:r>
    </w:p>
    <w:p w:rsidR="00614708" w:rsidRPr="00A11B59" w:rsidRDefault="00614708" w:rsidP="00614708">
      <w:pPr>
        <w:pStyle w:val="Lnadpis4"/>
        <w:spacing w:after="0"/>
      </w:pPr>
      <w:bookmarkStart w:id="104" w:name="_Toc528757183"/>
      <w:proofErr w:type="gramStart"/>
      <w:r w:rsidRPr="00A11B59">
        <w:t>B.</w:t>
      </w:r>
      <w:r>
        <w:t>8</w:t>
      </w:r>
      <w:r w:rsidRPr="00A11B59">
        <w:t>.1</w:t>
      </w:r>
      <w:proofErr w:type="gramEnd"/>
      <w:r w:rsidRPr="00A11B59">
        <w:t>.</w:t>
      </w:r>
      <w:r>
        <w:t>e)</w:t>
      </w:r>
      <w:r w:rsidRPr="00A11B59">
        <w:t xml:space="preserve"> </w:t>
      </w:r>
      <w:r>
        <w:t>Ochrana okolí staveniště a požadavky na související asanace, demolice a kácení dřevin</w:t>
      </w:r>
      <w:bookmarkEnd w:id="104"/>
    </w:p>
    <w:p w:rsidR="00614708" w:rsidRPr="004A5779" w:rsidRDefault="004A5779" w:rsidP="00614708">
      <w:pPr>
        <w:pStyle w:val="Ltext"/>
        <w:spacing w:before="0"/>
        <w:ind w:firstLine="425"/>
        <w:rPr>
          <w:rFonts w:cs="Arial"/>
        </w:rPr>
      </w:pPr>
      <w:r w:rsidRPr="004A5779">
        <w:rPr>
          <w:rFonts w:cs="Arial"/>
        </w:rPr>
        <w:t xml:space="preserve">Viz </w:t>
      </w:r>
      <w:proofErr w:type="gramStart"/>
      <w:r w:rsidRPr="004A5779">
        <w:rPr>
          <w:rFonts w:cs="Arial"/>
        </w:rPr>
        <w:t>čl. B.1.h)</w:t>
      </w:r>
      <w:proofErr w:type="gramEnd"/>
    </w:p>
    <w:p w:rsidR="00D4468E" w:rsidRPr="00D4468E" w:rsidRDefault="00D4468E" w:rsidP="00D4468E">
      <w:pPr>
        <w:pStyle w:val="Nadpis3"/>
        <w:rPr>
          <w:sz w:val="20"/>
        </w:rPr>
      </w:pPr>
      <w:bookmarkStart w:id="105" w:name="_Toc528757184"/>
      <w:proofErr w:type="gramStart"/>
      <w:r w:rsidRPr="00D4468E">
        <w:rPr>
          <w:sz w:val="20"/>
        </w:rPr>
        <w:t>B.8.</w:t>
      </w:r>
      <w:r>
        <w:rPr>
          <w:sz w:val="20"/>
        </w:rPr>
        <w:t>1</w:t>
      </w:r>
      <w:proofErr w:type="gramEnd"/>
      <w:r>
        <w:rPr>
          <w:sz w:val="20"/>
        </w:rPr>
        <w:t>.f)</w:t>
      </w:r>
      <w:r w:rsidRPr="00D4468E">
        <w:rPr>
          <w:sz w:val="20"/>
        </w:rPr>
        <w:t xml:space="preserve"> Maximální </w:t>
      </w:r>
      <w:r>
        <w:rPr>
          <w:sz w:val="20"/>
        </w:rPr>
        <w:t xml:space="preserve">dočasné a trvalé </w:t>
      </w:r>
      <w:r w:rsidRPr="00D4468E">
        <w:rPr>
          <w:sz w:val="20"/>
        </w:rPr>
        <w:t>zábory pro staveniště</w:t>
      </w:r>
      <w:bookmarkEnd w:id="105"/>
    </w:p>
    <w:p w:rsidR="00D4468E" w:rsidRPr="004A5779" w:rsidRDefault="00D4468E" w:rsidP="00D4468E">
      <w:pPr>
        <w:pStyle w:val="Ltext"/>
        <w:ind w:firstLine="426"/>
        <w:rPr>
          <w:rFonts w:cs="Arial"/>
        </w:rPr>
      </w:pPr>
      <w:r w:rsidRPr="004A5779">
        <w:rPr>
          <w:rFonts w:cs="Arial"/>
        </w:rPr>
        <w:t>Rozsah maximálních záborů pro staveniště předmětné stavby je uveden v následující tabulce:</w:t>
      </w:r>
    </w:p>
    <w:tbl>
      <w:tblPr>
        <w:tblStyle w:val="Mkatabulky7"/>
        <w:tblW w:w="9322" w:type="dxa"/>
        <w:tblLayout w:type="fixed"/>
        <w:tblLook w:val="0000" w:firstRow="0" w:lastRow="0" w:firstColumn="0" w:lastColumn="0" w:noHBand="0" w:noVBand="0"/>
      </w:tblPr>
      <w:tblGrid>
        <w:gridCol w:w="959"/>
        <w:gridCol w:w="1843"/>
        <w:gridCol w:w="4252"/>
        <w:gridCol w:w="1134"/>
        <w:gridCol w:w="1134"/>
      </w:tblGrid>
      <w:tr w:rsidR="004A5779" w:rsidRPr="004A5779" w:rsidTr="00D4468E">
        <w:trPr>
          <w:trHeight w:val="350"/>
        </w:trPr>
        <w:tc>
          <w:tcPr>
            <w:tcW w:w="959" w:type="dxa"/>
            <w:vMerge w:val="restart"/>
            <w:tcBorders>
              <w:top w:val="single" w:sz="12" w:space="0" w:color="auto"/>
              <w:left w:val="single" w:sz="12" w:space="0" w:color="auto"/>
              <w:bottom w:val="double" w:sz="4" w:space="0" w:color="auto"/>
            </w:tcBorders>
          </w:tcPr>
          <w:p w:rsidR="00D4468E" w:rsidRPr="004A5779" w:rsidRDefault="00D4468E" w:rsidP="00D4468E">
            <w:pPr>
              <w:spacing w:before="120" w:after="120"/>
              <w:jc w:val="center"/>
              <w:rPr>
                <w:rFonts w:ascii="Arial" w:hAnsi="Arial" w:cs="Arial"/>
                <w:b w:val="0"/>
                <w:sz w:val="18"/>
                <w:szCs w:val="18"/>
              </w:rPr>
            </w:pPr>
            <w:r w:rsidRPr="004A5779">
              <w:rPr>
                <w:rFonts w:ascii="Arial" w:hAnsi="Arial" w:cs="Arial"/>
                <w:b w:val="0"/>
                <w:sz w:val="18"/>
                <w:szCs w:val="18"/>
              </w:rPr>
              <w:t>Číslo parcely</w:t>
            </w:r>
          </w:p>
        </w:tc>
        <w:tc>
          <w:tcPr>
            <w:tcW w:w="1843" w:type="dxa"/>
            <w:vMerge w:val="restart"/>
            <w:tcBorders>
              <w:top w:val="single" w:sz="12" w:space="0" w:color="auto"/>
              <w:bottom w:val="double" w:sz="4" w:space="0" w:color="auto"/>
            </w:tcBorders>
          </w:tcPr>
          <w:p w:rsidR="00D4468E" w:rsidRPr="004A5779" w:rsidRDefault="00D4468E" w:rsidP="00D4468E">
            <w:pPr>
              <w:spacing w:before="120" w:after="120"/>
              <w:jc w:val="center"/>
              <w:rPr>
                <w:rFonts w:ascii="Arial" w:hAnsi="Arial" w:cs="Arial"/>
                <w:b w:val="0"/>
                <w:sz w:val="18"/>
                <w:szCs w:val="18"/>
              </w:rPr>
            </w:pPr>
            <w:r w:rsidRPr="004A5779">
              <w:rPr>
                <w:rFonts w:ascii="Arial" w:hAnsi="Arial" w:cs="Arial"/>
                <w:b w:val="0"/>
                <w:sz w:val="18"/>
                <w:szCs w:val="18"/>
              </w:rPr>
              <w:t>Druh pozemku</w:t>
            </w:r>
          </w:p>
        </w:tc>
        <w:tc>
          <w:tcPr>
            <w:tcW w:w="4252" w:type="dxa"/>
            <w:vMerge w:val="restart"/>
            <w:tcBorders>
              <w:top w:val="single" w:sz="12" w:space="0" w:color="auto"/>
              <w:bottom w:val="double" w:sz="4" w:space="0" w:color="auto"/>
            </w:tcBorders>
          </w:tcPr>
          <w:p w:rsidR="00D4468E" w:rsidRPr="00CC2CD2" w:rsidRDefault="00D4468E" w:rsidP="00D4468E">
            <w:pPr>
              <w:spacing w:before="120" w:after="120"/>
              <w:jc w:val="center"/>
              <w:rPr>
                <w:rFonts w:ascii="Arial" w:hAnsi="Arial" w:cs="Arial"/>
                <w:b w:val="0"/>
                <w:sz w:val="18"/>
                <w:szCs w:val="18"/>
              </w:rPr>
            </w:pPr>
            <w:r w:rsidRPr="00CC2CD2">
              <w:rPr>
                <w:rFonts w:ascii="Arial" w:hAnsi="Arial" w:cs="Arial"/>
                <w:b w:val="0"/>
                <w:sz w:val="18"/>
                <w:szCs w:val="18"/>
              </w:rPr>
              <w:t>Vlastník</w:t>
            </w:r>
          </w:p>
        </w:tc>
        <w:tc>
          <w:tcPr>
            <w:tcW w:w="2268" w:type="dxa"/>
            <w:gridSpan w:val="2"/>
            <w:tcBorders>
              <w:top w:val="single" w:sz="12" w:space="0" w:color="auto"/>
              <w:bottom w:val="single" w:sz="4" w:space="0" w:color="auto"/>
              <w:right w:val="single" w:sz="12" w:space="0" w:color="auto"/>
            </w:tcBorders>
          </w:tcPr>
          <w:p w:rsidR="00D4468E" w:rsidRPr="00CC2CD2" w:rsidRDefault="00D4468E" w:rsidP="00D4468E">
            <w:pPr>
              <w:spacing w:before="120" w:after="120"/>
              <w:jc w:val="center"/>
              <w:rPr>
                <w:rFonts w:ascii="Arial" w:hAnsi="Arial" w:cs="Arial"/>
                <w:sz w:val="18"/>
                <w:szCs w:val="18"/>
              </w:rPr>
            </w:pPr>
            <w:r w:rsidRPr="00CC2CD2">
              <w:rPr>
                <w:rFonts w:ascii="Arial" w:hAnsi="Arial" w:cs="Arial"/>
                <w:sz w:val="18"/>
                <w:szCs w:val="18"/>
              </w:rPr>
              <w:t>Rozsah záborů [m</w:t>
            </w:r>
            <w:r w:rsidRPr="00CC2CD2">
              <w:rPr>
                <w:rFonts w:ascii="Arial" w:hAnsi="Arial" w:cs="Arial"/>
                <w:sz w:val="18"/>
                <w:szCs w:val="18"/>
                <w:vertAlign w:val="superscript"/>
              </w:rPr>
              <w:t>2</w:t>
            </w:r>
            <w:r w:rsidRPr="00CC2CD2">
              <w:rPr>
                <w:rFonts w:ascii="Arial" w:hAnsi="Arial" w:cs="Arial"/>
                <w:sz w:val="18"/>
                <w:szCs w:val="18"/>
              </w:rPr>
              <w:t>]</w:t>
            </w:r>
          </w:p>
        </w:tc>
      </w:tr>
      <w:tr w:rsidR="004A5779" w:rsidRPr="004A5779" w:rsidTr="00D4468E">
        <w:trPr>
          <w:trHeight w:val="470"/>
        </w:trPr>
        <w:tc>
          <w:tcPr>
            <w:tcW w:w="959" w:type="dxa"/>
            <w:vMerge/>
            <w:tcBorders>
              <w:top w:val="single" w:sz="6" w:space="0" w:color="000000"/>
              <w:left w:val="single" w:sz="12" w:space="0" w:color="auto"/>
              <w:bottom w:val="double" w:sz="4" w:space="0" w:color="auto"/>
            </w:tcBorders>
          </w:tcPr>
          <w:p w:rsidR="00D4468E" w:rsidRPr="004A5779" w:rsidRDefault="00D4468E" w:rsidP="00D4468E">
            <w:pPr>
              <w:spacing w:before="120" w:after="120"/>
              <w:jc w:val="center"/>
              <w:rPr>
                <w:rFonts w:ascii="Arial" w:hAnsi="Arial" w:cs="Arial"/>
                <w:b w:val="0"/>
              </w:rPr>
            </w:pPr>
          </w:p>
        </w:tc>
        <w:tc>
          <w:tcPr>
            <w:tcW w:w="1843" w:type="dxa"/>
            <w:vMerge/>
            <w:tcBorders>
              <w:top w:val="single" w:sz="6" w:space="0" w:color="000000"/>
              <w:bottom w:val="double" w:sz="4" w:space="0" w:color="auto"/>
            </w:tcBorders>
          </w:tcPr>
          <w:p w:rsidR="00D4468E" w:rsidRPr="004A5779" w:rsidRDefault="00D4468E" w:rsidP="00D4468E">
            <w:pPr>
              <w:spacing w:before="120" w:after="120"/>
              <w:jc w:val="center"/>
              <w:rPr>
                <w:rFonts w:ascii="Arial" w:hAnsi="Arial" w:cs="Arial"/>
                <w:b w:val="0"/>
              </w:rPr>
            </w:pPr>
          </w:p>
        </w:tc>
        <w:tc>
          <w:tcPr>
            <w:tcW w:w="4252" w:type="dxa"/>
            <w:vMerge/>
            <w:tcBorders>
              <w:top w:val="single" w:sz="6" w:space="0" w:color="000000"/>
              <w:bottom w:val="double" w:sz="4" w:space="0" w:color="auto"/>
            </w:tcBorders>
          </w:tcPr>
          <w:p w:rsidR="00D4468E" w:rsidRPr="00CC2CD2" w:rsidRDefault="00D4468E" w:rsidP="00D4468E">
            <w:pPr>
              <w:spacing w:before="120" w:after="120"/>
              <w:jc w:val="center"/>
              <w:rPr>
                <w:rFonts w:ascii="Arial" w:hAnsi="Arial" w:cs="Arial"/>
                <w:b w:val="0"/>
              </w:rPr>
            </w:pPr>
          </w:p>
        </w:tc>
        <w:tc>
          <w:tcPr>
            <w:tcW w:w="1134" w:type="dxa"/>
            <w:tcBorders>
              <w:top w:val="single" w:sz="4" w:space="0" w:color="auto"/>
              <w:bottom w:val="double" w:sz="4" w:space="0" w:color="auto"/>
            </w:tcBorders>
          </w:tcPr>
          <w:p w:rsidR="00D4468E" w:rsidRPr="00CC2CD2" w:rsidRDefault="00D4468E" w:rsidP="00D4468E">
            <w:pPr>
              <w:spacing w:before="120" w:after="120"/>
              <w:jc w:val="center"/>
              <w:rPr>
                <w:rFonts w:ascii="Arial" w:hAnsi="Arial" w:cs="Arial"/>
                <w:b w:val="0"/>
              </w:rPr>
            </w:pPr>
            <w:r w:rsidRPr="00CC2CD2">
              <w:rPr>
                <w:rFonts w:ascii="Arial" w:hAnsi="Arial" w:cs="Arial"/>
                <w:b w:val="0"/>
              </w:rPr>
              <w:t>trvalý</w:t>
            </w:r>
          </w:p>
        </w:tc>
        <w:tc>
          <w:tcPr>
            <w:tcW w:w="1134" w:type="dxa"/>
            <w:tcBorders>
              <w:top w:val="single" w:sz="4" w:space="0" w:color="auto"/>
              <w:bottom w:val="double" w:sz="4" w:space="0" w:color="auto"/>
              <w:right w:val="single" w:sz="12" w:space="0" w:color="auto"/>
            </w:tcBorders>
          </w:tcPr>
          <w:p w:rsidR="00D4468E" w:rsidRPr="00CC2CD2" w:rsidRDefault="00D4468E" w:rsidP="00D4468E">
            <w:pPr>
              <w:spacing w:before="120" w:after="120"/>
              <w:jc w:val="center"/>
              <w:rPr>
                <w:rFonts w:ascii="Arial" w:hAnsi="Arial" w:cs="Arial"/>
                <w:b w:val="0"/>
              </w:rPr>
            </w:pPr>
            <w:r w:rsidRPr="00CC2CD2">
              <w:rPr>
                <w:rFonts w:ascii="Arial" w:hAnsi="Arial" w:cs="Arial"/>
                <w:b w:val="0"/>
              </w:rPr>
              <w:t>dočasný</w:t>
            </w:r>
          </w:p>
        </w:tc>
      </w:tr>
      <w:tr w:rsidR="004A5779" w:rsidRPr="004A5779" w:rsidTr="00D4468E">
        <w:tc>
          <w:tcPr>
            <w:tcW w:w="959" w:type="dxa"/>
            <w:tcBorders>
              <w:left w:val="single" w:sz="12" w:space="0" w:color="auto"/>
            </w:tcBorders>
          </w:tcPr>
          <w:p w:rsidR="00D4468E" w:rsidRPr="004A5779" w:rsidRDefault="00F95E80" w:rsidP="00D4468E">
            <w:pPr>
              <w:spacing w:before="120" w:after="120"/>
              <w:jc w:val="center"/>
              <w:rPr>
                <w:rFonts w:ascii="Arial" w:hAnsi="Arial" w:cs="Arial"/>
                <w:sz w:val="18"/>
                <w:szCs w:val="18"/>
              </w:rPr>
            </w:pPr>
            <w:r>
              <w:rPr>
                <w:rFonts w:ascii="Arial" w:hAnsi="Arial" w:cs="Arial"/>
                <w:b w:val="0"/>
                <w:bCs w:val="0"/>
                <w:sz w:val="18"/>
                <w:szCs w:val="18"/>
              </w:rPr>
              <w:t>709</w:t>
            </w:r>
            <w:r w:rsidR="004A5779" w:rsidRPr="004A5779">
              <w:rPr>
                <w:rFonts w:ascii="Arial" w:hAnsi="Arial" w:cs="Arial"/>
                <w:b w:val="0"/>
                <w:bCs w:val="0"/>
                <w:sz w:val="18"/>
                <w:szCs w:val="18"/>
              </w:rPr>
              <w:t>/1</w:t>
            </w:r>
          </w:p>
        </w:tc>
        <w:tc>
          <w:tcPr>
            <w:tcW w:w="1843" w:type="dxa"/>
          </w:tcPr>
          <w:p w:rsidR="00D4468E" w:rsidRPr="004A5779" w:rsidRDefault="00D4468E" w:rsidP="004A5779">
            <w:pPr>
              <w:spacing w:before="120" w:after="120"/>
              <w:jc w:val="center"/>
              <w:rPr>
                <w:rFonts w:ascii="Arial" w:hAnsi="Arial" w:cs="Arial"/>
                <w:b w:val="0"/>
                <w:bCs w:val="0"/>
                <w:sz w:val="18"/>
                <w:szCs w:val="18"/>
              </w:rPr>
            </w:pPr>
            <w:r w:rsidRPr="004A5779">
              <w:rPr>
                <w:rFonts w:ascii="Arial" w:hAnsi="Arial" w:cs="Arial"/>
                <w:b w:val="0"/>
                <w:bCs w:val="0"/>
                <w:sz w:val="18"/>
                <w:szCs w:val="18"/>
              </w:rPr>
              <w:t xml:space="preserve">Ostatní plocha – </w:t>
            </w:r>
            <w:r w:rsidR="004A5779" w:rsidRPr="004A5779">
              <w:rPr>
                <w:rFonts w:ascii="Arial" w:hAnsi="Arial" w:cs="Arial"/>
                <w:b w:val="0"/>
                <w:bCs w:val="0"/>
                <w:sz w:val="18"/>
                <w:szCs w:val="18"/>
              </w:rPr>
              <w:t>zeleň</w:t>
            </w:r>
          </w:p>
        </w:tc>
        <w:tc>
          <w:tcPr>
            <w:tcW w:w="4252" w:type="dxa"/>
          </w:tcPr>
          <w:p w:rsidR="00D4468E" w:rsidRPr="004A5779" w:rsidRDefault="00D4468E" w:rsidP="00D4468E">
            <w:pPr>
              <w:spacing w:before="120" w:after="120"/>
              <w:rPr>
                <w:rFonts w:ascii="Arial" w:hAnsi="Arial" w:cs="Arial"/>
                <w:b w:val="0"/>
                <w:bCs w:val="0"/>
                <w:sz w:val="18"/>
                <w:szCs w:val="18"/>
              </w:rPr>
            </w:pPr>
            <w:r w:rsidRPr="004A5779">
              <w:rPr>
                <w:rFonts w:ascii="Arial" w:hAnsi="Arial" w:cs="Arial"/>
                <w:b w:val="0"/>
                <w:bCs w:val="0"/>
                <w:sz w:val="18"/>
                <w:szCs w:val="18"/>
              </w:rPr>
              <w:t>Město Bohumín, Masarykova 158, 735 81 Bohumín, Nový Bohumín</w:t>
            </w:r>
          </w:p>
        </w:tc>
        <w:tc>
          <w:tcPr>
            <w:tcW w:w="1134" w:type="dxa"/>
          </w:tcPr>
          <w:p w:rsidR="00D4468E" w:rsidRPr="004A5779" w:rsidRDefault="00CC2CD2" w:rsidP="00D4468E">
            <w:pPr>
              <w:spacing w:before="120" w:after="120"/>
              <w:jc w:val="right"/>
              <w:rPr>
                <w:rFonts w:ascii="Arial" w:hAnsi="Arial" w:cs="Arial"/>
                <w:b w:val="0"/>
                <w:bCs w:val="0"/>
                <w:sz w:val="18"/>
                <w:szCs w:val="18"/>
              </w:rPr>
            </w:pPr>
            <w:r>
              <w:rPr>
                <w:rFonts w:ascii="Arial" w:hAnsi="Arial" w:cs="Arial"/>
                <w:b w:val="0"/>
                <w:bCs w:val="0"/>
                <w:sz w:val="18"/>
                <w:szCs w:val="18"/>
              </w:rPr>
              <w:t>96</w:t>
            </w:r>
          </w:p>
        </w:tc>
        <w:tc>
          <w:tcPr>
            <w:tcW w:w="1134" w:type="dxa"/>
            <w:tcBorders>
              <w:right w:val="single" w:sz="12" w:space="0" w:color="auto"/>
            </w:tcBorders>
          </w:tcPr>
          <w:p w:rsidR="00D4468E" w:rsidRPr="004A5779" w:rsidRDefault="00CC2CD2" w:rsidP="00D4468E">
            <w:pPr>
              <w:spacing w:before="120" w:after="120"/>
              <w:jc w:val="right"/>
              <w:rPr>
                <w:rFonts w:ascii="Arial" w:hAnsi="Arial" w:cs="Arial"/>
                <w:b w:val="0"/>
                <w:bCs w:val="0"/>
                <w:sz w:val="18"/>
                <w:szCs w:val="18"/>
              </w:rPr>
            </w:pPr>
            <w:r>
              <w:rPr>
                <w:rFonts w:ascii="Arial" w:hAnsi="Arial" w:cs="Arial"/>
                <w:b w:val="0"/>
                <w:bCs w:val="0"/>
                <w:sz w:val="18"/>
                <w:szCs w:val="18"/>
              </w:rPr>
              <w:t>46</w:t>
            </w:r>
          </w:p>
        </w:tc>
      </w:tr>
      <w:tr w:rsidR="004A5779" w:rsidRPr="004A5779" w:rsidTr="00D4468E">
        <w:tc>
          <w:tcPr>
            <w:tcW w:w="959" w:type="dxa"/>
            <w:tcBorders>
              <w:left w:val="single" w:sz="12" w:space="0" w:color="auto"/>
            </w:tcBorders>
          </w:tcPr>
          <w:p w:rsidR="00D4468E" w:rsidRPr="004A5779" w:rsidRDefault="00F95E80" w:rsidP="00CC2CD2">
            <w:pPr>
              <w:spacing w:before="120" w:after="120"/>
              <w:jc w:val="center"/>
              <w:rPr>
                <w:rFonts w:ascii="Arial" w:hAnsi="Arial" w:cs="Arial"/>
                <w:b w:val="0"/>
                <w:sz w:val="18"/>
                <w:szCs w:val="18"/>
              </w:rPr>
            </w:pPr>
            <w:r>
              <w:rPr>
                <w:rFonts w:ascii="Arial" w:hAnsi="Arial" w:cs="Arial"/>
                <w:b w:val="0"/>
                <w:sz w:val="18"/>
                <w:szCs w:val="18"/>
              </w:rPr>
              <w:t>709</w:t>
            </w:r>
            <w:r w:rsidR="004A5779" w:rsidRPr="004A5779">
              <w:rPr>
                <w:rFonts w:ascii="Arial" w:hAnsi="Arial" w:cs="Arial"/>
                <w:b w:val="0"/>
                <w:sz w:val="18"/>
                <w:szCs w:val="18"/>
              </w:rPr>
              <w:t>/</w:t>
            </w:r>
            <w:r w:rsidR="00CC2CD2">
              <w:rPr>
                <w:rFonts w:ascii="Arial" w:hAnsi="Arial" w:cs="Arial"/>
                <w:b w:val="0"/>
                <w:sz w:val="18"/>
                <w:szCs w:val="18"/>
              </w:rPr>
              <w:t>4</w:t>
            </w:r>
          </w:p>
        </w:tc>
        <w:tc>
          <w:tcPr>
            <w:tcW w:w="1843" w:type="dxa"/>
          </w:tcPr>
          <w:p w:rsidR="00D4468E" w:rsidRPr="004A5779" w:rsidRDefault="00F95E80" w:rsidP="00D4468E">
            <w:pPr>
              <w:spacing w:before="120" w:after="120"/>
              <w:jc w:val="center"/>
              <w:rPr>
                <w:rFonts w:ascii="Arial" w:hAnsi="Arial" w:cs="Arial"/>
                <w:b w:val="0"/>
                <w:bCs w:val="0"/>
                <w:sz w:val="18"/>
                <w:szCs w:val="18"/>
              </w:rPr>
            </w:pPr>
            <w:r w:rsidRPr="004A5779">
              <w:rPr>
                <w:rFonts w:ascii="Arial" w:hAnsi="Arial" w:cs="Arial"/>
                <w:b w:val="0"/>
                <w:bCs w:val="0"/>
                <w:sz w:val="18"/>
                <w:szCs w:val="18"/>
              </w:rPr>
              <w:t xml:space="preserve">Ostatní plocha – </w:t>
            </w:r>
            <w:r w:rsidRPr="004A5779">
              <w:rPr>
                <w:rFonts w:ascii="Arial" w:hAnsi="Arial" w:cs="Arial"/>
                <w:b w:val="0"/>
                <w:bCs w:val="0"/>
                <w:sz w:val="18"/>
                <w:szCs w:val="18"/>
              </w:rPr>
              <w:lastRenderedPageBreak/>
              <w:t>zeleň</w:t>
            </w:r>
          </w:p>
        </w:tc>
        <w:tc>
          <w:tcPr>
            <w:tcW w:w="4252" w:type="dxa"/>
          </w:tcPr>
          <w:p w:rsidR="00D4468E" w:rsidRPr="004A5779" w:rsidRDefault="00D4468E" w:rsidP="00D4468E">
            <w:pPr>
              <w:spacing w:before="120" w:after="120"/>
              <w:rPr>
                <w:rFonts w:ascii="Arial" w:hAnsi="Arial" w:cs="Arial"/>
                <w:b w:val="0"/>
                <w:bCs w:val="0"/>
                <w:sz w:val="18"/>
                <w:szCs w:val="18"/>
              </w:rPr>
            </w:pPr>
            <w:r w:rsidRPr="004A5779">
              <w:rPr>
                <w:rFonts w:ascii="Arial" w:hAnsi="Arial" w:cs="Arial"/>
                <w:b w:val="0"/>
                <w:bCs w:val="0"/>
                <w:sz w:val="18"/>
                <w:szCs w:val="18"/>
              </w:rPr>
              <w:lastRenderedPageBreak/>
              <w:t xml:space="preserve">Město Bohumín, Masarykova 158, 735 81 </w:t>
            </w:r>
            <w:r w:rsidRPr="004A5779">
              <w:rPr>
                <w:rFonts w:ascii="Arial" w:hAnsi="Arial" w:cs="Arial"/>
                <w:b w:val="0"/>
                <w:bCs w:val="0"/>
                <w:sz w:val="18"/>
                <w:szCs w:val="18"/>
              </w:rPr>
              <w:lastRenderedPageBreak/>
              <w:t>Bohumín, Nový Bohumín</w:t>
            </w:r>
          </w:p>
        </w:tc>
        <w:tc>
          <w:tcPr>
            <w:tcW w:w="1134" w:type="dxa"/>
          </w:tcPr>
          <w:p w:rsidR="00D4468E" w:rsidRPr="004A5779" w:rsidRDefault="00CC2CD2" w:rsidP="00D4468E">
            <w:pPr>
              <w:spacing w:before="120" w:after="120"/>
              <w:jc w:val="right"/>
              <w:rPr>
                <w:rFonts w:ascii="Arial" w:hAnsi="Arial" w:cs="Arial"/>
                <w:b w:val="0"/>
                <w:sz w:val="18"/>
                <w:szCs w:val="18"/>
              </w:rPr>
            </w:pPr>
            <w:r>
              <w:rPr>
                <w:rFonts w:ascii="Arial" w:hAnsi="Arial" w:cs="Arial"/>
                <w:b w:val="0"/>
                <w:sz w:val="18"/>
                <w:szCs w:val="18"/>
              </w:rPr>
              <w:lastRenderedPageBreak/>
              <w:t>52</w:t>
            </w:r>
          </w:p>
        </w:tc>
        <w:tc>
          <w:tcPr>
            <w:tcW w:w="1134" w:type="dxa"/>
            <w:tcBorders>
              <w:right w:val="single" w:sz="12" w:space="0" w:color="auto"/>
            </w:tcBorders>
          </w:tcPr>
          <w:p w:rsidR="00D4468E" w:rsidRPr="004A5779" w:rsidRDefault="00CC2CD2" w:rsidP="00D4468E">
            <w:pPr>
              <w:spacing w:before="120" w:after="120"/>
              <w:jc w:val="right"/>
              <w:rPr>
                <w:rFonts w:ascii="Arial" w:hAnsi="Arial" w:cs="Arial"/>
                <w:b w:val="0"/>
                <w:sz w:val="18"/>
                <w:szCs w:val="18"/>
              </w:rPr>
            </w:pPr>
            <w:r>
              <w:rPr>
                <w:rFonts w:ascii="Arial" w:hAnsi="Arial" w:cs="Arial"/>
                <w:b w:val="0"/>
                <w:sz w:val="18"/>
                <w:szCs w:val="18"/>
              </w:rPr>
              <w:t>22</w:t>
            </w:r>
          </w:p>
        </w:tc>
      </w:tr>
      <w:tr w:rsidR="00CC2CD2" w:rsidRPr="004A5779" w:rsidTr="00D4468E">
        <w:tc>
          <w:tcPr>
            <w:tcW w:w="959" w:type="dxa"/>
            <w:tcBorders>
              <w:left w:val="single" w:sz="12" w:space="0" w:color="auto"/>
            </w:tcBorders>
          </w:tcPr>
          <w:p w:rsidR="00CC2CD2" w:rsidRPr="00CC2CD2" w:rsidRDefault="00CC2CD2" w:rsidP="00CC2CD2">
            <w:pPr>
              <w:spacing w:before="120" w:after="120"/>
              <w:jc w:val="center"/>
              <w:rPr>
                <w:rFonts w:ascii="Arial" w:hAnsi="Arial" w:cs="Arial"/>
                <w:b w:val="0"/>
                <w:sz w:val="18"/>
                <w:szCs w:val="18"/>
              </w:rPr>
            </w:pPr>
            <w:r w:rsidRPr="00CC2CD2">
              <w:rPr>
                <w:rFonts w:ascii="Arial" w:hAnsi="Arial" w:cs="Arial"/>
                <w:b w:val="0"/>
                <w:sz w:val="18"/>
                <w:szCs w:val="18"/>
              </w:rPr>
              <w:t>709/19</w:t>
            </w:r>
          </w:p>
        </w:tc>
        <w:tc>
          <w:tcPr>
            <w:tcW w:w="1843" w:type="dxa"/>
          </w:tcPr>
          <w:p w:rsidR="00CC2CD2" w:rsidRPr="00CC2CD2" w:rsidRDefault="00CC2CD2" w:rsidP="00CC2CD2">
            <w:pPr>
              <w:spacing w:before="120" w:after="120"/>
              <w:jc w:val="center"/>
              <w:rPr>
                <w:rFonts w:ascii="Arial" w:hAnsi="Arial" w:cs="Arial"/>
                <w:b w:val="0"/>
                <w:sz w:val="18"/>
                <w:szCs w:val="18"/>
              </w:rPr>
            </w:pPr>
            <w:r w:rsidRPr="004A5779">
              <w:rPr>
                <w:rFonts w:ascii="Arial" w:hAnsi="Arial" w:cs="Arial"/>
                <w:b w:val="0"/>
                <w:bCs w:val="0"/>
                <w:sz w:val="18"/>
                <w:szCs w:val="18"/>
              </w:rPr>
              <w:t xml:space="preserve">Ostatní plocha – </w:t>
            </w:r>
            <w:r>
              <w:rPr>
                <w:rFonts w:ascii="Arial" w:hAnsi="Arial" w:cs="Arial"/>
                <w:b w:val="0"/>
                <w:bCs w:val="0"/>
                <w:sz w:val="18"/>
                <w:szCs w:val="18"/>
              </w:rPr>
              <w:t>ostatní komunikace</w:t>
            </w:r>
          </w:p>
        </w:tc>
        <w:tc>
          <w:tcPr>
            <w:tcW w:w="4252" w:type="dxa"/>
          </w:tcPr>
          <w:p w:rsidR="00CC2CD2" w:rsidRPr="004A5779" w:rsidRDefault="00CC2CD2" w:rsidP="00CC2CD2">
            <w:pPr>
              <w:spacing w:before="120" w:after="120"/>
              <w:rPr>
                <w:rFonts w:ascii="Arial" w:hAnsi="Arial" w:cs="Arial"/>
                <w:b w:val="0"/>
                <w:bCs w:val="0"/>
                <w:sz w:val="18"/>
                <w:szCs w:val="18"/>
              </w:rPr>
            </w:pPr>
            <w:r w:rsidRPr="004A5779">
              <w:rPr>
                <w:rFonts w:ascii="Arial" w:hAnsi="Arial" w:cs="Arial"/>
                <w:b w:val="0"/>
                <w:bCs w:val="0"/>
                <w:sz w:val="18"/>
                <w:szCs w:val="18"/>
              </w:rPr>
              <w:t>Město Bohumín, Masarykova 158, 735 81 Bohumín, Nový Bohumín</w:t>
            </w:r>
          </w:p>
        </w:tc>
        <w:tc>
          <w:tcPr>
            <w:tcW w:w="1134" w:type="dxa"/>
          </w:tcPr>
          <w:p w:rsidR="00CC2CD2" w:rsidRPr="004A5779" w:rsidRDefault="00CC2CD2" w:rsidP="00CC2CD2">
            <w:pPr>
              <w:spacing w:before="120" w:after="120"/>
              <w:jc w:val="right"/>
              <w:rPr>
                <w:rFonts w:ascii="Arial" w:hAnsi="Arial" w:cs="Arial"/>
                <w:b w:val="0"/>
                <w:sz w:val="18"/>
                <w:szCs w:val="18"/>
              </w:rPr>
            </w:pPr>
            <w:r>
              <w:rPr>
                <w:rFonts w:ascii="Arial" w:hAnsi="Arial" w:cs="Arial"/>
                <w:b w:val="0"/>
                <w:sz w:val="18"/>
                <w:szCs w:val="18"/>
              </w:rPr>
              <w:t>0</w:t>
            </w:r>
          </w:p>
        </w:tc>
        <w:tc>
          <w:tcPr>
            <w:tcW w:w="1134" w:type="dxa"/>
            <w:tcBorders>
              <w:right w:val="single" w:sz="12" w:space="0" w:color="auto"/>
            </w:tcBorders>
          </w:tcPr>
          <w:p w:rsidR="00CC2CD2" w:rsidRPr="004A5779" w:rsidRDefault="00CC2CD2" w:rsidP="00CC2CD2">
            <w:pPr>
              <w:spacing w:before="120" w:after="120"/>
              <w:jc w:val="right"/>
              <w:rPr>
                <w:rFonts w:ascii="Arial" w:hAnsi="Arial" w:cs="Arial"/>
                <w:b w:val="0"/>
                <w:sz w:val="18"/>
                <w:szCs w:val="18"/>
              </w:rPr>
            </w:pPr>
            <w:r>
              <w:rPr>
                <w:rFonts w:ascii="Arial" w:hAnsi="Arial" w:cs="Arial"/>
                <w:b w:val="0"/>
                <w:sz w:val="18"/>
                <w:szCs w:val="18"/>
              </w:rPr>
              <w:t>88</w:t>
            </w:r>
          </w:p>
        </w:tc>
      </w:tr>
    </w:tbl>
    <w:p w:rsidR="00D4468E" w:rsidRPr="000A6140" w:rsidRDefault="00D4468E" w:rsidP="00D4468E">
      <w:pPr>
        <w:pStyle w:val="Ltext"/>
        <w:ind w:firstLine="426"/>
        <w:rPr>
          <w:rFonts w:cs="Arial"/>
        </w:rPr>
      </w:pPr>
      <w:r w:rsidRPr="000A6140">
        <w:rPr>
          <w:rFonts w:cs="Arial"/>
        </w:rPr>
        <w:t xml:space="preserve">Zábory pro staveniště </w:t>
      </w:r>
      <w:r w:rsidR="000A6140" w:rsidRPr="000A6140">
        <w:rPr>
          <w:rFonts w:cs="Arial"/>
        </w:rPr>
        <w:t xml:space="preserve">předmětné </w:t>
      </w:r>
      <w:r w:rsidRPr="000A6140">
        <w:rPr>
          <w:rFonts w:cs="Arial"/>
        </w:rPr>
        <w:t xml:space="preserve">stavby </w:t>
      </w:r>
      <w:r w:rsidR="000A6140" w:rsidRPr="000A6140">
        <w:rPr>
          <w:rFonts w:cs="Arial"/>
        </w:rPr>
        <w:t>j</w:t>
      </w:r>
      <w:r w:rsidRPr="000A6140">
        <w:rPr>
          <w:rFonts w:cs="Arial"/>
        </w:rPr>
        <w:t>sou ve výše uvedené tabulce označeny následovně:</w:t>
      </w:r>
    </w:p>
    <w:p w:rsidR="00D4468E" w:rsidRPr="000A6140" w:rsidRDefault="00D4468E" w:rsidP="00D4468E">
      <w:pPr>
        <w:pStyle w:val="Ltext"/>
        <w:numPr>
          <w:ilvl w:val="0"/>
          <w:numId w:val="14"/>
        </w:numPr>
        <w:ind w:left="1418" w:hanging="284"/>
        <w:rPr>
          <w:rFonts w:cs="Arial"/>
        </w:rPr>
      </w:pPr>
      <w:r w:rsidRPr="000A6140">
        <w:rPr>
          <w:rFonts w:cs="Arial"/>
        </w:rPr>
        <w:t xml:space="preserve">Trvalý zábor – plochy samotných </w:t>
      </w:r>
      <w:r w:rsidR="002F07D1">
        <w:rPr>
          <w:rFonts w:cs="Arial"/>
        </w:rPr>
        <w:t xml:space="preserve">nově umisťovaných </w:t>
      </w:r>
      <w:r w:rsidR="00CC2CD2">
        <w:rPr>
          <w:rFonts w:cs="Arial"/>
        </w:rPr>
        <w:t>parkovacích ploch</w:t>
      </w:r>
      <w:r w:rsidR="000A6140" w:rsidRPr="000A6140">
        <w:rPr>
          <w:rFonts w:cs="Arial"/>
        </w:rPr>
        <w:t xml:space="preserve"> a </w:t>
      </w:r>
      <w:r w:rsidR="00E63273">
        <w:rPr>
          <w:rFonts w:cs="Arial"/>
        </w:rPr>
        <w:t>ploch upravených tras chodníků</w:t>
      </w:r>
      <w:r w:rsidRPr="000A6140">
        <w:rPr>
          <w:rFonts w:cs="Arial"/>
        </w:rPr>
        <w:t>.</w:t>
      </w:r>
    </w:p>
    <w:p w:rsidR="00D4468E" w:rsidRPr="000A6140" w:rsidRDefault="00D4468E" w:rsidP="00D4468E">
      <w:pPr>
        <w:pStyle w:val="Ltext"/>
        <w:numPr>
          <w:ilvl w:val="0"/>
          <w:numId w:val="14"/>
        </w:numPr>
        <w:ind w:left="1418" w:hanging="272"/>
        <w:rPr>
          <w:rFonts w:cs="Arial"/>
        </w:rPr>
      </w:pPr>
      <w:r w:rsidRPr="000A6140">
        <w:rPr>
          <w:rFonts w:cs="Arial"/>
        </w:rPr>
        <w:t>Dočasný zábor (do 1 roku) části pozemků spojené se zajištěním přístupů ke stavbě</w:t>
      </w:r>
      <w:r w:rsidR="005C32F9">
        <w:rPr>
          <w:rFonts w:cs="Arial"/>
        </w:rPr>
        <w:t xml:space="preserve"> (</w:t>
      </w:r>
      <w:proofErr w:type="spellStart"/>
      <w:r w:rsidR="005C32F9">
        <w:rPr>
          <w:rFonts w:cs="Arial"/>
        </w:rPr>
        <w:t>parc</w:t>
      </w:r>
      <w:proofErr w:type="spellEnd"/>
      <w:r w:rsidR="005C32F9">
        <w:rPr>
          <w:rFonts w:cs="Arial"/>
        </w:rPr>
        <w:t xml:space="preserve">. </w:t>
      </w:r>
      <w:proofErr w:type="gramStart"/>
      <w:r w:rsidR="005C32F9">
        <w:rPr>
          <w:rFonts w:cs="Arial"/>
        </w:rPr>
        <w:t>č.</w:t>
      </w:r>
      <w:proofErr w:type="gramEnd"/>
      <w:r w:rsidR="005C32F9">
        <w:rPr>
          <w:rFonts w:cs="Arial"/>
        </w:rPr>
        <w:t xml:space="preserve"> 709/19)</w:t>
      </w:r>
      <w:r w:rsidR="000A6140" w:rsidRPr="000A6140">
        <w:rPr>
          <w:rFonts w:cs="Arial"/>
        </w:rPr>
        <w:t>,</w:t>
      </w:r>
      <w:r w:rsidRPr="000A6140">
        <w:rPr>
          <w:rFonts w:cs="Arial"/>
        </w:rPr>
        <w:t xml:space="preserve"> zřízením zařízení staveniště</w:t>
      </w:r>
      <w:r w:rsidR="000A6140" w:rsidRPr="000A6140">
        <w:rPr>
          <w:rFonts w:cs="Arial"/>
        </w:rPr>
        <w:t xml:space="preserve"> a</w:t>
      </w:r>
      <w:r w:rsidRPr="000A6140">
        <w:rPr>
          <w:rFonts w:cs="Arial"/>
        </w:rPr>
        <w:t xml:space="preserve"> </w:t>
      </w:r>
      <w:r w:rsidR="000A6140" w:rsidRPr="000A6140">
        <w:rPr>
          <w:rFonts w:cs="Arial"/>
        </w:rPr>
        <w:t>p</w:t>
      </w:r>
      <w:r w:rsidRPr="000A6140">
        <w:rPr>
          <w:rFonts w:cs="Arial"/>
        </w:rPr>
        <w:t xml:space="preserve">lochy úprav terénu </w:t>
      </w:r>
      <w:r w:rsidR="000A6140" w:rsidRPr="000A6140">
        <w:rPr>
          <w:rFonts w:cs="Arial"/>
        </w:rPr>
        <w:t>(</w:t>
      </w:r>
      <w:proofErr w:type="spellStart"/>
      <w:r w:rsidR="000A6140" w:rsidRPr="000A6140">
        <w:rPr>
          <w:rFonts w:cs="Arial"/>
        </w:rPr>
        <w:t>ohumusování</w:t>
      </w:r>
      <w:proofErr w:type="spellEnd"/>
      <w:r w:rsidR="000A6140" w:rsidRPr="000A6140">
        <w:rPr>
          <w:rFonts w:cs="Arial"/>
        </w:rPr>
        <w:t xml:space="preserve"> + zatravnění) </w:t>
      </w:r>
      <w:r w:rsidRPr="000A6140">
        <w:rPr>
          <w:rFonts w:cs="Arial"/>
        </w:rPr>
        <w:t xml:space="preserve">navazujících na tělesa </w:t>
      </w:r>
      <w:r w:rsidR="000A6140" w:rsidRPr="000A6140">
        <w:rPr>
          <w:rFonts w:cs="Arial"/>
        </w:rPr>
        <w:t>parkovišť a chodníků</w:t>
      </w:r>
      <w:r w:rsidRPr="000A6140">
        <w:rPr>
          <w:rFonts w:cs="Arial"/>
        </w:rPr>
        <w:t>.</w:t>
      </w:r>
    </w:p>
    <w:p w:rsidR="00D4468E" w:rsidRPr="00A11B59" w:rsidRDefault="00D4468E" w:rsidP="00D4468E">
      <w:pPr>
        <w:pStyle w:val="Lnadpis4"/>
        <w:spacing w:after="0"/>
      </w:pPr>
      <w:bookmarkStart w:id="106" w:name="_Toc528757185"/>
      <w:proofErr w:type="gramStart"/>
      <w:r w:rsidRPr="00A11B59">
        <w:t>B.</w:t>
      </w:r>
      <w:r>
        <w:t>8</w:t>
      </w:r>
      <w:r w:rsidRPr="00A11B59">
        <w:t>.1</w:t>
      </w:r>
      <w:proofErr w:type="gramEnd"/>
      <w:r w:rsidRPr="00A11B59">
        <w:t>.</w:t>
      </w:r>
      <w:r>
        <w:t>g)</w:t>
      </w:r>
      <w:r w:rsidRPr="00A11B59">
        <w:t xml:space="preserve"> </w:t>
      </w:r>
      <w:r>
        <w:t xml:space="preserve">Požadavky na bezbariérové </w:t>
      </w:r>
      <w:proofErr w:type="spellStart"/>
      <w:r>
        <w:t>obchozí</w:t>
      </w:r>
      <w:proofErr w:type="spellEnd"/>
      <w:r>
        <w:t xml:space="preserve"> trasy</w:t>
      </w:r>
      <w:bookmarkEnd w:id="106"/>
    </w:p>
    <w:p w:rsidR="00D4468E" w:rsidRPr="00E95414" w:rsidRDefault="00BC2558" w:rsidP="00D4468E">
      <w:pPr>
        <w:pStyle w:val="Ltext"/>
        <w:spacing w:before="0"/>
        <w:ind w:firstLine="425"/>
        <w:rPr>
          <w:rFonts w:cs="Arial"/>
        </w:rPr>
      </w:pPr>
      <w:r w:rsidRPr="00E95414">
        <w:rPr>
          <w:rFonts w:cs="Arial"/>
        </w:rPr>
        <w:t xml:space="preserve">Staveniště je bez požadavků na bezbariérové </w:t>
      </w:r>
      <w:proofErr w:type="spellStart"/>
      <w:r w:rsidRPr="00E95414">
        <w:rPr>
          <w:rFonts w:cs="Arial"/>
        </w:rPr>
        <w:t>obchozí</w:t>
      </w:r>
      <w:proofErr w:type="spellEnd"/>
      <w:r w:rsidRPr="00E95414">
        <w:rPr>
          <w:rFonts w:cs="Arial"/>
        </w:rPr>
        <w:t xml:space="preserve"> trasy, v území se nachází </w:t>
      </w:r>
      <w:r w:rsidR="00E95414" w:rsidRPr="00E95414">
        <w:rPr>
          <w:rFonts w:cs="Arial"/>
        </w:rPr>
        <w:t>bezbariérově řešené plochy pro pěší (chodníky), umožňující minutí míst</w:t>
      </w:r>
      <w:r w:rsidR="00E95414">
        <w:rPr>
          <w:rFonts w:cs="Arial"/>
        </w:rPr>
        <w:t>a</w:t>
      </w:r>
      <w:r w:rsidR="00E95414" w:rsidRPr="00E95414">
        <w:rPr>
          <w:rFonts w:cs="Arial"/>
        </w:rPr>
        <w:t xml:space="preserve"> stavby. </w:t>
      </w:r>
    </w:p>
    <w:p w:rsidR="00D4468E" w:rsidRPr="00A11B59" w:rsidRDefault="00D4468E" w:rsidP="00D4468E">
      <w:pPr>
        <w:pStyle w:val="Lnadpis4"/>
        <w:spacing w:after="0"/>
      </w:pPr>
      <w:bookmarkStart w:id="107" w:name="_Toc528757186"/>
      <w:proofErr w:type="gramStart"/>
      <w:r w:rsidRPr="00A11B59">
        <w:t>B.</w:t>
      </w:r>
      <w:r>
        <w:t>8</w:t>
      </w:r>
      <w:r w:rsidRPr="00A11B59">
        <w:t>.1</w:t>
      </w:r>
      <w:proofErr w:type="gramEnd"/>
      <w:r w:rsidRPr="00A11B59">
        <w:t>.</w:t>
      </w:r>
      <w:r>
        <w:t>h)</w:t>
      </w:r>
      <w:r w:rsidRPr="00A11B59">
        <w:t xml:space="preserve"> </w:t>
      </w:r>
      <w:r>
        <w:t>Maximální produkované množství a druh odpadů a emisí při výstavbě, jejich likvidace</w:t>
      </w:r>
      <w:bookmarkEnd w:id="107"/>
    </w:p>
    <w:p w:rsidR="00D4468E" w:rsidRPr="004A5779" w:rsidRDefault="004A5779" w:rsidP="00D4468E">
      <w:pPr>
        <w:pStyle w:val="Ltext"/>
        <w:spacing w:before="0"/>
        <w:ind w:firstLine="425"/>
        <w:rPr>
          <w:rFonts w:cs="Arial"/>
        </w:rPr>
      </w:pPr>
      <w:r w:rsidRPr="004A5779">
        <w:rPr>
          <w:rFonts w:cs="Arial"/>
        </w:rPr>
        <w:t xml:space="preserve">Viz </w:t>
      </w:r>
      <w:proofErr w:type="gramStart"/>
      <w:r w:rsidRPr="004A5779">
        <w:rPr>
          <w:rFonts w:cs="Arial"/>
        </w:rPr>
        <w:t>čl. B.2.3</w:t>
      </w:r>
      <w:proofErr w:type="gramEnd"/>
      <w:r w:rsidRPr="004A5779">
        <w:rPr>
          <w:rFonts w:cs="Arial"/>
        </w:rPr>
        <w:t>.d)</w:t>
      </w:r>
    </w:p>
    <w:p w:rsidR="00D4468E" w:rsidRPr="00D4468E" w:rsidRDefault="00D4468E" w:rsidP="00D4468E">
      <w:pPr>
        <w:pStyle w:val="Nadpis3"/>
        <w:rPr>
          <w:sz w:val="20"/>
        </w:rPr>
      </w:pPr>
      <w:bookmarkStart w:id="108" w:name="_Toc528757187"/>
      <w:proofErr w:type="gramStart"/>
      <w:r w:rsidRPr="00D4468E">
        <w:rPr>
          <w:sz w:val="20"/>
        </w:rPr>
        <w:t>B.8.</w:t>
      </w:r>
      <w:r>
        <w:rPr>
          <w:sz w:val="20"/>
        </w:rPr>
        <w:t>1</w:t>
      </w:r>
      <w:proofErr w:type="gramEnd"/>
      <w:r>
        <w:rPr>
          <w:sz w:val="20"/>
        </w:rPr>
        <w:t>.i)</w:t>
      </w:r>
      <w:r w:rsidRPr="00D4468E">
        <w:rPr>
          <w:sz w:val="20"/>
        </w:rPr>
        <w:t xml:space="preserve"> </w:t>
      </w:r>
      <w:r>
        <w:rPr>
          <w:sz w:val="20"/>
        </w:rPr>
        <w:t xml:space="preserve">Bilance zemních prací, požadavky na přísun nebo </w:t>
      </w:r>
      <w:proofErr w:type="spellStart"/>
      <w:r>
        <w:rPr>
          <w:sz w:val="20"/>
        </w:rPr>
        <w:t>deponie</w:t>
      </w:r>
      <w:proofErr w:type="spellEnd"/>
      <w:r>
        <w:rPr>
          <w:sz w:val="20"/>
        </w:rPr>
        <w:t xml:space="preserve"> zemin</w:t>
      </w:r>
      <w:bookmarkEnd w:id="108"/>
    </w:p>
    <w:p w:rsidR="00D4468E" w:rsidRPr="003E18F1" w:rsidRDefault="00D4468E" w:rsidP="00D4468E">
      <w:pPr>
        <w:pStyle w:val="Ltext"/>
        <w:ind w:firstLine="426"/>
      </w:pPr>
      <w:r w:rsidRPr="00557B43">
        <w:rPr>
          <w:rFonts w:cs="Arial"/>
        </w:rPr>
        <w:t xml:space="preserve">V rámci realizace stavby dojde pouze k odstranění </w:t>
      </w:r>
      <w:r w:rsidR="00F95E80">
        <w:rPr>
          <w:rFonts w:cs="Arial"/>
        </w:rPr>
        <w:t xml:space="preserve">terénu po úroveň zemní pláně parkovacích </w:t>
      </w:r>
      <w:r w:rsidR="004A5779">
        <w:rPr>
          <w:rFonts w:cs="Arial"/>
        </w:rPr>
        <w:t>ploch</w:t>
      </w:r>
      <w:r w:rsidRPr="00557B43">
        <w:rPr>
          <w:rFonts w:cs="Arial"/>
        </w:rPr>
        <w:t xml:space="preserve">. </w:t>
      </w:r>
    </w:p>
    <w:p w:rsidR="00D4468E" w:rsidRPr="00A11B59" w:rsidRDefault="00D4468E" w:rsidP="00D4468E">
      <w:pPr>
        <w:pStyle w:val="Lnadpis4"/>
        <w:spacing w:after="0"/>
      </w:pPr>
      <w:bookmarkStart w:id="109" w:name="_Toc528757188"/>
      <w:proofErr w:type="gramStart"/>
      <w:r w:rsidRPr="00A11B59">
        <w:t>B.</w:t>
      </w:r>
      <w:r>
        <w:t>8</w:t>
      </w:r>
      <w:r w:rsidRPr="00A11B59">
        <w:t>.1</w:t>
      </w:r>
      <w:proofErr w:type="gramEnd"/>
      <w:r w:rsidRPr="00A11B59">
        <w:t>.</w:t>
      </w:r>
      <w:r>
        <w:t>j)</w:t>
      </w:r>
      <w:r w:rsidRPr="00A11B59">
        <w:t xml:space="preserve"> </w:t>
      </w:r>
      <w:r>
        <w:t>Ochrana životního prostředí při výstavbě</w:t>
      </w:r>
      <w:bookmarkEnd w:id="109"/>
    </w:p>
    <w:p w:rsidR="00D4468E" w:rsidRPr="000A6140" w:rsidRDefault="000A6140" w:rsidP="00D4468E">
      <w:pPr>
        <w:pStyle w:val="Ltext"/>
        <w:spacing w:before="0"/>
        <w:ind w:firstLine="425"/>
        <w:rPr>
          <w:rFonts w:cs="Arial"/>
        </w:rPr>
      </w:pPr>
      <w:r w:rsidRPr="000A6140">
        <w:rPr>
          <w:rFonts w:cs="Arial"/>
        </w:rPr>
        <w:t xml:space="preserve">Viz </w:t>
      </w:r>
      <w:proofErr w:type="gramStart"/>
      <w:r w:rsidRPr="000A6140">
        <w:rPr>
          <w:rFonts w:cs="Arial"/>
        </w:rPr>
        <w:t>čl. B.6.</w:t>
      </w:r>
      <w:proofErr w:type="gramEnd"/>
    </w:p>
    <w:p w:rsidR="00D4468E" w:rsidRPr="00A11B59" w:rsidRDefault="00D4468E" w:rsidP="00D4468E">
      <w:pPr>
        <w:pStyle w:val="Lnadpis4"/>
        <w:spacing w:after="0"/>
      </w:pPr>
      <w:bookmarkStart w:id="110" w:name="_Toc528757189"/>
      <w:proofErr w:type="gramStart"/>
      <w:r w:rsidRPr="00A11B59">
        <w:t>B.</w:t>
      </w:r>
      <w:r>
        <w:t>8</w:t>
      </w:r>
      <w:r w:rsidRPr="00A11B59">
        <w:t>.1</w:t>
      </w:r>
      <w:proofErr w:type="gramEnd"/>
      <w:r w:rsidRPr="00A11B59">
        <w:t>.</w:t>
      </w:r>
      <w:r>
        <w:t>k)</w:t>
      </w:r>
      <w:r w:rsidRPr="00A11B59">
        <w:t xml:space="preserve"> </w:t>
      </w:r>
      <w:r>
        <w:t>Zásady bezpečnosti a ochrany zdraví při práci na staveništi</w:t>
      </w:r>
      <w:bookmarkEnd w:id="110"/>
    </w:p>
    <w:p w:rsidR="00E95414" w:rsidRPr="00075BFF" w:rsidRDefault="00E95414" w:rsidP="00E95414">
      <w:pPr>
        <w:pStyle w:val="Ltext"/>
        <w:ind w:firstLine="426"/>
        <w:rPr>
          <w:rFonts w:cs="Arial"/>
        </w:rPr>
      </w:pPr>
      <w:r w:rsidRPr="00075BFF">
        <w:t xml:space="preserve">Pro fázi přípravy i samotné realizace stavby musí </w:t>
      </w:r>
      <w:r w:rsidRPr="00897712">
        <w:rPr>
          <w:rFonts w:cs="Arial"/>
        </w:rPr>
        <w:t>být dodrž</w:t>
      </w:r>
      <w:r>
        <w:rPr>
          <w:rFonts w:cs="Arial"/>
        </w:rPr>
        <w:t>ena veškerá zákonná ustanovení vztahující se</w:t>
      </w:r>
      <w:r w:rsidRPr="00075BFF">
        <w:t xml:space="preserve"> </w:t>
      </w:r>
      <w:r>
        <w:t>k</w:t>
      </w:r>
      <w:r w:rsidRPr="00075BFF">
        <w:t xml:space="preserve"> ochran</w:t>
      </w:r>
      <w:r>
        <w:t>ě</w:t>
      </w:r>
      <w:r w:rsidRPr="00075BFF">
        <w:t xml:space="preserve"> bezpečnosti a zdraví při práci na staveništi, především dle zákona č. 262/2006 Sb. (zákoník práce), zákona č. 309/2006 Sb., kterým se upravují další požadavky bezpečnosti a ochrany zdraví při práci, nařízení vlády č. 591/2006 Sb., o bližších minimálních požadavcích na bezpečnost a ochranu zdraví při práci na staveništích</w:t>
      </w:r>
      <w:r>
        <w:t>,</w:t>
      </w:r>
      <w:r w:rsidRPr="00075BFF">
        <w:t xml:space="preserve"> </w:t>
      </w:r>
      <w:r>
        <w:t>atd</w:t>
      </w:r>
      <w:r w:rsidRPr="00075BFF">
        <w:t xml:space="preserve">. </w:t>
      </w:r>
      <w:r w:rsidRPr="00075BFF">
        <w:rPr>
          <w:rFonts w:cs="Arial"/>
        </w:rPr>
        <w:t xml:space="preserve">Používaná zařízení musí splňovat požadavky stanovené vyhláškou ČÚBP č. 48/1982 Sb. a souvisejícími bezpečnostními předpisy v platném znění. </w:t>
      </w:r>
      <w:r w:rsidRPr="00075BFF">
        <w:rPr>
          <w:rFonts w:cs="Arial"/>
        </w:rPr>
        <w:tab/>
      </w:r>
    </w:p>
    <w:p w:rsidR="00E95414" w:rsidRDefault="00E95414" w:rsidP="00E95414">
      <w:pPr>
        <w:pStyle w:val="Ltext"/>
      </w:pPr>
      <w:r w:rsidRPr="00075BFF">
        <w:t>Pro jednotlivé operace spojené s realizací stavby vypracuje zhotovitel technologický postup, ve kterém budou podrobně uvedeny a rozpracovány veškeré bezpečnostní opatření. Staveniště bude řádně označeno a ohrazeno, před vstupem nepovolaných osob, výkopy budou zajištěny před pádem osob. Při přejímce staveniště upřesní bezpečností technici dodavatelů podmínky zabezpečení pracovníků před úrazem v souladu se zákoníkem práce a příslušnými bezpečnostními předpisy.</w:t>
      </w:r>
    </w:p>
    <w:p w:rsidR="00E95414" w:rsidRDefault="00E95414" w:rsidP="00E95414">
      <w:pPr>
        <w:pStyle w:val="Ltext"/>
      </w:pPr>
      <w:r>
        <w:t>Požadavky na vypracování plánu BOZP (nutnost zpracování plánu BOZP):</w:t>
      </w:r>
    </w:p>
    <w:p w:rsidR="00E95414" w:rsidRDefault="00E95414" w:rsidP="00E95414">
      <w:pPr>
        <w:pStyle w:val="Odstavecseseznamem"/>
        <w:numPr>
          <w:ilvl w:val="0"/>
          <w:numId w:val="41"/>
        </w:numPr>
        <w:spacing w:before="120" w:after="120" w:line="360" w:lineRule="auto"/>
        <w:jc w:val="both"/>
        <w:rPr>
          <w:rFonts w:ascii="Arial" w:hAnsi="Arial"/>
        </w:rPr>
      </w:pPr>
      <w:r w:rsidRPr="005C6F75">
        <w:rPr>
          <w:rFonts w:ascii="Arial" w:hAnsi="Arial"/>
        </w:rPr>
        <w:t xml:space="preserve">Na stavbě </w:t>
      </w:r>
      <w:r w:rsidRPr="005C6F75">
        <w:rPr>
          <w:rFonts w:ascii="Arial" w:hAnsi="Arial"/>
          <w:u w:val="single"/>
        </w:rPr>
        <w:t>budou</w:t>
      </w:r>
      <w:r w:rsidRPr="005C6F75">
        <w:rPr>
          <w:rFonts w:ascii="Arial" w:hAnsi="Arial"/>
        </w:rPr>
        <w:t xml:space="preserve"> prováděny práce a činnosti vystavující fyzickou osobu zvýšenému ohrožení života nebo poškození zdraví, při jejichž provádění vzniká povinnost zpracovat plán BOZP (Příloha č. 5 k nařízení vlády č. 591/2006 Sb.).</w:t>
      </w:r>
      <w:r>
        <w:rPr>
          <w:rFonts w:ascii="Arial" w:hAnsi="Arial"/>
        </w:rPr>
        <w:t xml:space="preserve"> Jedná se o práci vykonávanou v ochranném pásmu technického vybavení. </w:t>
      </w:r>
    </w:p>
    <w:p w:rsidR="00E95414" w:rsidRPr="005C6F75" w:rsidRDefault="00E95414" w:rsidP="00E95414">
      <w:pPr>
        <w:pStyle w:val="Odstavecseseznamem"/>
        <w:numPr>
          <w:ilvl w:val="0"/>
          <w:numId w:val="41"/>
        </w:numPr>
        <w:spacing w:before="120" w:after="120" w:line="360" w:lineRule="auto"/>
        <w:jc w:val="both"/>
        <w:rPr>
          <w:rFonts w:ascii="Arial" w:hAnsi="Arial"/>
        </w:rPr>
      </w:pPr>
      <w:r>
        <w:rPr>
          <w:rFonts w:ascii="Arial" w:hAnsi="Arial"/>
        </w:rPr>
        <w:lastRenderedPageBreak/>
        <w:t xml:space="preserve">Z hlediska rozsahu stavby budou práce prováděny </w:t>
      </w:r>
      <w:r w:rsidRPr="005C6F75">
        <w:rPr>
          <w:rFonts w:ascii="Arial" w:hAnsi="Arial"/>
          <w:u w:val="single"/>
        </w:rPr>
        <w:t>déle než 30 dnů</w:t>
      </w:r>
      <w:r>
        <w:rPr>
          <w:rFonts w:ascii="Arial" w:hAnsi="Arial"/>
        </w:rPr>
        <w:t xml:space="preserve"> a na stavbě bude pracovat </w:t>
      </w:r>
      <w:r w:rsidRPr="005C6F75">
        <w:rPr>
          <w:rFonts w:ascii="Arial" w:hAnsi="Arial"/>
          <w:u w:val="single"/>
        </w:rPr>
        <w:t>méně než 20 osob</w:t>
      </w:r>
      <w:r>
        <w:rPr>
          <w:rFonts w:ascii="Arial" w:hAnsi="Arial"/>
          <w:u w:val="single"/>
        </w:rPr>
        <w:t xml:space="preserve"> </w:t>
      </w:r>
      <w:r w:rsidRPr="005C6F75">
        <w:rPr>
          <w:rFonts w:ascii="Arial" w:hAnsi="Arial"/>
        </w:rPr>
        <w:t xml:space="preserve">a nepředpokládá se překročení </w:t>
      </w:r>
      <w:r>
        <w:rPr>
          <w:rFonts w:ascii="Arial" w:hAnsi="Arial"/>
        </w:rPr>
        <w:t>celkového objemu prací 500 dnů na jednu osobu.</w:t>
      </w:r>
    </w:p>
    <w:p w:rsidR="00E95414" w:rsidRPr="00E95414" w:rsidRDefault="00E95414" w:rsidP="00E95414">
      <w:pPr>
        <w:pStyle w:val="Odstavecseseznamem"/>
        <w:numPr>
          <w:ilvl w:val="0"/>
          <w:numId w:val="41"/>
        </w:numPr>
        <w:spacing w:before="120" w:after="120" w:line="360" w:lineRule="auto"/>
        <w:jc w:val="both"/>
        <w:rPr>
          <w:rFonts w:ascii="Arial" w:hAnsi="Arial"/>
        </w:rPr>
      </w:pPr>
      <w:r>
        <w:rPr>
          <w:rFonts w:ascii="Arial" w:hAnsi="Arial"/>
        </w:rPr>
        <w:t xml:space="preserve">Stavbu bude realizovat </w:t>
      </w:r>
      <w:r w:rsidRPr="005C6F75">
        <w:rPr>
          <w:rFonts w:ascii="Arial" w:hAnsi="Arial"/>
          <w:u w:val="single"/>
        </w:rPr>
        <w:t>více zhotovitelů</w:t>
      </w:r>
      <w:r>
        <w:rPr>
          <w:rFonts w:ascii="Arial" w:hAnsi="Arial"/>
        </w:rPr>
        <w:t>.</w:t>
      </w:r>
    </w:p>
    <w:p w:rsidR="006C2678" w:rsidRPr="00A11B59" w:rsidRDefault="00D4468E" w:rsidP="006C2678">
      <w:pPr>
        <w:pStyle w:val="Lnadpis4"/>
        <w:spacing w:after="0"/>
      </w:pPr>
      <w:bookmarkStart w:id="111" w:name="_Toc528757190"/>
      <w:proofErr w:type="gramStart"/>
      <w:r w:rsidRPr="00A11B59">
        <w:t>B.</w:t>
      </w:r>
      <w:r>
        <w:t>8</w:t>
      </w:r>
      <w:r w:rsidRPr="00A11B59">
        <w:t>.1</w:t>
      </w:r>
      <w:proofErr w:type="gramEnd"/>
      <w:r w:rsidRPr="00A11B59">
        <w:t>.</w:t>
      </w:r>
      <w:r w:rsidR="00142451">
        <w:t>l</w:t>
      </w:r>
      <w:r>
        <w:t>)</w:t>
      </w:r>
      <w:r w:rsidR="006C2678" w:rsidRPr="006C2678">
        <w:t xml:space="preserve"> </w:t>
      </w:r>
      <w:r w:rsidR="006C2678">
        <w:t>Úpravy pro bezbariérové užívání výstavbou dotčených staveb</w:t>
      </w:r>
      <w:bookmarkEnd w:id="111"/>
    </w:p>
    <w:p w:rsidR="006C2678" w:rsidRPr="00E95414" w:rsidRDefault="006C2678" w:rsidP="006C2678">
      <w:pPr>
        <w:pStyle w:val="Ltext"/>
        <w:spacing w:before="0"/>
        <w:ind w:firstLine="425"/>
        <w:rPr>
          <w:rFonts w:cs="Arial"/>
        </w:rPr>
      </w:pPr>
      <w:r w:rsidRPr="00E95414">
        <w:rPr>
          <w:rFonts w:cs="Arial"/>
        </w:rPr>
        <w:t>Výstavbou nebudou dotčeny stavby, které by vyžadovaly úpravy pro jejich bezbariérové užívání.</w:t>
      </w:r>
    </w:p>
    <w:p w:rsidR="006C2678" w:rsidRPr="00A07077" w:rsidRDefault="006C2678" w:rsidP="006C2678">
      <w:pPr>
        <w:pStyle w:val="Lnadpis4"/>
        <w:spacing w:after="0"/>
      </w:pPr>
      <w:bookmarkStart w:id="112" w:name="_Toc522717989"/>
      <w:bookmarkStart w:id="113" w:name="_Toc528757191"/>
      <w:proofErr w:type="gramStart"/>
      <w:r w:rsidRPr="00A07077">
        <w:t>B.8.1</w:t>
      </w:r>
      <w:proofErr w:type="gramEnd"/>
      <w:r w:rsidRPr="00A07077">
        <w:t>.m) Zásady pro dopravní inženýrská opatření</w:t>
      </w:r>
      <w:bookmarkEnd w:id="112"/>
      <w:bookmarkEnd w:id="113"/>
    </w:p>
    <w:p w:rsidR="006C2678" w:rsidRPr="00A07077" w:rsidRDefault="00A07077" w:rsidP="006C2678">
      <w:pPr>
        <w:pStyle w:val="Ltext"/>
        <w:spacing w:before="0"/>
        <w:ind w:firstLine="425"/>
        <w:rPr>
          <w:rFonts w:cs="Arial"/>
        </w:rPr>
      </w:pPr>
      <w:r w:rsidRPr="00A07077">
        <w:rPr>
          <w:rFonts w:cs="Arial"/>
        </w:rPr>
        <w:t>Vzhledem k rozsahu a umístění stavby je tato bez nutnosti uzavírek pozemních komunikací.</w:t>
      </w:r>
    </w:p>
    <w:p w:rsidR="006C2678" w:rsidRPr="00A11B59" w:rsidRDefault="006C2678" w:rsidP="006C2678">
      <w:pPr>
        <w:pStyle w:val="Lnadpis4"/>
        <w:spacing w:after="0"/>
      </w:pPr>
      <w:bookmarkStart w:id="114" w:name="_Toc522717990"/>
      <w:bookmarkStart w:id="115" w:name="_Toc528757192"/>
      <w:proofErr w:type="gramStart"/>
      <w:r w:rsidRPr="00A11B59">
        <w:t>B.</w:t>
      </w:r>
      <w:r>
        <w:t>8</w:t>
      </w:r>
      <w:r w:rsidRPr="00A11B59">
        <w:t>.1</w:t>
      </w:r>
      <w:proofErr w:type="gramEnd"/>
      <w:r w:rsidRPr="00A11B59">
        <w:t>.</w:t>
      </w:r>
      <w:r>
        <w:t>n)</w:t>
      </w:r>
      <w:r w:rsidRPr="00A11B59">
        <w:t xml:space="preserve"> </w:t>
      </w:r>
      <w:r>
        <w:t>Stanovení speciálních podmínek pro provádění stavby</w:t>
      </w:r>
      <w:bookmarkEnd w:id="114"/>
      <w:bookmarkEnd w:id="115"/>
    </w:p>
    <w:p w:rsidR="006C2678" w:rsidRPr="00A07077" w:rsidRDefault="00A07077" w:rsidP="006C2678">
      <w:pPr>
        <w:pStyle w:val="Ltext"/>
        <w:spacing w:before="0"/>
        <w:ind w:firstLine="425"/>
        <w:rPr>
          <w:rFonts w:cs="Arial"/>
        </w:rPr>
      </w:pPr>
      <w:r w:rsidRPr="00A07077">
        <w:rPr>
          <w:rFonts w:cs="Arial"/>
        </w:rPr>
        <w:t>Stavba je bez speciálních podmínek nutných k jejímu provádění.</w:t>
      </w:r>
    </w:p>
    <w:p w:rsidR="006C2678" w:rsidRPr="00A11B59" w:rsidRDefault="006C2678" w:rsidP="006C2678">
      <w:pPr>
        <w:pStyle w:val="Lnadpis4"/>
        <w:spacing w:after="0"/>
      </w:pPr>
      <w:bookmarkStart w:id="116" w:name="_Toc522717991"/>
      <w:bookmarkStart w:id="117" w:name="_Toc528757193"/>
      <w:proofErr w:type="gramStart"/>
      <w:r w:rsidRPr="00A11B59">
        <w:t>B.</w:t>
      </w:r>
      <w:r>
        <w:t>8</w:t>
      </w:r>
      <w:r w:rsidRPr="00A11B59">
        <w:t>.1</w:t>
      </w:r>
      <w:proofErr w:type="gramEnd"/>
      <w:r w:rsidRPr="00A11B59">
        <w:t>.</w:t>
      </w:r>
      <w:r>
        <w:t>o)</w:t>
      </w:r>
      <w:r w:rsidRPr="00A11B59">
        <w:t xml:space="preserve"> </w:t>
      </w:r>
      <w:r>
        <w:t>Zařízení staveniště</w:t>
      </w:r>
      <w:bookmarkEnd w:id="116"/>
      <w:bookmarkEnd w:id="117"/>
    </w:p>
    <w:p w:rsidR="006C2678" w:rsidRDefault="006C2678" w:rsidP="006C2678">
      <w:pPr>
        <w:pStyle w:val="Ltext"/>
      </w:pPr>
      <w:r w:rsidRPr="00E95414">
        <w:rPr>
          <w:rFonts w:cs="Arial"/>
        </w:rPr>
        <w:t xml:space="preserve">Zařízení staveniště bude bez výrobních objektů, sociální vybavení bude zahrnovat toalety, provozní objekty (kancelář) nejsou předpokládány. </w:t>
      </w:r>
      <w:r w:rsidRPr="00E95414">
        <w:t xml:space="preserve">Příjezd na pracoviště bude zajišťovat zhotovitel každý pracovní den, po skončení směny pracovníci stavbu opustí, převlékání </w:t>
      </w:r>
      <w:r>
        <w:t>pracovníků a očista bude řešena zhotovitelem ve svých prostorách (mimostaveništní ZS). Stravování a ubytování pracovníků si zajistí zhotovitel.</w:t>
      </w:r>
      <w:r w:rsidRPr="00992432">
        <w:t xml:space="preserve"> </w:t>
      </w:r>
      <w:r w:rsidRPr="008F1228">
        <w:t>Vstup na staveniště je potřeba zabezpečit proti vstupu nepovolaných osob, v exponovaných místech umístěním mobilních zábran (přenosného oplocení), případně na méně exponovaných místech pomocí výstražné pásky.</w:t>
      </w:r>
    </w:p>
    <w:p w:rsidR="00D4468E" w:rsidRPr="00A11B59" w:rsidRDefault="006C2678" w:rsidP="00D4468E">
      <w:pPr>
        <w:pStyle w:val="Lnadpis4"/>
        <w:spacing w:after="0"/>
      </w:pPr>
      <w:bookmarkStart w:id="118" w:name="_Toc528757194"/>
      <w:proofErr w:type="gramStart"/>
      <w:r w:rsidRPr="00A11B59">
        <w:t>B.</w:t>
      </w:r>
      <w:r>
        <w:t>8</w:t>
      </w:r>
      <w:r w:rsidRPr="00A11B59">
        <w:t>.1</w:t>
      </w:r>
      <w:proofErr w:type="gramEnd"/>
      <w:r w:rsidRPr="00A11B59">
        <w:t>.</w:t>
      </w:r>
      <w:r>
        <w:t>p)</w:t>
      </w:r>
      <w:r w:rsidRPr="00A11B59">
        <w:t xml:space="preserve"> </w:t>
      </w:r>
      <w:r w:rsidR="00D4468E" w:rsidRPr="00A11B59">
        <w:t xml:space="preserve"> </w:t>
      </w:r>
      <w:r w:rsidR="00D4468E">
        <w:t>Postup výstavby, rozhodující dílčí termíny</w:t>
      </w:r>
      <w:bookmarkEnd w:id="118"/>
    </w:p>
    <w:p w:rsidR="00E95414" w:rsidRPr="00E0219E" w:rsidRDefault="00E95414" w:rsidP="00E95414">
      <w:pPr>
        <w:pStyle w:val="Ltext"/>
      </w:pPr>
      <w:bookmarkStart w:id="119" w:name="_Hlk499047445"/>
      <w:r w:rsidRPr="00E0219E">
        <w:t>Předpokládaný termín zahájení stavby rok 201</w:t>
      </w:r>
      <w:r>
        <w:t>9</w:t>
      </w:r>
      <w:r w:rsidRPr="00E0219E">
        <w:t>, v závislosti na rozpočtových možnostech objednatele</w:t>
      </w:r>
      <w:r w:rsidRPr="00E0219E">
        <w:rPr>
          <w:rFonts w:cs="Arial"/>
        </w:rPr>
        <w:t>.</w:t>
      </w:r>
      <w:r w:rsidRPr="00E0219E">
        <w:t xml:space="preserve"> Přesný termín zahájení stavebních prací bude součástí smlouvy o dílo, uzavřené mezi investorem a zhotovitelem stavby.</w:t>
      </w:r>
    </w:p>
    <w:p w:rsidR="00E95414" w:rsidRDefault="00E95414" w:rsidP="00E95414">
      <w:pPr>
        <w:pStyle w:val="Ltext"/>
      </w:pPr>
      <w:r>
        <w:t xml:space="preserve">Předpokládaná doba realizace stavby </w:t>
      </w:r>
      <w:r w:rsidR="00F95E80">
        <w:t>1</w:t>
      </w:r>
      <w:r>
        <w:t xml:space="preserve"> měsíc. Z hlediska realizace a koordinace se jedná o stavbu jednoduchou.</w:t>
      </w:r>
      <w:bookmarkEnd w:id="119"/>
    </w:p>
    <w:bookmarkEnd w:id="10"/>
    <w:p w:rsidR="002F07D1" w:rsidRPr="00260255" w:rsidRDefault="002F07D1" w:rsidP="002F07D1">
      <w:pPr>
        <w:pStyle w:val="Ltext"/>
      </w:pPr>
      <w:r w:rsidRPr="00260255">
        <w:rPr>
          <w:rFonts w:cs="Arial"/>
        </w:rPr>
        <w:t>V rámci realizace stavby se</w:t>
      </w:r>
      <w:r w:rsidRPr="00260255">
        <w:t xml:space="preserve"> předpokládá tento stavení postup:</w:t>
      </w:r>
    </w:p>
    <w:p w:rsidR="002F07D1" w:rsidRPr="00E40180" w:rsidRDefault="002F07D1" w:rsidP="002F07D1">
      <w:pPr>
        <w:pStyle w:val="Ltext"/>
        <w:numPr>
          <w:ilvl w:val="0"/>
          <w:numId w:val="47"/>
        </w:numPr>
        <w:rPr>
          <w:u w:val="single"/>
        </w:rPr>
      </w:pPr>
      <w:r w:rsidRPr="00E40180">
        <w:rPr>
          <w:u w:val="single"/>
        </w:rPr>
        <w:t>Přípravná fáze:</w:t>
      </w:r>
    </w:p>
    <w:p w:rsidR="002F07D1" w:rsidRPr="00E40180" w:rsidRDefault="002F07D1" w:rsidP="002F07D1">
      <w:pPr>
        <w:pStyle w:val="Ltext"/>
        <w:ind w:left="644" w:firstLine="0"/>
      </w:pPr>
      <w:r w:rsidRPr="00E40180">
        <w:t xml:space="preserve">Osazení dočasného dopravního značení, </w:t>
      </w:r>
      <w:r>
        <w:t>p</w:t>
      </w:r>
      <w:r w:rsidRPr="00E40180">
        <w:t xml:space="preserve">říprava staveniště (vytyčení inženýrských sítí, úprava ploch pro zařízení staveniště apod.) </w:t>
      </w:r>
    </w:p>
    <w:p w:rsidR="002F07D1" w:rsidRPr="00B841DE" w:rsidRDefault="002F07D1" w:rsidP="002F07D1">
      <w:pPr>
        <w:pStyle w:val="Ltext"/>
        <w:numPr>
          <w:ilvl w:val="0"/>
          <w:numId w:val="46"/>
        </w:numPr>
        <w:ind w:left="709" w:hanging="425"/>
        <w:rPr>
          <w:u w:val="single"/>
        </w:rPr>
      </w:pPr>
      <w:r w:rsidRPr="00B841DE">
        <w:rPr>
          <w:u w:val="single"/>
        </w:rPr>
        <w:t>Hlavní fáze stavby:</w:t>
      </w:r>
    </w:p>
    <w:p w:rsidR="002F07D1" w:rsidRPr="00B841DE" w:rsidRDefault="002F07D1" w:rsidP="002F07D1">
      <w:pPr>
        <w:pStyle w:val="Ltext"/>
        <w:ind w:left="644" w:firstLine="0"/>
      </w:pPr>
      <w:r>
        <w:t>Realizace vlastní stavby parkovací plochy (odstranění terénu po úroveň zemní pláně parkoviště, provedení konstrukční skladby parkovací plochy) a souvisejícího objektu veřejného osvětlení</w:t>
      </w:r>
      <w:r w:rsidRPr="00B841DE">
        <w:t xml:space="preserve">. </w:t>
      </w:r>
    </w:p>
    <w:p w:rsidR="002F07D1" w:rsidRPr="00B841DE" w:rsidRDefault="002F07D1" w:rsidP="002F07D1">
      <w:pPr>
        <w:pStyle w:val="Ltext"/>
        <w:numPr>
          <w:ilvl w:val="0"/>
          <w:numId w:val="46"/>
        </w:numPr>
        <w:ind w:left="567" w:hanging="283"/>
        <w:rPr>
          <w:u w:val="single"/>
        </w:rPr>
      </w:pPr>
      <w:r w:rsidRPr="00B841DE">
        <w:rPr>
          <w:u w:val="single"/>
        </w:rPr>
        <w:t>Dokončovací práce:</w:t>
      </w:r>
      <w:r w:rsidRPr="00B841DE">
        <w:t xml:space="preserve"> konečné úpravy terénu (</w:t>
      </w:r>
      <w:proofErr w:type="spellStart"/>
      <w:r w:rsidRPr="00B841DE">
        <w:t>ohumusování</w:t>
      </w:r>
      <w:proofErr w:type="spellEnd"/>
      <w:r w:rsidRPr="00B841DE">
        <w:t xml:space="preserve"> + zatravnění), odstranění přechodného dopravního značení.</w:t>
      </w:r>
    </w:p>
    <w:p w:rsidR="002F07D1" w:rsidRDefault="002F07D1" w:rsidP="00A07077">
      <w:pPr>
        <w:pStyle w:val="Ltext"/>
        <w:spacing w:before="0"/>
        <w:ind w:firstLine="425"/>
        <w:rPr>
          <w:color w:val="FF0000"/>
        </w:rPr>
      </w:pPr>
    </w:p>
    <w:sectPr w:rsidR="002F07D1" w:rsidSect="009775B3">
      <w:footerReference w:type="even" r:id="rId17"/>
      <w:footerReference w:type="default" r:id="rId18"/>
      <w:pgSz w:w="11906" w:h="16838"/>
      <w:pgMar w:top="1418" w:right="991" w:bottom="1560" w:left="1701" w:header="708" w:footer="1134"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763F" w:rsidRDefault="00F3763F">
      <w:r>
        <w:separator/>
      </w:r>
    </w:p>
  </w:endnote>
  <w:endnote w:type="continuationSeparator" w:id="0">
    <w:p w:rsidR="00F3763F" w:rsidRDefault="00F376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763F" w:rsidRDefault="00F3763F" w:rsidP="007C13E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w:t>
    </w:r>
    <w:r>
      <w:rPr>
        <w:rStyle w:val="slostrnky"/>
      </w:rPr>
      <w:fldChar w:fldCharType="end"/>
    </w:r>
  </w:p>
  <w:p w:rsidR="00F3763F" w:rsidRDefault="00F3763F">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763F" w:rsidRPr="00A07077" w:rsidRDefault="00F3763F" w:rsidP="007C13ED">
    <w:pPr>
      <w:pStyle w:val="Zpat"/>
      <w:framePr w:wrap="around" w:vAnchor="text" w:hAnchor="margin" w:xAlign="center" w:y="1"/>
      <w:rPr>
        <w:rStyle w:val="slostrnky"/>
        <w:rFonts w:ascii="Arial" w:hAnsi="Arial" w:cs="Arial"/>
        <w:sz w:val="18"/>
        <w:szCs w:val="18"/>
      </w:rPr>
    </w:pPr>
    <w:r w:rsidRPr="00A07077">
      <w:rPr>
        <w:rStyle w:val="slostrnky"/>
        <w:rFonts w:ascii="Arial" w:hAnsi="Arial" w:cs="Arial"/>
        <w:sz w:val="18"/>
        <w:szCs w:val="18"/>
      </w:rPr>
      <w:fldChar w:fldCharType="begin"/>
    </w:r>
    <w:r w:rsidRPr="00A07077">
      <w:rPr>
        <w:rStyle w:val="slostrnky"/>
        <w:rFonts w:ascii="Arial" w:hAnsi="Arial" w:cs="Arial"/>
        <w:sz w:val="18"/>
        <w:szCs w:val="18"/>
      </w:rPr>
      <w:instrText xml:space="preserve">PAGE  </w:instrText>
    </w:r>
    <w:r w:rsidRPr="00A07077">
      <w:rPr>
        <w:rStyle w:val="slostrnky"/>
        <w:rFonts w:ascii="Arial" w:hAnsi="Arial" w:cs="Arial"/>
        <w:sz w:val="18"/>
        <w:szCs w:val="18"/>
      </w:rPr>
      <w:fldChar w:fldCharType="separate"/>
    </w:r>
    <w:r w:rsidR="006C1AE0">
      <w:rPr>
        <w:rStyle w:val="slostrnky"/>
        <w:rFonts w:ascii="Arial" w:hAnsi="Arial" w:cs="Arial"/>
        <w:noProof/>
        <w:sz w:val="18"/>
        <w:szCs w:val="18"/>
      </w:rPr>
      <w:t>21</w:t>
    </w:r>
    <w:r w:rsidRPr="00A07077">
      <w:rPr>
        <w:rStyle w:val="slostrnky"/>
        <w:rFonts w:ascii="Arial" w:hAnsi="Arial" w:cs="Arial"/>
        <w:sz w:val="18"/>
        <w:szCs w:val="18"/>
      </w:rPr>
      <w:fldChar w:fldCharType="end"/>
    </w:r>
  </w:p>
  <w:p w:rsidR="00F3763F" w:rsidRDefault="00F3763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763F" w:rsidRDefault="00F3763F">
      <w:r>
        <w:separator/>
      </w:r>
    </w:p>
  </w:footnote>
  <w:footnote w:type="continuationSeparator" w:id="0">
    <w:p w:rsidR="00F3763F" w:rsidRDefault="00F3763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F7368"/>
    <w:multiLevelType w:val="hybridMultilevel"/>
    <w:tmpl w:val="49E2C1C6"/>
    <w:lvl w:ilvl="0" w:tplc="325C7650">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 w15:restartNumberingAfterBreak="0">
    <w:nsid w:val="05077C48"/>
    <w:multiLevelType w:val="hybridMultilevel"/>
    <w:tmpl w:val="24A2A0D6"/>
    <w:lvl w:ilvl="0" w:tplc="E9E2003A">
      <w:start w:val="1"/>
      <w:numFmt w:val="bullet"/>
      <w:lvlText w:val=""/>
      <w:lvlJc w:val="left"/>
      <w:pPr>
        <w:ind w:left="1004" w:hanging="360"/>
      </w:pPr>
      <w:rPr>
        <w:rFonts w:ascii="Wingdings" w:eastAsia="Times New Roman" w:hAnsi="Wingdings" w:cs="Times New Roman"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 w15:restartNumberingAfterBreak="0">
    <w:nsid w:val="082E0C2A"/>
    <w:multiLevelType w:val="hybridMultilevel"/>
    <w:tmpl w:val="0D745E00"/>
    <w:lvl w:ilvl="0" w:tplc="87182334">
      <w:start w:val="40"/>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B94081"/>
    <w:multiLevelType w:val="hybridMultilevel"/>
    <w:tmpl w:val="50180F02"/>
    <w:lvl w:ilvl="0" w:tplc="AA0ACC0E">
      <w:start w:val="1"/>
      <w:numFmt w:val="lowerLetter"/>
      <w:pStyle w:val="Lnadpis3"/>
      <w:lvlText w:val="%1)"/>
      <w:lvlJc w:val="left"/>
      <w:pPr>
        <w:ind w:left="2700" w:hanging="360"/>
      </w:pPr>
    </w:lvl>
    <w:lvl w:ilvl="1" w:tplc="20384B54">
      <w:numFmt w:val="bullet"/>
      <w:lvlText w:val="•"/>
      <w:lvlJc w:val="left"/>
      <w:pPr>
        <w:ind w:left="3765" w:hanging="705"/>
      </w:pPr>
      <w:rPr>
        <w:rFonts w:ascii="Arial" w:eastAsia="Times New Roman" w:hAnsi="Arial" w:cs="Arial" w:hint="default"/>
      </w:rPr>
    </w:lvl>
    <w:lvl w:ilvl="2" w:tplc="0405001B" w:tentative="1">
      <w:start w:val="1"/>
      <w:numFmt w:val="lowerRoman"/>
      <w:lvlText w:val="%3."/>
      <w:lvlJc w:val="right"/>
      <w:pPr>
        <w:ind w:left="4140" w:hanging="180"/>
      </w:pPr>
    </w:lvl>
    <w:lvl w:ilvl="3" w:tplc="0405000F">
      <w:start w:val="1"/>
      <w:numFmt w:val="decimal"/>
      <w:lvlText w:val="%4."/>
      <w:lvlJc w:val="left"/>
      <w:pPr>
        <w:ind w:left="4860" w:hanging="360"/>
      </w:pPr>
    </w:lvl>
    <w:lvl w:ilvl="4" w:tplc="04050019" w:tentative="1">
      <w:start w:val="1"/>
      <w:numFmt w:val="lowerLetter"/>
      <w:lvlText w:val="%5."/>
      <w:lvlJc w:val="left"/>
      <w:pPr>
        <w:ind w:left="5580" w:hanging="360"/>
      </w:pPr>
    </w:lvl>
    <w:lvl w:ilvl="5" w:tplc="0405001B" w:tentative="1">
      <w:start w:val="1"/>
      <w:numFmt w:val="lowerRoman"/>
      <w:lvlText w:val="%6."/>
      <w:lvlJc w:val="right"/>
      <w:pPr>
        <w:ind w:left="6300" w:hanging="180"/>
      </w:pPr>
    </w:lvl>
    <w:lvl w:ilvl="6" w:tplc="0405000F" w:tentative="1">
      <w:start w:val="1"/>
      <w:numFmt w:val="decimal"/>
      <w:lvlText w:val="%7."/>
      <w:lvlJc w:val="left"/>
      <w:pPr>
        <w:ind w:left="7020" w:hanging="360"/>
      </w:pPr>
    </w:lvl>
    <w:lvl w:ilvl="7" w:tplc="04050019" w:tentative="1">
      <w:start w:val="1"/>
      <w:numFmt w:val="lowerLetter"/>
      <w:lvlText w:val="%8."/>
      <w:lvlJc w:val="left"/>
      <w:pPr>
        <w:ind w:left="7740" w:hanging="360"/>
      </w:pPr>
    </w:lvl>
    <w:lvl w:ilvl="8" w:tplc="0405001B" w:tentative="1">
      <w:start w:val="1"/>
      <w:numFmt w:val="lowerRoman"/>
      <w:lvlText w:val="%9."/>
      <w:lvlJc w:val="right"/>
      <w:pPr>
        <w:ind w:left="8460" w:hanging="180"/>
      </w:pPr>
    </w:lvl>
  </w:abstractNum>
  <w:abstractNum w:abstractNumId="4" w15:restartNumberingAfterBreak="0">
    <w:nsid w:val="0D065DA6"/>
    <w:multiLevelType w:val="hybridMultilevel"/>
    <w:tmpl w:val="34E6CC80"/>
    <w:lvl w:ilvl="0" w:tplc="D8C23994">
      <w:start w:val="7"/>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5" w15:restartNumberingAfterBreak="0">
    <w:nsid w:val="100C570C"/>
    <w:multiLevelType w:val="hybridMultilevel"/>
    <w:tmpl w:val="9E9E7F9A"/>
    <w:lvl w:ilvl="0" w:tplc="04050001">
      <w:start w:val="1"/>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A3762D"/>
    <w:multiLevelType w:val="hybridMultilevel"/>
    <w:tmpl w:val="F23C6FEA"/>
    <w:lvl w:ilvl="0" w:tplc="B9B87D2E">
      <w:start w:val="20"/>
      <w:numFmt w:val="bullet"/>
      <w:lvlText w:val="-"/>
      <w:lvlJc w:val="left"/>
      <w:pPr>
        <w:ind w:left="644" w:hanging="360"/>
      </w:pPr>
      <w:rPr>
        <w:rFonts w:ascii="Arial" w:eastAsia="Times New Roman" w:hAnsi="Arial" w:hint="default"/>
      </w:rPr>
    </w:lvl>
    <w:lvl w:ilvl="1" w:tplc="04050003" w:tentative="1">
      <w:start w:val="1"/>
      <w:numFmt w:val="bullet"/>
      <w:lvlText w:val="o"/>
      <w:lvlJc w:val="left"/>
      <w:pPr>
        <w:ind w:left="1364" w:hanging="360"/>
      </w:pPr>
      <w:rPr>
        <w:rFonts w:ascii="Courier New" w:hAnsi="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 w15:restartNumberingAfterBreak="0">
    <w:nsid w:val="11063D13"/>
    <w:multiLevelType w:val="hybridMultilevel"/>
    <w:tmpl w:val="AA981920"/>
    <w:lvl w:ilvl="0" w:tplc="04050005">
      <w:start w:val="1"/>
      <w:numFmt w:val="bullet"/>
      <w:lvlText w:val=""/>
      <w:lvlJc w:val="left"/>
      <w:pPr>
        <w:ind w:left="2770" w:hanging="360"/>
      </w:pPr>
      <w:rPr>
        <w:rFonts w:ascii="Wingdings" w:hAnsi="Wingdings" w:hint="default"/>
      </w:rPr>
    </w:lvl>
    <w:lvl w:ilvl="1" w:tplc="04050003" w:tentative="1">
      <w:start w:val="1"/>
      <w:numFmt w:val="bullet"/>
      <w:lvlText w:val="o"/>
      <w:lvlJc w:val="left"/>
      <w:pPr>
        <w:ind w:left="3490" w:hanging="360"/>
      </w:pPr>
      <w:rPr>
        <w:rFonts w:ascii="Courier New" w:hAnsi="Courier New" w:cs="Courier New" w:hint="default"/>
      </w:rPr>
    </w:lvl>
    <w:lvl w:ilvl="2" w:tplc="04050005" w:tentative="1">
      <w:start w:val="1"/>
      <w:numFmt w:val="bullet"/>
      <w:lvlText w:val=""/>
      <w:lvlJc w:val="left"/>
      <w:pPr>
        <w:ind w:left="4210" w:hanging="360"/>
      </w:pPr>
      <w:rPr>
        <w:rFonts w:ascii="Wingdings" w:hAnsi="Wingdings" w:hint="default"/>
      </w:rPr>
    </w:lvl>
    <w:lvl w:ilvl="3" w:tplc="04050001" w:tentative="1">
      <w:start w:val="1"/>
      <w:numFmt w:val="bullet"/>
      <w:lvlText w:val=""/>
      <w:lvlJc w:val="left"/>
      <w:pPr>
        <w:ind w:left="4930" w:hanging="360"/>
      </w:pPr>
      <w:rPr>
        <w:rFonts w:ascii="Symbol" w:hAnsi="Symbol" w:hint="default"/>
      </w:rPr>
    </w:lvl>
    <w:lvl w:ilvl="4" w:tplc="04050003" w:tentative="1">
      <w:start w:val="1"/>
      <w:numFmt w:val="bullet"/>
      <w:lvlText w:val="o"/>
      <w:lvlJc w:val="left"/>
      <w:pPr>
        <w:ind w:left="5650" w:hanging="360"/>
      </w:pPr>
      <w:rPr>
        <w:rFonts w:ascii="Courier New" w:hAnsi="Courier New" w:cs="Courier New" w:hint="default"/>
      </w:rPr>
    </w:lvl>
    <w:lvl w:ilvl="5" w:tplc="04050005" w:tentative="1">
      <w:start w:val="1"/>
      <w:numFmt w:val="bullet"/>
      <w:lvlText w:val=""/>
      <w:lvlJc w:val="left"/>
      <w:pPr>
        <w:ind w:left="6370" w:hanging="360"/>
      </w:pPr>
      <w:rPr>
        <w:rFonts w:ascii="Wingdings" w:hAnsi="Wingdings" w:hint="default"/>
      </w:rPr>
    </w:lvl>
    <w:lvl w:ilvl="6" w:tplc="04050001" w:tentative="1">
      <w:start w:val="1"/>
      <w:numFmt w:val="bullet"/>
      <w:lvlText w:val=""/>
      <w:lvlJc w:val="left"/>
      <w:pPr>
        <w:ind w:left="7090" w:hanging="360"/>
      </w:pPr>
      <w:rPr>
        <w:rFonts w:ascii="Symbol" w:hAnsi="Symbol" w:hint="default"/>
      </w:rPr>
    </w:lvl>
    <w:lvl w:ilvl="7" w:tplc="04050003" w:tentative="1">
      <w:start w:val="1"/>
      <w:numFmt w:val="bullet"/>
      <w:lvlText w:val="o"/>
      <w:lvlJc w:val="left"/>
      <w:pPr>
        <w:ind w:left="7810" w:hanging="360"/>
      </w:pPr>
      <w:rPr>
        <w:rFonts w:ascii="Courier New" w:hAnsi="Courier New" w:cs="Courier New" w:hint="default"/>
      </w:rPr>
    </w:lvl>
    <w:lvl w:ilvl="8" w:tplc="04050005" w:tentative="1">
      <w:start w:val="1"/>
      <w:numFmt w:val="bullet"/>
      <w:lvlText w:val=""/>
      <w:lvlJc w:val="left"/>
      <w:pPr>
        <w:ind w:left="8530" w:hanging="360"/>
      </w:pPr>
      <w:rPr>
        <w:rFonts w:ascii="Wingdings" w:hAnsi="Wingdings" w:hint="default"/>
      </w:rPr>
    </w:lvl>
  </w:abstractNum>
  <w:abstractNum w:abstractNumId="8" w15:restartNumberingAfterBreak="0">
    <w:nsid w:val="18715FF0"/>
    <w:multiLevelType w:val="hybridMultilevel"/>
    <w:tmpl w:val="A75012B0"/>
    <w:lvl w:ilvl="0" w:tplc="6C3C938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831B84"/>
    <w:multiLevelType w:val="hybridMultilevel"/>
    <w:tmpl w:val="D9842032"/>
    <w:lvl w:ilvl="0" w:tplc="B76C59A8">
      <w:numFmt w:val="bullet"/>
      <w:lvlText w:val=""/>
      <w:lvlJc w:val="left"/>
      <w:pPr>
        <w:ind w:left="720" w:hanging="360"/>
      </w:pPr>
      <w:rPr>
        <w:rFonts w:ascii="Symbol" w:eastAsia="Times New Roman" w:hAnsi="Symbo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27E6FDE"/>
    <w:multiLevelType w:val="hybridMultilevel"/>
    <w:tmpl w:val="7DB8A3EC"/>
    <w:lvl w:ilvl="0" w:tplc="DC2C015C">
      <w:start w:val="1"/>
      <w:numFmt w:val="bullet"/>
      <w:lvlText w:val=""/>
      <w:lvlJc w:val="left"/>
      <w:pPr>
        <w:ind w:left="786" w:hanging="360"/>
      </w:pPr>
      <w:rPr>
        <w:rFonts w:ascii="Symbol" w:eastAsia="Times New Roman" w:hAnsi="Symbol" w:cs="Times New Roman" w:hint="default"/>
      </w:rPr>
    </w:lvl>
    <w:lvl w:ilvl="1" w:tplc="04050003">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1" w15:restartNumberingAfterBreak="0">
    <w:nsid w:val="240A41F5"/>
    <w:multiLevelType w:val="hybridMultilevel"/>
    <w:tmpl w:val="9B522F36"/>
    <w:lvl w:ilvl="0" w:tplc="4C26A9F4">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4464935"/>
    <w:multiLevelType w:val="hybridMultilevel"/>
    <w:tmpl w:val="4CF84450"/>
    <w:lvl w:ilvl="0" w:tplc="A4F27E2E">
      <w:start w:val="1"/>
      <w:numFmt w:val="bullet"/>
      <w:lvlText w:val=""/>
      <w:lvlJc w:val="left"/>
      <w:pPr>
        <w:ind w:left="786" w:hanging="360"/>
      </w:pPr>
      <w:rPr>
        <w:rFonts w:ascii="Arial" w:eastAsia="Times New Roman"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 w15:restartNumberingAfterBreak="0">
    <w:nsid w:val="24AC1C7C"/>
    <w:multiLevelType w:val="hybridMultilevel"/>
    <w:tmpl w:val="15B295CE"/>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15:restartNumberingAfterBreak="0">
    <w:nsid w:val="2A8270D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8D4011"/>
    <w:multiLevelType w:val="hybridMultilevel"/>
    <w:tmpl w:val="7C9C05D6"/>
    <w:lvl w:ilvl="0" w:tplc="04050015">
      <w:start w:val="1"/>
      <w:numFmt w:val="upperLetter"/>
      <w:lvlText w:val="%1."/>
      <w:lvlJc w:val="left"/>
      <w:pPr>
        <w:ind w:left="206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F144D82"/>
    <w:multiLevelType w:val="hybridMultilevel"/>
    <w:tmpl w:val="33D00EF6"/>
    <w:lvl w:ilvl="0" w:tplc="293EBB4E">
      <w:start w:val="1"/>
      <w:numFmt w:val="bullet"/>
      <w:lvlText w:val=""/>
      <w:lvlJc w:val="left"/>
      <w:pPr>
        <w:ind w:left="1068" w:hanging="360"/>
      </w:pPr>
      <w:rPr>
        <w:rFonts w:ascii="Wingdings" w:eastAsia="Times New Roman" w:hAnsi="Wingdings"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2DF4A1D"/>
    <w:multiLevelType w:val="hybridMultilevel"/>
    <w:tmpl w:val="D8BAE7D4"/>
    <w:lvl w:ilvl="0" w:tplc="04050013">
      <w:start w:val="1"/>
      <w:numFmt w:val="upperRoman"/>
      <w:lvlText w:val="%1."/>
      <w:lvlJc w:val="righ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8" w15:restartNumberingAfterBreak="0">
    <w:nsid w:val="35733C40"/>
    <w:multiLevelType w:val="hybridMultilevel"/>
    <w:tmpl w:val="984C3518"/>
    <w:lvl w:ilvl="0" w:tplc="72324A30">
      <w:start w:val="1"/>
      <w:numFmt w:val="bullet"/>
      <w:lvlText w:val=""/>
      <w:lvlJc w:val="left"/>
      <w:pPr>
        <w:ind w:left="786" w:hanging="360"/>
      </w:pPr>
      <w:rPr>
        <w:rFonts w:ascii="Symbol" w:eastAsia="Times New Roman" w:hAnsi="Symbol"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 w15:restartNumberingAfterBreak="0">
    <w:nsid w:val="390D6373"/>
    <w:multiLevelType w:val="hybridMultilevel"/>
    <w:tmpl w:val="0B646CC4"/>
    <w:lvl w:ilvl="0" w:tplc="5B08B398">
      <w:start w:val="1"/>
      <w:numFmt w:val="decimal"/>
      <w:pStyle w:val="Lnadpis2"/>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BAB5E26"/>
    <w:multiLevelType w:val="hybridMultilevel"/>
    <w:tmpl w:val="2BDCDE58"/>
    <w:lvl w:ilvl="0" w:tplc="08064A1A">
      <w:numFmt w:val="bullet"/>
      <w:lvlText w:val=""/>
      <w:lvlJc w:val="left"/>
      <w:pPr>
        <w:ind w:left="720" w:hanging="360"/>
      </w:pPr>
      <w:rPr>
        <w:rFonts w:ascii="Symbol" w:eastAsia="Times New Roman" w:hAnsi="Symbol" w:cs="Arial" w:hint="default"/>
        <w:b/>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D5A6AB5"/>
    <w:multiLevelType w:val="hybridMultilevel"/>
    <w:tmpl w:val="869EC484"/>
    <w:lvl w:ilvl="0" w:tplc="9EE2C600">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2" w15:restartNumberingAfterBreak="0">
    <w:nsid w:val="3F166F70"/>
    <w:multiLevelType w:val="hybridMultilevel"/>
    <w:tmpl w:val="06FC68AA"/>
    <w:lvl w:ilvl="0" w:tplc="E6E0B696">
      <w:start w:val="2"/>
      <w:numFmt w:val="bullet"/>
      <w:lvlText w:val=""/>
      <w:lvlJc w:val="left"/>
      <w:pPr>
        <w:ind w:left="786" w:hanging="360"/>
      </w:pPr>
      <w:rPr>
        <w:rFonts w:ascii="Symbol" w:eastAsia="Times New Roman" w:hAnsi="Symbo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3" w15:restartNumberingAfterBreak="0">
    <w:nsid w:val="4419337E"/>
    <w:multiLevelType w:val="hybridMultilevel"/>
    <w:tmpl w:val="57D87FD4"/>
    <w:lvl w:ilvl="0" w:tplc="6B7E4610">
      <w:start w:val="1"/>
      <w:numFmt w:val="bullet"/>
      <w:lvlText w:val=""/>
      <w:lvlJc w:val="left"/>
      <w:pPr>
        <w:ind w:left="644" w:hanging="360"/>
      </w:pPr>
      <w:rPr>
        <w:rFonts w:ascii="Symbol" w:eastAsia="Times New Roman" w:hAnsi="Symbol"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24" w15:restartNumberingAfterBreak="0">
    <w:nsid w:val="464C0CA0"/>
    <w:multiLevelType w:val="multilevel"/>
    <w:tmpl w:val="2946C264"/>
    <w:lvl w:ilvl="0">
      <w:start w:val="1"/>
      <w:numFmt w:val="decimal"/>
      <w:pStyle w:val="Nadpis1"/>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48650F28"/>
    <w:multiLevelType w:val="hybridMultilevel"/>
    <w:tmpl w:val="68C47F6C"/>
    <w:lvl w:ilvl="0" w:tplc="04050005">
      <w:start w:val="1"/>
      <w:numFmt w:val="bullet"/>
      <w:lvlText w:val=""/>
      <w:lvlJc w:val="left"/>
      <w:pPr>
        <w:ind w:left="2138" w:hanging="360"/>
      </w:pPr>
      <w:rPr>
        <w:rFonts w:ascii="Wingdings" w:hAnsi="Wingdings"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26" w15:restartNumberingAfterBreak="0">
    <w:nsid w:val="48FB7777"/>
    <w:multiLevelType w:val="hybridMultilevel"/>
    <w:tmpl w:val="A368657C"/>
    <w:lvl w:ilvl="0" w:tplc="1A8CE9D2">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7" w15:restartNumberingAfterBreak="0">
    <w:nsid w:val="4B23400B"/>
    <w:multiLevelType w:val="hybridMultilevel"/>
    <w:tmpl w:val="968023CE"/>
    <w:lvl w:ilvl="0" w:tplc="D8C2399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C9F27DD"/>
    <w:multiLevelType w:val="hybridMultilevel"/>
    <w:tmpl w:val="F006C8F8"/>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9" w15:restartNumberingAfterBreak="0">
    <w:nsid w:val="4E9E4DEC"/>
    <w:multiLevelType w:val="hybridMultilevel"/>
    <w:tmpl w:val="ACDABA5A"/>
    <w:lvl w:ilvl="0" w:tplc="9EAA592E">
      <w:start w:val="1"/>
      <w:numFmt w:val="bullet"/>
      <w:lvlText w:val=""/>
      <w:lvlJc w:val="left"/>
      <w:pPr>
        <w:ind w:left="786" w:hanging="360"/>
      </w:pPr>
      <w:rPr>
        <w:rFonts w:ascii="Symbol" w:eastAsia="Times New Roman" w:hAnsi="Symbol"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 w15:restartNumberingAfterBreak="0">
    <w:nsid w:val="4EF3075F"/>
    <w:multiLevelType w:val="hybridMultilevel"/>
    <w:tmpl w:val="EA1848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F7D345A"/>
    <w:multiLevelType w:val="hybridMultilevel"/>
    <w:tmpl w:val="31F84F9C"/>
    <w:lvl w:ilvl="0" w:tplc="CC46274E">
      <w:start w:val="2"/>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2" w15:restartNumberingAfterBreak="0">
    <w:nsid w:val="54481256"/>
    <w:multiLevelType w:val="hybridMultilevel"/>
    <w:tmpl w:val="4E9E961A"/>
    <w:lvl w:ilvl="0" w:tplc="9D3EF464">
      <w:start w:val="2"/>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55043136"/>
    <w:multiLevelType w:val="hybridMultilevel"/>
    <w:tmpl w:val="7DEAEC4E"/>
    <w:lvl w:ilvl="0" w:tplc="FB92AFFA">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4" w15:restartNumberingAfterBreak="0">
    <w:nsid w:val="5850461B"/>
    <w:multiLevelType w:val="hybridMultilevel"/>
    <w:tmpl w:val="35C0872C"/>
    <w:lvl w:ilvl="0" w:tplc="ECA0630C">
      <w:start w:val="2"/>
      <w:numFmt w:val="bullet"/>
      <w:lvlText w:val=""/>
      <w:lvlJc w:val="left"/>
      <w:pPr>
        <w:ind w:left="785" w:hanging="360"/>
      </w:pPr>
      <w:rPr>
        <w:rFonts w:ascii="Wingdings" w:eastAsia="Times New Roman" w:hAnsi="Wingdings" w:cs="Times New Roman"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35" w15:restartNumberingAfterBreak="0">
    <w:nsid w:val="5A802430"/>
    <w:multiLevelType w:val="hybridMultilevel"/>
    <w:tmpl w:val="3B4C66C0"/>
    <w:lvl w:ilvl="0" w:tplc="EFB243E6">
      <w:start w:val="1"/>
      <w:numFmt w:val="upperRoman"/>
      <w:lvlText w:val="%1."/>
      <w:lvlJc w:val="left"/>
      <w:pPr>
        <w:ind w:left="1004" w:hanging="72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6" w15:restartNumberingAfterBreak="0">
    <w:nsid w:val="5E97075B"/>
    <w:multiLevelType w:val="singleLevel"/>
    <w:tmpl w:val="04050001"/>
    <w:lvl w:ilvl="0">
      <w:start w:val="1"/>
      <w:numFmt w:val="bullet"/>
      <w:lvlText w:val=""/>
      <w:lvlJc w:val="left"/>
      <w:pPr>
        <w:tabs>
          <w:tab w:val="num" w:pos="720"/>
        </w:tabs>
        <w:ind w:left="720" w:hanging="360"/>
      </w:pPr>
      <w:rPr>
        <w:rFonts w:ascii="Symbol" w:hAnsi="Symbol" w:hint="default"/>
      </w:rPr>
    </w:lvl>
  </w:abstractNum>
  <w:abstractNum w:abstractNumId="37" w15:restartNumberingAfterBreak="0">
    <w:nsid w:val="64F848F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9176462"/>
    <w:multiLevelType w:val="multilevel"/>
    <w:tmpl w:val="11FA07D8"/>
    <w:lvl w:ilvl="0">
      <w:start w:val="1"/>
      <w:numFmt w:val="upperLetter"/>
      <w:pStyle w:val="Lnadpis1"/>
      <w:lvlText w:val="%1."/>
      <w:lvlJc w:val="left"/>
      <w:pPr>
        <w:ind w:left="360" w:hanging="360"/>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39" w15:restartNumberingAfterBreak="0">
    <w:nsid w:val="69912BF6"/>
    <w:multiLevelType w:val="hybridMultilevel"/>
    <w:tmpl w:val="67742F80"/>
    <w:lvl w:ilvl="0" w:tplc="42286948">
      <w:start w:val="1"/>
      <w:numFmt w:val="bullet"/>
      <w:lvlText w:val="-"/>
      <w:lvlJc w:val="left"/>
      <w:pPr>
        <w:ind w:left="786" w:hanging="360"/>
      </w:pPr>
      <w:rPr>
        <w:rFonts w:ascii="Arial" w:eastAsia="Times New Roman"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40" w15:restartNumberingAfterBreak="0">
    <w:nsid w:val="69FC3D12"/>
    <w:multiLevelType w:val="hybridMultilevel"/>
    <w:tmpl w:val="25F0EC4C"/>
    <w:lvl w:ilvl="0" w:tplc="0405000F">
      <w:start w:val="1"/>
      <w:numFmt w:val="decimal"/>
      <w:lvlText w:val="%1."/>
      <w:lvlJc w:val="left"/>
      <w:pPr>
        <w:ind w:left="720" w:hanging="360"/>
      </w:pPr>
      <w:rPr>
        <w:rFonts w:hint="default"/>
        <w:b/>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6AF17D53"/>
    <w:multiLevelType w:val="multilevel"/>
    <w:tmpl w:val="77FEC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27F35BE"/>
    <w:multiLevelType w:val="hybridMultilevel"/>
    <w:tmpl w:val="6652B8B6"/>
    <w:lvl w:ilvl="0" w:tplc="98F44430">
      <w:start w:val="1"/>
      <w:numFmt w:val="upperLetter"/>
      <w:lvlText w:val="%1."/>
      <w:lvlJc w:val="left"/>
      <w:pPr>
        <w:ind w:left="689" w:hanging="405"/>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43" w15:restartNumberingAfterBreak="0">
    <w:nsid w:val="7380471B"/>
    <w:multiLevelType w:val="hybridMultilevel"/>
    <w:tmpl w:val="26AE4140"/>
    <w:lvl w:ilvl="0" w:tplc="D8C23994">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81E5792"/>
    <w:multiLevelType w:val="hybridMultilevel"/>
    <w:tmpl w:val="6EBA734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5" w15:restartNumberingAfterBreak="0">
    <w:nsid w:val="7C644A23"/>
    <w:multiLevelType w:val="singleLevel"/>
    <w:tmpl w:val="04050005"/>
    <w:lvl w:ilvl="0">
      <w:start w:val="1"/>
      <w:numFmt w:val="bullet"/>
      <w:lvlText w:val=""/>
      <w:lvlJc w:val="left"/>
      <w:pPr>
        <w:tabs>
          <w:tab w:val="num" w:pos="644"/>
        </w:tabs>
        <w:ind w:left="644" w:hanging="360"/>
      </w:pPr>
      <w:rPr>
        <w:rFonts w:ascii="Wingdings" w:hAnsi="Wingdings" w:hint="default"/>
      </w:rPr>
    </w:lvl>
  </w:abstractNum>
  <w:abstractNum w:abstractNumId="46" w15:restartNumberingAfterBreak="0">
    <w:nsid w:val="7CD668EB"/>
    <w:multiLevelType w:val="hybridMultilevel"/>
    <w:tmpl w:val="22FEE7D4"/>
    <w:lvl w:ilvl="0" w:tplc="30049978">
      <w:numFmt w:val="bullet"/>
      <w:lvlText w:val=""/>
      <w:lvlJc w:val="left"/>
      <w:pPr>
        <w:ind w:left="1080" w:hanging="360"/>
      </w:pPr>
      <w:rPr>
        <w:rFonts w:ascii="Symbol" w:eastAsia="Times New Roman" w:hAnsi="Symbo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24"/>
  </w:num>
  <w:num w:numId="2">
    <w:abstractNumId w:val="14"/>
  </w:num>
  <w:num w:numId="3">
    <w:abstractNumId w:val="36"/>
  </w:num>
  <w:num w:numId="4">
    <w:abstractNumId w:val="38"/>
  </w:num>
  <w:num w:numId="5">
    <w:abstractNumId w:val="19"/>
  </w:num>
  <w:num w:numId="6">
    <w:abstractNumId w:val="3"/>
  </w:num>
  <w:num w:numId="7">
    <w:abstractNumId w:val="9"/>
  </w:num>
  <w:num w:numId="8">
    <w:abstractNumId w:val="15"/>
  </w:num>
  <w:num w:numId="9">
    <w:abstractNumId w:val="28"/>
  </w:num>
  <w:num w:numId="10">
    <w:abstractNumId w:val="8"/>
  </w:num>
  <w:num w:numId="11">
    <w:abstractNumId w:val="2"/>
  </w:num>
  <w:num w:numId="12">
    <w:abstractNumId w:val="42"/>
  </w:num>
  <w:num w:numId="13">
    <w:abstractNumId w:val="22"/>
  </w:num>
  <w:num w:numId="14">
    <w:abstractNumId w:val="20"/>
  </w:num>
  <w:num w:numId="15">
    <w:abstractNumId w:val="44"/>
  </w:num>
  <w:num w:numId="16">
    <w:abstractNumId w:val="4"/>
  </w:num>
  <w:num w:numId="17">
    <w:abstractNumId w:val="41"/>
  </w:num>
  <w:num w:numId="18">
    <w:abstractNumId w:val="39"/>
  </w:num>
  <w:num w:numId="19">
    <w:abstractNumId w:val="10"/>
  </w:num>
  <w:num w:numId="20">
    <w:abstractNumId w:val="45"/>
  </w:num>
  <w:num w:numId="21">
    <w:abstractNumId w:val="31"/>
  </w:num>
  <w:num w:numId="22">
    <w:abstractNumId w:val="12"/>
  </w:num>
  <w:num w:numId="23">
    <w:abstractNumId w:val="40"/>
  </w:num>
  <w:num w:numId="24">
    <w:abstractNumId w:val="46"/>
  </w:num>
  <w:num w:numId="25">
    <w:abstractNumId w:val="18"/>
  </w:num>
  <w:num w:numId="26">
    <w:abstractNumId w:val="23"/>
  </w:num>
  <w:num w:numId="27">
    <w:abstractNumId w:val="29"/>
  </w:num>
  <w:num w:numId="28">
    <w:abstractNumId w:val="1"/>
  </w:num>
  <w:num w:numId="29">
    <w:abstractNumId w:val="16"/>
  </w:num>
  <w:num w:numId="30">
    <w:abstractNumId w:val="33"/>
  </w:num>
  <w:num w:numId="31">
    <w:abstractNumId w:val="21"/>
  </w:num>
  <w:num w:numId="32">
    <w:abstractNumId w:val="11"/>
  </w:num>
  <w:num w:numId="33">
    <w:abstractNumId w:val="5"/>
  </w:num>
  <w:num w:numId="34">
    <w:abstractNumId w:val="13"/>
  </w:num>
  <w:num w:numId="35">
    <w:abstractNumId w:val="43"/>
  </w:num>
  <w:num w:numId="36">
    <w:abstractNumId w:val="27"/>
  </w:num>
  <w:num w:numId="37">
    <w:abstractNumId w:val="7"/>
  </w:num>
  <w:num w:numId="38">
    <w:abstractNumId w:val="25"/>
  </w:num>
  <w:num w:numId="39">
    <w:abstractNumId w:val="0"/>
  </w:num>
  <w:num w:numId="40">
    <w:abstractNumId w:val="37"/>
  </w:num>
  <w:num w:numId="41">
    <w:abstractNumId w:val="17"/>
  </w:num>
  <w:num w:numId="42">
    <w:abstractNumId w:val="6"/>
  </w:num>
  <w:num w:numId="43">
    <w:abstractNumId w:val="30"/>
  </w:num>
  <w:num w:numId="44">
    <w:abstractNumId w:val="32"/>
  </w:num>
  <w:num w:numId="45">
    <w:abstractNumId w:val="34"/>
  </w:num>
  <w:num w:numId="46">
    <w:abstractNumId w:val="35"/>
  </w:num>
  <w:num w:numId="47">
    <w:abstractNumId w:val="2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3ED"/>
    <w:rsid w:val="0000226C"/>
    <w:rsid w:val="000033E7"/>
    <w:rsid w:val="000103B8"/>
    <w:rsid w:val="00010747"/>
    <w:rsid w:val="00011BBF"/>
    <w:rsid w:val="00013760"/>
    <w:rsid w:val="00015618"/>
    <w:rsid w:val="00016788"/>
    <w:rsid w:val="0002003C"/>
    <w:rsid w:val="00022C82"/>
    <w:rsid w:val="0002327F"/>
    <w:rsid w:val="0002481B"/>
    <w:rsid w:val="000263B7"/>
    <w:rsid w:val="00026483"/>
    <w:rsid w:val="00031004"/>
    <w:rsid w:val="00032A96"/>
    <w:rsid w:val="00034F0B"/>
    <w:rsid w:val="00035B54"/>
    <w:rsid w:val="000374CA"/>
    <w:rsid w:val="00041208"/>
    <w:rsid w:val="0004140A"/>
    <w:rsid w:val="000513B1"/>
    <w:rsid w:val="00051D15"/>
    <w:rsid w:val="00053249"/>
    <w:rsid w:val="00054373"/>
    <w:rsid w:val="0005473C"/>
    <w:rsid w:val="00060A57"/>
    <w:rsid w:val="000615E7"/>
    <w:rsid w:val="00063682"/>
    <w:rsid w:val="0006777F"/>
    <w:rsid w:val="000746CC"/>
    <w:rsid w:val="00081F03"/>
    <w:rsid w:val="00084FEE"/>
    <w:rsid w:val="00085105"/>
    <w:rsid w:val="00085114"/>
    <w:rsid w:val="00085671"/>
    <w:rsid w:val="00086C46"/>
    <w:rsid w:val="00087F39"/>
    <w:rsid w:val="00090502"/>
    <w:rsid w:val="000A1C29"/>
    <w:rsid w:val="000A3F0D"/>
    <w:rsid w:val="000A4F7E"/>
    <w:rsid w:val="000A5101"/>
    <w:rsid w:val="000A6140"/>
    <w:rsid w:val="000A6294"/>
    <w:rsid w:val="000B2C13"/>
    <w:rsid w:val="000B3225"/>
    <w:rsid w:val="000B4A80"/>
    <w:rsid w:val="000B6C80"/>
    <w:rsid w:val="000B71AB"/>
    <w:rsid w:val="000C1C15"/>
    <w:rsid w:val="000C2F1B"/>
    <w:rsid w:val="000C339F"/>
    <w:rsid w:val="000C4072"/>
    <w:rsid w:val="000C41D2"/>
    <w:rsid w:val="000C4DD6"/>
    <w:rsid w:val="000C7022"/>
    <w:rsid w:val="000D0115"/>
    <w:rsid w:val="000D1477"/>
    <w:rsid w:val="000D59BC"/>
    <w:rsid w:val="000D6FFA"/>
    <w:rsid w:val="000E0EED"/>
    <w:rsid w:val="000E3D76"/>
    <w:rsid w:val="000E6321"/>
    <w:rsid w:val="000F18B0"/>
    <w:rsid w:val="000F4039"/>
    <w:rsid w:val="000F4C8D"/>
    <w:rsid w:val="000F5578"/>
    <w:rsid w:val="000F5CE7"/>
    <w:rsid w:val="00101CDB"/>
    <w:rsid w:val="00101E27"/>
    <w:rsid w:val="00103FAF"/>
    <w:rsid w:val="0010548C"/>
    <w:rsid w:val="00106C4C"/>
    <w:rsid w:val="00110755"/>
    <w:rsid w:val="00111034"/>
    <w:rsid w:val="001140DB"/>
    <w:rsid w:val="001175FC"/>
    <w:rsid w:val="0011776F"/>
    <w:rsid w:val="00117A3B"/>
    <w:rsid w:val="001216D8"/>
    <w:rsid w:val="00122FDC"/>
    <w:rsid w:val="001262CB"/>
    <w:rsid w:val="00126A62"/>
    <w:rsid w:val="00126CCE"/>
    <w:rsid w:val="0012783B"/>
    <w:rsid w:val="00130BD3"/>
    <w:rsid w:val="00132591"/>
    <w:rsid w:val="0013579B"/>
    <w:rsid w:val="00142451"/>
    <w:rsid w:val="00143057"/>
    <w:rsid w:val="00145662"/>
    <w:rsid w:val="0015072E"/>
    <w:rsid w:val="00151588"/>
    <w:rsid w:val="00152897"/>
    <w:rsid w:val="0015314A"/>
    <w:rsid w:val="00153D0A"/>
    <w:rsid w:val="00155614"/>
    <w:rsid w:val="00157724"/>
    <w:rsid w:val="001577B1"/>
    <w:rsid w:val="00157E0F"/>
    <w:rsid w:val="00160AE5"/>
    <w:rsid w:val="0016191F"/>
    <w:rsid w:val="00162F93"/>
    <w:rsid w:val="001641BC"/>
    <w:rsid w:val="00165998"/>
    <w:rsid w:val="0016690C"/>
    <w:rsid w:val="00170E4D"/>
    <w:rsid w:val="001755C0"/>
    <w:rsid w:val="00180231"/>
    <w:rsid w:val="00181FDE"/>
    <w:rsid w:val="001823A1"/>
    <w:rsid w:val="00183A99"/>
    <w:rsid w:val="00183B42"/>
    <w:rsid w:val="00184A7A"/>
    <w:rsid w:val="00186618"/>
    <w:rsid w:val="001879C2"/>
    <w:rsid w:val="00187BD9"/>
    <w:rsid w:val="0019129F"/>
    <w:rsid w:val="00194846"/>
    <w:rsid w:val="0019539B"/>
    <w:rsid w:val="001974CB"/>
    <w:rsid w:val="001A0AA8"/>
    <w:rsid w:val="001A28B2"/>
    <w:rsid w:val="001A4024"/>
    <w:rsid w:val="001A5B02"/>
    <w:rsid w:val="001A7357"/>
    <w:rsid w:val="001A737E"/>
    <w:rsid w:val="001A7D97"/>
    <w:rsid w:val="001B0A8A"/>
    <w:rsid w:val="001B3788"/>
    <w:rsid w:val="001B45D3"/>
    <w:rsid w:val="001B5407"/>
    <w:rsid w:val="001B613B"/>
    <w:rsid w:val="001B716E"/>
    <w:rsid w:val="001B7744"/>
    <w:rsid w:val="001C025E"/>
    <w:rsid w:val="001C1B22"/>
    <w:rsid w:val="001C3234"/>
    <w:rsid w:val="001C44E8"/>
    <w:rsid w:val="001C68AC"/>
    <w:rsid w:val="001D6C1E"/>
    <w:rsid w:val="001D7DC3"/>
    <w:rsid w:val="001E0DAF"/>
    <w:rsid w:val="001E198E"/>
    <w:rsid w:val="001E3F83"/>
    <w:rsid w:val="001E453E"/>
    <w:rsid w:val="001E7B92"/>
    <w:rsid w:val="001F1EBC"/>
    <w:rsid w:val="001F2133"/>
    <w:rsid w:val="001F23E8"/>
    <w:rsid w:val="001F73B1"/>
    <w:rsid w:val="001F7A25"/>
    <w:rsid w:val="001F7FAB"/>
    <w:rsid w:val="002035C2"/>
    <w:rsid w:val="00212175"/>
    <w:rsid w:val="00214CA8"/>
    <w:rsid w:val="00217C0D"/>
    <w:rsid w:val="00220986"/>
    <w:rsid w:val="00220F0C"/>
    <w:rsid w:val="002217F3"/>
    <w:rsid w:val="00222D28"/>
    <w:rsid w:val="00222EA1"/>
    <w:rsid w:val="002237F2"/>
    <w:rsid w:val="0022381A"/>
    <w:rsid w:val="00224982"/>
    <w:rsid w:val="00224B39"/>
    <w:rsid w:val="00224E70"/>
    <w:rsid w:val="00225839"/>
    <w:rsid w:val="002258B1"/>
    <w:rsid w:val="002274AB"/>
    <w:rsid w:val="00231257"/>
    <w:rsid w:val="002329BA"/>
    <w:rsid w:val="0023366A"/>
    <w:rsid w:val="002338CB"/>
    <w:rsid w:val="00234505"/>
    <w:rsid w:val="00234807"/>
    <w:rsid w:val="00241674"/>
    <w:rsid w:val="00241A99"/>
    <w:rsid w:val="002425CE"/>
    <w:rsid w:val="00244192"/>
    <w:rsid w:val="00244BE9"/>
    <w:rsid w:val="00247164"/>
    <w:rsid w:val="00251303"/>
    <w:rsid w:val="00251817"/>
    <w:rsid w:val="002531CB"/>
    <w:rsid w:val="002535C6"/>
    <w:rsid w:val="0025647D"/>
    <w:rsid w:val="00256E3B"/>
    <w:rsid w:val="002572B6"/>
    <w:rsid w:val="0026100D"/>
    <w:rsid w:val="00261108"/>
    <w:rsid w:val="002627EE"/>
    <w:rsid w:val="0026331F"/>
    <w:rsid w:val="00266B9E"/>
    <w:rsid w:val="00270BDC"/>
    <w:rsid w:val="002726AC"/>
    <w:rsid w:val="00274243"/>
    <w:rsid w:val="002766F2"/>
    <w:rsid w:val="00280495"/>
    <w:rsid w:val="00280BB1"/>
    <w:rsid w:val="00282711"/>
    <w:rsid w:val="002904CF"/>
    <w:rsid w:val="00293276"/>
    <w:rsid w:val="00297362"/>
    <w:rsid w:val="0029767D"/>
    <w:rsid w:val="002A43B6"/>
    <w:rsid w:val="002A68D5"/>
    <w:rsid w:val="002A6B2E"/>
    <w:rsid w:val="002B07D0"/>
    <w:rsid w:val="002B0983"/>
    <w:rsid w:val="002B1655"/>
    <w:rsid w:val="002B2EDA"/>
    <w:rsid w:val="002B2FCB"/>
    <w:rsid w:val="002B4B12"/>
    <w:rsid w:val="002C1A18"/>
    <w:rsid w:val="002C3BC0"/>
    <w:rsid w:val="002C458A"/>
    <w:rsid w:val="002C58E2"/>
    <w:rsid w:val="002C5AF7"/>
    <w:rsid w:val="002C5B21"/>
    <w:rsid w:val="002C66E3"/>
    <w:rsid w:val="002C7721"/>
    <w:rsid w:val="002D28A3"/>
    <w:rsid w:val="002D2D20"/>
    <w:rsid w:val="002D67CC"/>
    <w:rsid w:val="002E0731"/>
    <w:rsid w:val="002E19EC"/>
    <w:rsid w:val="002E206C"/>
    <w:rsid w:val="002E24B0"/>
    <w:rsid w:val="002E2601"/>
    <w:rsid w:val="002E28C2"/>
    <w:rsid w:val="002F07D1"/>
    <w:rsid w:val="002F116A"/>
    <w:rsid w:val="002F45AA"/>
    <w:rsid w:val="002F4918"/>
    <w:rsid w:val="002F7703"/>
    <w:rsid w:val="0030548A"/>
    <w:rsid w:val="003062BA"/>
    <w:rsid w:val="00306C93"/>
    <w:rsid w:val="00307607"/>
    <w:rsid w:val="00310E69"/>
    <w:rsid w:val="00311C13"/>
    <w:rsid w:val="00311EB7"/>
    <w:rsid w:val="00312288"/>
    <w:rsid w:val="003124C2"/>
    <w:rsid w:val="0031359F"/>
    <w:rsid w:val="00315CD0"/>
    <w:rsid w:val="003169A4"/>
    <w:rsid w:val="00320B14"/>
    <w:rsid w:val="00320BFD"/>
    <w:rsid w:val="00321FB6"/>
    <w:rsid w:val="003223BC"/>
    <w:rsid w:val="003238AD"/>
    <w:rsid w:val="00323F90"/>
    <w:rsid w:val="00325482"/>
    <w:rsid w:val="00325938"/>
    <w:rsid w:val="00325D26"/>
    <w:rsid w:val="00326507"/>
    <w:rsid w:val="00330724"/>
    <w:rsid w:val="00330A1C"/>
    <w:rsid w:val="0033228B"/>
    <w:rsid w:val="003326B2"/>
    <w:rsid w:val="00334120"/>
    <w:rsid w:val="003343A6"/>
    <w:rsid w:val="00336CC4"/>
    <w:rsid w:val="00337AAE"/>
    <w:rsid w:val="00340D67"/>
    <w:rsid w:val="0034423F"/>
    <w:rsid w:val="0034491B"/>
    <w:rsid w:val="00352E04"/>
    <w:rsid w:val="00353E1B"/>
    <w:rsid w:val="003572AC"/>
    <w:rsid w:val="00362C74"/>
    <w:rsid w:val="003649AC"/>
    <w:rsid w:val="00365667"/>
    <w:rsid w:val="00365815"/>
    <w:rsid w:val="0036593F"/>
    <w:rsid w:val="00371325"/>
    <w:rsid w:val="00373C7E"/>
    <w:rsid w:val="00374EFD"/>
    <w:rsid w:val="00375885"/>
    <w:rsid w:val="003758F6"/>
    <w:rsid w:val="00377328"/>
    <w:rsid w:val="00381B01"/>
    <w:rsid w:val="00381B46"/>
    <w:rsid w:val="0038245C"/>
    <w:rsid w:val="0038677C"/>
    <w:rsid w:val="00390AE8"/>
    <w:rsid w:val="00390BDA"/>
    <w:rsid w:val="00391841"/>
    <w:rsid w:val="00392125"/>
    <w:rsid w:val="00392A81"/>
    <w:rsid w:val="003977EE"/>
    <w:rsid w:val="003A02D4"/>
    <w:rsid w:val="003A0893"/>
    <w:rsid w:val="003A2E83"/>
    <w:rsid w:val="003A4559"/>
    <w:rsid w:val="003A4659"/>
    <w:rsid w:val="003A48A5"/>
    <w:rsid w:val="003A6AC8"/>
    <w:rsid w:val="003A6E89"/>
    <w:rsid w:val="003A7E5D"/>
    <w:rsid w:val="003B40AF"/>
    <w:rsid w:val="003B48D1"/>
    <w:rsid w:val="003B4F69"/>
    <w:rsid w:val="003B51A5"/>
    <w:rsid w:val="003B54F0"/>
    <w:rsid w:val="003B5992"/>
    <w:rsid w:val="003B5D27"/>
    <w:rsid w:val="003B61A1"/>
    <w:rsid w:val="003B6BDB"/>
    <w:rsid w:val="003B6F67"/>
    <w:rsid w:val="003C0CC6"/>
    <w:rsid w:val="003C2DA3"/>
    <w:rsid w:val="003D10F5"/>
    <w:rsid w:val="003D1DD4"/>
    <w:rsid w:val="003D1FFF"/>
    <w:rsid w:val="003E158F"/>
    <w:rsid w:val="003E17BA"/>
    <w:rsid w:val="003E18F1"/>
    <w:rsid w:val="003E2878"/>
    <w:rsid w:val="003E41AB"/>
    <w:rsid w:val="003E428E"/>
    <w:rsid w:val="003E6597"/>
    <w:rsid w:val="003E6734"/>
    <w:rsid w:val="003F02A2"/>
    <w:rsid w:val="003F050D"/>
    <w:rsid w:val="003F07E4"/>
    <w:rsid w:val="003F1D4E"/>
    <w:rsid w:val="003F3448"/>
    <w:rsid w:val="003F5BF0"/>
    <w:rsid w:val="003F5D78"/>
    <w:rsid w:val="003F658A"/>
    <w:rsid w:val="004011EB"/>
    <w:rsid w:val="00401BDA"/>
    <w:rsid w:val="0040513B"/>
    <w:rsid w:val="00406731"/>
    <w:rsid w:val="00411D5E"/>
    <w:rsid w:val="00414356"/>
    <w:rsid w:val="0041571B"/>
    <w:rsid w:val="004159D7"/>
    <w:rsid w:val="0042251E"/>
    <w:rsid w:val="0042415D"/>
    <w:rsid w:val="00426171"/>
    <w:rsid w:val="00427C62"/>
    <w:rsid w:val="00431B57"/>
    <w:rsid w:val="00432407"/>
    <w:rsid w:val="004324DB"/>
    <w:rsid w:val="0043611C"/>
    <w:rsid w:val="004361D4"/>
    <w:rsid w:val="004374F6"/>
    <w:rsid w:val="004409F3"/>
    <w:rsid w:val="00440ADC"/>
    <w:rsid w:val="00446398"/>
    <w:rsid w:val="00453887"/>
    <w:rsid w:val="00454C9C"/>
    <w:rsid w:val="00461DAC"/>
    <w:rsid w:val="00462FFA"/>
    <w:rsid w:val="00470D87"/>
    <w:rsid w:val="004715E5"/>
    <w:rsid w:val="0047571A"/>
    <w:rsid w:val="0047747E"/>
    <w:rsid w:val="00477CC7"/>
    <w:rsid w:val="00485F27"/>
    <w:rsid w:val="00487663"/>
    <w:rsid w:val="004902BE"/>
    <w:rsid w:val="004906D2"/>
    <w:rsid w:val="00492AE3"/>
    <w:rsid w:val="00493ACC"/>
    <w:rsid w:val="00494D30"/>
    <w:rsid w:val="00495627"/>
    <w:rsid w:val="00496DC1"/>
    <w:rsid w:val="004A0CAF"/>
    <w:rsid w:val="004A1D2F"/>
    <w:rsid w:val="004A3C1E"/>
    <w:rsid w:val="004A4B22"/>
    <w:rsid w:val="004A5779"/>
    <w:rsid w:val="004A7A8F"/>
    <w:rsid w:val="004B1832"/>
    <w:rsid w:val="004B56D4"/>
    <w:rsid w:val="004B6CC6"/>
    <w:rsid w:val="004B7016"/>
    <w:rsid w:val="004B75AF"/>
    <w:rsid w:val="004C32DE"/>
    <w:rsid w:val="004C397C"/>
    <w:rsid w:val="004C5AFC"/>
    <w:rsid w:val="004C5E0A"/>
    <w:rsid w:val="004C7E0E"/>
    <w:rsid w:val="004D0602"/>
    <w:rsid w:val="004D10C8"/>
    <w:rsid w:val="004D112F"/>
    <w:rsid w:val="004D3A2D"/>
    <w:rsid w:val="004D41A6"/>
    <w:rsid w:val="004D5983"/>
    <w:rsid w:val="004D70C6"/>
    <w:rsid w:val="004E2BFF"/>
    <w:rsid w:val="004E4A0F"/>
    <w:rsid w:val="004E4E5B"/>
    <w:rsid w:val="004E6021"/>
    <w:rsid w:val="004E6A9A"/>
    <w:rsid w:val="004F1ABB"/>
    <w:rsid w:val="004F2BEB"/>
    <w:rsid w:val="004F3407"/>
    <w:rsid w:val="004F6A82"/>
    <w:rsid w:val="004F70AC"/>
    <w:rsid w:val="0050033D"/>
    <w:rsid w:val="005007CD"/>
    <w:rsid w:val="00500C9C"/>
    <w:rsid w:val="005040A1"/>
    <w:rsid w:val="0050491C"/>
    <w:rsid w:val="005053EC"/>
    <w:rsid w:val="0050742C"/>
    <w:rsid w:val="00511275"/>
    <w:rsid w:val="0051486D"/>
    <w:rsid w:val="00520DDD"/>
    <w:rsid w:val="00521522"/>
    <w:rsid w:val="005277BB"/>
    <w:rsid w:val="00533E54"/>
    <w:rsid w:val="0053425B"/>
    <w:rsid w:val="005361E3"/>
    <w:rsid w:val="0054136A"/>
    <w:rsid w:val="00541628"/>
    <w:rsid w:val="00541A55"/>
    <w:rsid w:val="00541F5B"/>
    <w:rsid w:val="00545999"/>
    <w:rsid w:val="005459D3"/>
    <w:rsid w:val="00551396"/>
    <w:rsid w:val="00551A07"/>
    <w:rsid w:val="00554217"/>
    <w:rsid w:val="00557B43"/>
    <w:rsid w:val="00561151"/>
    <w:rsid w:val="005644A0"/>
    <w:rsid w:val="00564B58"/>
    <w:rsid w:val="00571131"/>
    <w:rsid w:val="00571153"/>
    <w:rsid w:val="00572C05"/>
    <w:rsid w:val="0057466E"/>
    <w:rsid w:val="005748A7"/>
    <w:rsid w:val="00574F63"/>
    <w:rsid w:val="00581BF0"/>
    <w:rsid w:val="00583FC8"/>
    <w:rsid w:val="00585EF0"/>
    <w:rsid w:val="00587DE3"/>
    <w:rsid w:val="005904A9"/>
    <w:rsid w:val="0059273F"/>
    <w:rsid w:val="00594C50"/>
    <w:rsid w:val="00596DCF"/>
    <w:rsid w:val="005971C6"/>
    <w:rsid w:val="005A122E"/>
    <w:rsid w:val="005A67AA"/>
    <w:rsid w:val="005A7F6B"/>
    <w:rsid w:val="005B047A"/>
    <w:rsid w:val="005B0A51"/>
    <w:rsid w:val="005B10A8"/>
    <w:rsid w:val="005B207F"/>
    <w:rsid w:val="005B7D57"/>
    <w:rsid w:val="005C1173"/>
    <w:rsid w:val="005C2028"/>
    <w:rsid w:val="005C32F9"/>
    <w:rsid w:val="005C4205"/>
    <w:rsid w:val="005C502B"/>
    <w:rsid w:val="005C5340"/>
    <w:rsid w:val="005C6F81"/>
    <w:rsid w:val="005C7B48"/>
    <w:rsid w:val="005D4748"/>
    <w:rsid w:val="005D639F"/>
    <w:rsid w:val="005D77DB"/>
    <w:rsid w:val="005E214F"/>
    <w:rsid w:val="005E3841"/>
    <w:rsid w:val="005E71B0"/>
    <w:rsid w:val="005F450C"/>
    <w:rsid w:val="005F49B6"/>
    <w:rsid w:val="005F6CD9"/>
    <w:rsid w:val="005F7197"/>
    <w:rsid w:val="00602178"/>
    <w:rsid w:val="00602C24"/>
    <w:rsid w:val="0060576E"/>
    <w:rsid w:val="006069FB"/>
    <w:rsid w:val="00607A74"/>
    <w:rsid w:val="00607AD3"/>
    <w:rsid w:val="00611954"/>
    <w:rsid w:val="006119F9"/>
    <w:rsid w:val="00613145"/>
    <w:rsid w:val="00613935"/>
    <w:rsid w:val="00614708"/>
    <w:rsid w:val="00615027"/>
    <w:rsid w:val="006171F8"/>
    <w:rsid w:val="00617E49"/>
    <w:rsid w:val="006219A5"/>
    <w:rsid w:val="00622098"/>
    <w:rsid w:val="006236EB"/>
    <w:rsid w:val="006239B5"/>
    <w:rsid w:val="00623F41"/>
    <w:rsid w:val="00626760"/>
    <w:rsid w:val="00627765"/>
    <w:rsid w:val="00630BE5"/>
    <w:rsid w:val="00631D84"/>
    <w:rsid w:val="00634704"/>
    <w:rsid w:val="006350F4"/>
    <w:rsid w:val="006356D3"/>
    <w:rsid w:val="00636C2D"/>
    <w:rsid w:val="006402B5"/>
    <w:rsid w:val="00641A33"/>
    <w:rsid w:val="00644145"/>
    <w:rsid w:val="00645E0A"/>
    <w:rsid w:val="006522E2"/>
    <w:rsid w:val="00652AAE"/>
    <w:rsid w:val="006554AA"/>
    <w:rsid w:val="00657A08"/>
    <w:rsid w:val="0066055A"/>
    <w:rsid w:val="00660F75"/>
    <w:rsid w:val="006617F2"/>
    <w:rsid w:val="00667138"/>
    <w:rsid w:val="00670119"/>
    <w:rsid w:val="006707F7"/>
    <w:rsid w:val="00671206"/>
    <w:rsid w:val="006721AB"/>
    <w:rsid w:val="00674A4E"/>
    <w:rsid w:val="00677467"/>
    <w:rsid w:val="0068427E"/>
    <w:rsid w:val="00686A9A"/>
    <w:rsid w:val="0069024D"/>
    <w:rsid w:val="00691B2D"/>
    <w:rsid w:val="00694240"/>
    <w:rsid w:val="006A1217"/>
    <w:rsid w:val="006A25B2"/>
    <w:rsid w:val="006A3321"/>
    <w:rsid w:val="006A7391"/>
    <w:rsid w:val="006A7CB4"/>
    <w:rsid w:val="006B0503"/>
    <w:rsid w:val="006B13F7"/>
    <w:rsid w:val="006B1492"/>
    <w:rsid w:val="006B17CD"/>
    <w:rsid w:val="006B4A58"/>
    <w:rsid w:val="006B6E4C"/>
    <w:rsid w:val="006B6F6F"/>
    <w:rsid w:val="006C17E3"/>
    <w:rsid w:val="006C1AE0"/>
    <w:rsid w:val="006C230A"/>
    <w:rsid w:val="006C2627"/>
    <w:rsid w:val="006C2678"/>
    <w:rsid w:val="006C297C"/>
    <w:rsid w:val="006C2E43"/>
    <w:rsid w:val="006C7552"/>
    <w:rsid w:val="006C7BD6"/>
    <w:rsid w:val="006D0E5F"/>
    <w:rsid w:val="006D29E2"/>
    <w:rsid w:val="006D2E8E"/>
    <w:rsid w:val="006D3EBF"/>
    <w:rsid w:val="006D5DE1"/>
    <w:rsid w:val="006E23A6"/>
    <w:rsid w:val="006E3B87"/>
    <w:rsid w:val="006E6242"/>
    <w:rsid w:val="006E7378"/>
    <w:rsid w:val="006F112B"/>
    <w:rsid w:val="006F13DE"/>
    <w:rsid w:val="006F1C7E"/>
    <w:rsid w:val="006F2898"/>
    <w:rsid w:val="006F390B"/>
    <w:rsid w:val="006F53BF"/>
    <w:rsid w:val="006F55F6"/>
    <w:rsid w:val="006F62BA"/>
    <w:rsid w:val="006F7885"/>
    <w:rsid w:val="00700109"/>
    <w:rsid w:val="0070115A"/>
    <w:rsid w:val="00701702"/>
    <w:rsid w:val="007017C3"/>
    <w:rsid w:val="00702A51"/>
    <w:rsid w:val="007109B5"/>
    <w:rsid w:val="007111F2"/>
    <w:rsid w:val="00713246"/>
    <w:rsid w:val="00713AAA"/>
    <w:rsid w:val="00715230"/>
    <w:rsid w:val="00716D70"/>
    <w:rsid w:val="00722E9C"/>
    <w:rsid w:val="00723D91"/>
    <w:rsid w:val="00724C39"/>
    <w:rsid w:val="007252F9"/>
    <w:rsid w:val="007261C4"/>
    <w:rsid w:val="00730687"/>
    <w:rsid w:val="007309BD"/>
    <w:rsid w:val="00735063"/>
    <w:rsid w:val="0073739D"/>
    <w:rsid w:val="007378A9"/>
    <w:rsid w:val="007413AF"/>
    <w:rsid w:val="007415DD"/>
    <w:rsid w:val="00742AD5"/>
    <w:rsid w:val="0074575B"/>
    <w:rsid w:val="00745C64"/>
    <w:rsid w:val="00746FB8"/>
    <w:rsid w:val="00747A0D"/>
    <w:rsid w:val="00751782"/>
    <w:rsid w:val="00752EA3"/>
    <w:rsid w:val="007531E6"/>
    <w:rsid w:val="00753ABF"/>
    <w:rsid w:val="0075652D"/>
    <w:rsid w:val="007572ED"/>
    <w:rsid w:val="00761A6C"/>
    <w:rsid w:val="00765557"/>
    <w:rsid w:val="007655F7"/>
    <w:rsid w:val="007658A7"/>
    <w:rsid w:val="00765BD2"/>
    <w:rsid w:val="00767186"/>
    <w:rsid w:val="00767FEB"/>
    <w:rsid w:val="00772A48"/>
    <w:rsid w:val="00774DCC"/>
    <w:rsid w:val="007829D1"/>
    <w:rsid w:val="007858BB"/>
    <w:rsid w:val="00785FA5"/>
    <w:rsid w:val="0078643D"/>
    <w:rsid w:val="007870C4"/>
    <w:rsid w:val="007923C9"/>
    <w:rsid w:val="007934F1"/>
    <w:rsid w:val="00794672"/>
    <w:rsid w:val="00795A77"/>
    <w:rsid w:val="00795CF5"/>
    <w:rsid w:val="00795F99"/>
    <w:rsid w:val="007A0665"/>
    <w:rsid w:val="007A0999"/>
    <w:rsid w:val="007A3AAE"/>
    <w:rsid w:val="007A5F9C"/>
    <w:rsid w:val="007A6907"/>
    <w:rsid w:val="007A7246"/>
    <w:rsid w:val="007B0D47"/>
    <w:rsid w:val="007B2CC4"/>
    <w:rsid w:val="007B3626"/>
    <w:rsid w:val="007B57AF"/>
    <w:rsid w:val="007B6F26"/>
    <w:rsid w:val="007B78E7"/>
    <w:rsid w:val="007C122F"/>
    <w:rsid w:val="007C13ED"/>
    <w:rsid w:val="007C24AF"/>
    <w:rsid w:val="007C25CF"/>
    <w:rsid w:val="007C6A44"/>
    <w:rsid w:val="007C6B1E"/>
    <w:rsid w:val="007C6C77"/>
    <w:rsid w:val="007C7D55"/>
    <w:rsid w:val="007D2D10"/>
    <w:rsid w:val="007D3E9B"/>
    <w:rsid w:val="007D64DE"/>
    <w:rsid w:val="007E0BAF"/>
    <w:rsid w:val="007E4B43"/>
    <w:rsid w:val="007E5277"/>
    <w:rsid w:val="007E5D57"/>
    <w:rsid w:val="007E6781"/>
    <w:rsid w:val="007E6C5A"/>
    <w:rsid w:val="007F21C6"/>
    <w:rsid w:val="007F3CC9"/>
    <w:rsid w:val="007F434B"/>
    <w:rsid w:val="007F4C3A"/>
    <w:rsid w:val="007F4FA9"/>
    <w:rsid w:val="007F55D4"/>
    <w:rsid w:val="007F7534"/>
    <w:rsid w:val="008028C7"/>
    <w:rsid w:val="00803FCB"/>
    <w:rsid w:val="0080541F"/>
    <w:rsid w:val="0080682F"/>
    <w:rsid w:val="008068B3"/>
    <w:rsid w:val="00810F9B"/>
    <w:rsid w:val="00812ECB"/>
    <w:rsid w:val="00813586"/>
    <w:rsid w:val="0081385A"/>
    <w:rsid w:val="00815534"/>
    <w:rsid w:val="00820D5D"/>
    <w:rsid w:val="00823BA4"/>
    <w:rsid w:val="0082534D"/>
    <w:rsid w:val="00831449"/>
    <w:rsid w:val="00835DEB"/>
    <w:rsid w:val="00837CCF"/>
    <w:rsid w:val="00840ED6"/>
    <w:rsid w:val="008418A0"/>
    <w:rsid w:val="00845000"/>
    <w:rsid w:val="008476C5"/>
    <w:rsid w:val="00850CCC"/>
    <w:rsid w:val="00850EAA"/>
    <w:rsid w:val="00852532"/>
    <w:rsid w:val="00855139"/>
    <w:rsid w:val="008556C7"/>
    <w:rsid w:val="0085577F"/>
    <w:rsid w:val="00862FD0"/>
    <w:rsid w:val="00864E29"/>
    <w:rsid w:val="00865D3D"/>
    <w:rsid w:val="00865EC6"/>
    <w:rsid w:val="00870B75"/>
    <w:rsid w:val="00871C53"/>
    <w:rsid w:val="00875102"/>
    <w:rsid w:val="00875A42"/>
    <w:rsid w:val="0087745E"/>
    <w:rsid w:val="00877EC2"/>
    <w:rsid w:val="00881FB4"/>
    <w:rsid w:val="0088358C"/>
    <w:rsid w:val="00883A60"/>
    <w:rsid w:val="00884A75"/>
    <w:rsid w:val="008940A9"/>
    <w:rsid w:val="00894297"/>
    <w:rsid w:val="00894AB5"/>
    <w:rsid w:val="00894C6B"/>
    <w:rsid w:val="00895F30"/>
    <w:rsid w:val="00897712"/>
    <w:rsid w:val="00897F76"/>
    <w:rsid w:val="008A115F"/>
    <w:rsid w:val="008A14B3"/>
    <w:rsid w:val="008A1D24"/>
    <w:rsid w:val="008A2953"/>
    <w:rsid w:val="008A4508"/>
    <w:rsid w:val="008A7CA6"/>
    <w:rsid w:val="008B1824"/>
    <w:rsid w:val="008B5608"/>
    <w:rsid w:val="008B71E7"/>
    <w:rsid w:val="008B7481"/>
    <w:rsid w:val="008C1B14"/>
    <w:rsid w:val="008C4E01"/>
    <w:rsid w:val="008C5EB7"/>
    <w:rsid w:val="008C6083"/>
    <w:rsid w:val="008C7D0A"/>
    <w:rsid w:val="008D112F"/>
    <w:rsid w:val="008D141F"/>
    <w:rsid w:val="008D3828"/>
    <w:rsid w:val="008D38C4"/>
    <w:rsid w:val="008D60D1"/>
    <w:rsid w:val="008D79E0"/>
    <w:rsid w:val="008D7F19"/>
    <w:rsid w:val="008E24DA"/>
    <w:rsid w:val="008E2EEE"/>
    <w:rsid w:val="008E3219"/>
    <w:rsid w:val="008E3A19"/>
    <w:rsid w:val="008E43D3"/>
    <w:rsid w:val="008E53AE"/>
    <w:rsid w:val="008E75BF"/>
    <w:rsid w:val="008F14AC"/>
    <w:rsid w:val="008F2BAA"/>
    <w:rsid w:val="008F35B1"/>
    <w:rsid w:val="008F45DF"/>
    <w:rsid w:val="008F4FFB"/>
    <w:rsid w:val="008F50E0"/>
    <w:rsid w:val="008F5323"/>
    <w:rsid w:val="008F6B4E"/>
    <w:rsid w:val="008F6E5A"/>
    <w:rsid w:val="008F73CE"/>
    <w:rsid w:val="008F7E71"/>
    <w:rsid w:val="00901DD4"/>
    <w:rsid w:val="0090289A"/>
    <w:rsid w:val="00906DB9"/>
    <w:rsid w:val="0091237F"/>
    <w:rsid w:val="00917799"/>
    <w:rsid w:val="0092262F"/>
    <w:rsid w:val="00922968"/>
    <w:rsid w:val="0093040A"/>
    <w:rsid w:val="009308B4"/>
    <w:rsid w:val="009353AB"/>
    <w:rsid w:val="00936161"/>
    <w:rsid w:val="00936B20"/>
    <w:rsid w:val="0093787D"/>
    <w:rsid w:val="00940635"/>
    <w:rsid w:val="009406FB"/>
    <w:rsid w:val="00941D1D"/>
    <w:rsid w:val="00942F32"/>
    <w:rsid w:val="00943DB8"/>
    <w:rsid w:val="00945352"/>
    <w:rsid w:val="00945623"/>
    <w:rsid w:val="0094783D"/>
    <w:rsid w:val="0095136B"/>
    <w:rsid w:val="00951518"/>
    <w:rsid w:val="0095163D"/>
    <w:rsid w:val="00952405"/>
    <w:rsid w:val="0095303D"/>
    <w:rsid w:val="00953197"/>
    <w:rsid w:val="00953600"/>
    <w:rsid w:val="009558F4"/>
    <w:rsid w:val="0095684C"/>
    <w:rsid w:val="00961C41"/>
    <w:rsid w:val="0096756E"/>
    <w:rsid w:val="009703E0"/>
    <w:rsid w:val="00970647"/>
    <w:rsid w:val="009706A2"/>
    <w:rsid w:val="00971046"/>
    <w:rsid w:val="00971CFD"/>
    <w:rsid w:val="00971D43"/>
    <w:rsid w:val="0097585B"/>
    <w:rsid w:val="009775B3"/>
    <w:rsid w:val="00977FC5"/>
    <w:rsid w:val="00980CBA"/>
    <w:rsid w:val="009811F4"/>
    <w:rsid w:val="0098187D"/>
    <w:rsid w:val="00982C01"/>
    <w:rsid w:val="00985944"/>
    <w:rsid w:val="00991F9A"/>
    <w:rsid w:val="009926D8"/>
    <w:rsid w:val="00993091"/>
    <w:rsid w:val="00993667"/>
    <w:rsid w:val="00994B34"/>
    <w:rsid w:val="0099596D"/>
    <w:rsid w:val="00995AB7"/>
    <w:rsid w:val="00997D2E"/>
    <w:rsid w:val="009A179B"/>
    <w:rsid w:val="009A26E8"/>
    <w:rsid w:val="009A3D78"/>
    <w:rsid w:val="009A7A1C"/>
    <w:rsid w:val="009B0911"/>
    <w:rsid w:val="009B0B39"/>
    <w:rsid w:val="009B26C8"/>
    <w:rsid w:val="009B37D5"/>
    <w:rsid w:val="009B63A4"/>
    <w:rsid w:val="009C14B9"/>
    <w:rsid w:val="009C257E"/>
    <w:rsid w:val="009C32D3"/>
    <w:rsid w:val="009C4635"/>
    <w:rsid w:val="009C5B56"/>
    <w:rsid w:val="009C763A"/>
    <w:rsid w:val="009C7C28"/>
    <w:rsid w:val="009D1A6E"/>
    <w:rsid w:val="009D2B1A"/>
    <w:rsid w:val="009D2F00"/>
    <w:rsid w:val="009D4212"/>
    <w:rsid w:val="009D482D"/>
    <w:rsid w:val="009D4CD5"/>
    <w:rsid w:val="009D6E01"/>
    <w:rsid w:val="009E00E4"/>
    <w:rsid w:val="009E00F8"/>
    <w:rsid w:val="009E5AB1"/>
    <w:rsid w:val="009E6354"/>
    <w:rsid w:val="009E643A"/>
    <w:rsid w:val="009F2081"/>
    <w:rsid w:val="009F34E3"/>
    <w:rsid w:val="009F372B"/>
    <w:rsid w:val="009F3C46"/>
    <w:rsid w:val="009F4798"/>
    <w:rsid w:val="009F6673"/>
    <w:rsid w:val="009F70C7"/>
    <w:rsid w:val="009F73FC"/>
    <w:rsid w:val="00A03219"/>
    <w:rsid w:val="00A051DF"/>
    <w:rsid w:val="00A07077"/>
    <w:rsid w:val="00A07A9C"/>
    <w:rsid w:val="00A112B8"/>
    <w:rsid w:val="00A11936"/>
    <w:rsid w:val="00A11B59"/>
    <w:rsid w:val="00A150F8"/>
    <w:rsid w:val="00A17469"/>
    <w:rsid w:val="00A20AFB"/>
    <w:rsid w:val="00A22DD6"/>
    <w:rsid w:val="00A23877"/>
    <w:rsid w:val="00A26CA2"/>
    <w:rsid w:val="00A275E8"/>
    <w:rsid w:val="00A27B55"/>
    <w:rsid w:val="00A305B4"/>
    <w:rsid w:val="00A32818"/>
    <w:rsid w:val="00A329CA"/>
    <w:rsid w:val="00A34449"/>
    <w:rsid w:val="00A36541"/>
    <w:rsid w:val="00A36623"/>
    <w:rsid w:val="00A43291"/>
    <w:rsid w:val="00A44363"/>
    <w:rsid w:val="00A46969"/>
    <w:rsid w:val="00A47A8B"/>
    <w:rsid w:val="00A52551"/>
    <w:rsid w:val="00A5394C"/>
    <w:rsid w:val="00A54D4F"/>
    <w:rsid w:val="00A55758"/>
    <w:rsid w:val="00A56F10"/>
    <w:rsid w:val="00A57514"/>
    <w:rsid w:val="00A57A84"/>
    <w:rsid w:val="00A61797"/>
    <w:rsid w:val="00A63BDB"/>
    <w:rsid w:val="00A654E2"/>
    <w:rsid w:val="00A660EA"/>
    <w:rsid w:val="00A66DE3"/>
    <w:rsid w:val="00A716F9"/>
    <w:rsid w:val="00A722F2"/>
    <w:rsid w:val="00A72D74"/>
    <w:rsid w:val="00A72FB7"/>
    <w:rsid w:val="00A7650D"/>
    <w:rsid w:val="00A80866"/>
    <w:rsid w:val="00A81E7F"/>
    <w:rsid w:val="00A830B5"/>
    <w:rsid w:val="00A861DC"/>
    <w:rsid w:val="00A87EAD"/>
    <w:rsid w:val="00A9032F"/>
    <w:rsid w:val="00A91DB1"/>
    <w:rsid w:val="00A9769B"/>
    <w:rsid w:val="00A97832"/>
    <w:rsid w:val="00AA0101"/>
    <w:rsid w:val="00AA0205"/>
    <w:rsid w:val="00AA1C36"/>
    <w:rsid w:val="00AA223E"/>
    <w:rsid w:val="00AA68DE"/>
    <w:rsid w:val="00AB5C25"/>
    <w:rsid w:val="00AB6859"/>
    <w:rsid w:val="00AB7827"/>
    <w:rsid w:val="00AC20C2"/>
    <w:rsid w:val="00AC4110"/>
    <w:rsid w:val="00AC4ECC"/>
    <w:rsid w:val="00AC6D89"/>
    <w:rsid w:val="00AC7A75"/>
    <w:rsid w:val="00AD0505"/>
    <w:rsid w:val="00AD1CFB"/>
    <w:rsid w:val="00AD20A2"/>
    <w:rsid w:val="00AD7111"/>
    <w:rsid w:val="00AD76E7"/>
    <w:rsid w:val="00AE2D9D"/>
    <w:rsid w:val="00AE320E"/>
    <w:rsid w:val="00AE408A"/>
    <w:rsid w:val="00AE424E"/>
    <w:rsid w:val="00AF0E4D"/>
    <w:rsid w:val="00AF1B8B"/>
    <w:rsid w:val="00AF31A2"/>
    <w:rsid w:val="00AF3B3F"/>
    <w:rsid w:val="00AF4108"/>
    <w:rsid w:val="00AF4321"/>
    <w:rsid w:val="00AF6004"/>
    <w:rsid w:val="00B00182"/>
    <w:rsid w:val="00B0254E"/>
    <w:rsid w:val="00B02BA4"/>
    <w:rsid w:val="00B03EB4"/>
    <w:rsid w:val="00B069E6"/>
    <w:rsid w:val="00B06D5C"/>
    <w:rsid w:val="00B14B3F"/>
    <w:rsid w:val="00B15FD1"/>
    <w:rsid w:val="00B169D3"/>
    <w:rsid w:val="00B16A0F"/>
    <w:rsid w:val="00B25643"/>
    <w:rsid w:val="00B2621F"/>
    <w:rsid w:val="00B3059F"/>
    <w:rsid w:val="00B32039"/>
    <w:rsid w:val="00B33709"/>
    <w:rsid w:val="00B41598"/>
    <w:rsid w:val="00B44CD4"/>
    <w:rsid w:val="00B50EC8"/>
    <w:rsid w:val="00B52591"/>
    <w:rsid w:val="00B52CDB"/>
    <w:rsid w:val="00B52F04"/>
    <w:rsid w:val="00B5527D"/>
    <w:rsid w:val="00B5654E"/>
    <w:rsid w:val="00B565A9"/>
    <w:rsid w:val="00B60612"/>
    <w:rsid w:val="00B60E14"/>
    <w:rsid w:val="00B63119"/>
    <w:rsid w:val="00B6542B"/>
    <w:rsid w:val="00B67F61"/>
    <w:rsid w:val="00B733D2"/>
    <w:rsid w:val="00B73656"/>
    <w:rsid w:val="00B77DEB"/>
    <w:rsid w:val="00B822C5"/>
    <w:rsid w:val="00B917D9"/>
    <w:rsid w:val="00B91819"/>
    <w:rsid w:val="00B9793D"/>
    <w:rsid w:val="00BA0736"/>
    <w:rsid w:val="00BA2A25"/>
    <w:rsid w:val="00BA3AEA"/>
    <w:rsid w:val="00BA4205"/>
    <w:rsid w:val="00BB28CF"/>
    <w:rsid w:val="00BB335E"/>
    <w:rsid w:val="00BB432C"/>
    <w:rsid w:val="00BB43A8"/>
    <w:rsid w:val="00BB5514"/>
    <w:rsid w:val="00BB778D"/>
    <w:rsid w:val="00BC2558"/>
    <w:rsid w:val="00BC272F"/>
    <w:rsid w:val="00BC40D9"/>
    <w:rsid w:val="00BC438F"/>
    <w:rsid w:val="00BC5DAC"/>
    <w:rsid w:val="00BC6233"/>
    <w:rsid w:val="00BC6EC9"/>
    <w:rsid w:val="00BC6F6F"/>
    <w:rsid w:val="00BC7591"/>
    <w:rsid w:val="00BD107E"/>
    <w:rsid w:val="00BD10CB"/>
    <w:rsid w:val="00BD233E"/>
    <w:rsid w:val="00BD3E8D"/>
    <w:rsid w:val="00BE3872"/>
    <w:rsid w:val="00BE40DA"/>
    <w:rsid w:val="00BE5261"/>
    <w:rsid w:val="00BE66C0"/>
    <w:rsid w:val="00BF031D"/>
    <w:rsid w:val="00BF094C"/>
    <w:rsid w:val="00BF0D6E"/>
    <w:rsid w:val="00BF5BCA"/>
    <w:rsid w:val="00BF7543"/>
    <w:rsid w:val="00C021B8"/>
    <w:rsid w:val="00C043FD"/>
    <w:rsid w:val="00C06087"/>
    <w:rsid w:val="00C070B1"/>
    <w:rsid w:val="00C07A16"/>
    <w:rsid w:val="00C17693"/>
    <w:rsid w:val="00C17E20"/>
    <w:rsid w:val="00C205F0"/>
    <w:rsid w:val="00C2097A"/>
    <w:rsid w:val="00C217B3"/>
    <w:rsid w:val="00C232DA"/>
    <w:rsid w:val="00C23544"/>
    <w:rsid w:val="00C27795"/>
    <w:rsid w:val="00C31604"/>
    <w:rsid w:val="00C33B62"/>
    <w:rsid w:val="00C33C11"/>
    <w:rsid w:val="00C3425D"/>
    <w:rsid w:val="00C34920"/>
    <w:rsid w:val="00C34EC4"/>
    <w:rsid w:val="00C36364"/>
    <w:rsid w:val="00C37A0B"/>
    <w:rsid w:val="00C407C9"/>
    <w:rsid w:val="00C4091E"/>
    <w:rsid w:val="00C4151A"/>
    <w:rsid w:val="00C4326B"/>
    <w:rsid w:val="00C44009"/>
    <w:rsid w:val="00C45AF1"/>
    <w:rsid w:val="00C465FB"/>
    <w:rsid w:val="00C51373"/>
    <w:rsid w:val="00C53548"/>
    <w:rsid w:val="00C545A7"/>
    <w:rsid w:val="00C56AE6"/>
    <w:rsid w:val="00C57F40"/>
    <w:rsid w:val="00C605DE"/>
    <w:rsid w:val="00C64C8B"/>
    <w:rsid w:val="00C64E15"/>
    <w:rsid w:val="00C661AC"/>
    <w:rsid w:val="00C731C0"/>
    <w:rsid w:val="00C7324A"/>
    <w:rsid w:val="00C769B4"/>
    <w:rsid w:val="00C77623"/>
    <w:rsid w:val="00C778B0"/>
    <w:rsid w:val="00C8030D"/>
    <w:rsid w:val="00C849A3"/>
    <w:rsid w:val="00C93404"/>
    <w:rsid w:val="00C934DB"/>
    <w:rsid w:val="00C94941"/>
    <w:rsid w:val="00C94F60"/>
    <w:rsid w:val="00C9542A"/>
    <w:rsid w:val="00C95F41"/>
    <w:rsid w:val="00C97E30"/>
    <w:rsid w:val="00C97F7E"/>
    <w:rsid w:val="00CA1C50"/>
    <w:rsid w:val="00CA1C73"/>
    <w:rsid w:val="00CA2559"/>
    <w:rsid w:val="00CA3408"/>
    <w:rsid w:val="00CA7878"/>
    <w:rsid w:val="00CB7A2D"/>
    <w:rsid w:val="00CC1886"/>
    <w:rsid w:val="00CC2CD2"/>
    <w:rsid w:val="00CC7650"/>
    <w:rsid w:val="00CD0DA6"/>
    <w:rsid w:val="00CD10D3"/>
    <w:rsid w:val="00CD152A"/>
    <w:rsid w:val="00CD1C74"/>
    <w:rsid w:val="00CD3B16"/>
    <w:rsid w:val="00CD43B4"/>
    <w:rsid w:val="00CD4982"/>
    <w:rsid w:val="00CD54F9"/>
    <w:rsid w:val="00CE51D7"/>
    <w:rsid w:val="00CE51FF"/>
    <w:rsid w:val="00CE53EB"/>
    <w:rsid w:val="00CE6901"/>
    <w:rsid w:val="00CE6CFB"/>
    <w:rsid w:val="00CF0391"/>
    <w:rsid w:val="00CF4818"/>
    <w:rsid w:val="00D00F97"/>
    <w:rsid w:val="00D054C1"/>
    <w:rsid w:val="00D070A5"/>
    <w:rsid w:val="00D076A9"/>
    <w:rsid w:val="00D07859"/>
    <w:rsid w:val="00D111D2"/>
    <w:rsid w:val="00D116A4"/>
    <w:rsid w:val="00D13512"/>
    <w:rsid w:val="00D1523D"/>
    <w:rsid w:val="00D15DE2"/>
    <w:rsid w:val="00D16DAF"/>
    <w:rsid w:val="00D17266"/>
    <w:rsid w:val="00D200B8"/>
    <w:rsid w:val="00D208A2"/>
    <w:rsid w:val="00D21821"/>
    <w:rsid w:val="00D21FFD"/>
    <w:rsid w:val="00D27F49"/>
    <w:rsid w:val="00D30BED"/>
    <w:rsid w:val="00D30C12"/>
    <w:rsid w:val="00D330B9"/>
    <w:rsid w:val="00D347D0"/>
    <w:rsid w:val="00D349CC"/>
    <w:rsid w:val="00D357AF"/>
    <w:rsid w:val="00D35FA5"/>
    <w:rsid w:val="00D37BE9"/>
    <w:rsid w:val="00D403D0"/>
    <w:rsid w:val="00D42B19"/>
    <w:rsid w:val="00D43ABA"/>
    <w:rsid w:val="00D4468E"/>
    <w:rsid w:val="00D45E60"/>
    <w:rsid w:val="00D500DA"/>
    <w:rsid w:val="00D50D0E"/>
    <w:rsid w:val="00D510F2"/>
    <w:rsid w:val="00D533AC"/>
    <w:rsid w:val="00D53776"/>
    <w:rsid w:val="00D56082"/>
    <w:rsid w:val="00D56854"/>
    <w:rsid w:val="00D57F01"/>
    <w:rsid w:val="00D60447"/>
    <w:rsid w:val="00D67314"/>
    <w:rsid w:val="00D67A7B"/>
    <w:rsid w:val="00D716FA"/>
    <w:rsid w:val="00D721EB"/>
    <w:rsid w:val="00D73039"/>
    <w:rsid w:val="00D74410"/>
    <w:rsid w:val="00D75D59"/>
    <w:rsid w:val="00D76510"/>
    <w:rsid w:val="00D76B57"/>
    <w:rsid w:val="00D76D6D"/>
    <w:rsid w:val="00D77969"/>
    <w:rsid w:val="00D77F93"/>
    <w:rsid w:val="00D81494"/>
    <w:rsid w:val="00D8305D"/>
    <w:rsid w:val="00D85558"/>
    <w:rsid w:val="00D85755"/>
    <w:rsid w:val="00D86C06"/>
    <w:rsid w:val="00D876BA"/>
    <w:rsid w:val="00D91415"/>
    <w:rsid w:val="00D918B4"/>
    <w:rsid w:val="00D91A55"/>
    <w:rsid w:val="00D92856"/>
    <w:rsid w:val="00DA17D4"/>
    <w:rsid w:val="00DA1BDC"/>
    <w:rsid w:val="00DA2AB7"/>
    <w:rsid w:val="00DA2E49"/>
    <w:rsid w:val="00DA37F2"/>
    <w:rsid w:val="00DA4142"/>
    <w:rsid w:val="00DA42E8"/>
    <w:rsid w:val="00DA5BB0"/>
    <w:rsid w:val="00DA6021"/>
    <w:rsid w:val="00DA645D"/>
    <w:rsid w:val="00DB37BA"/>
    <w:rsid w:val="00DB66B6"/>
    <w:rsid w:val="00DB7215"/>
    <w:rsid w:val="00DB72C9"/>
    <w:rsid w:val="00DC48EB"/>
    <w:rsid w:val="00DC756F"/>
    <w:rsid w:val="00DC7835"/>
    <w:rsid w:val="00DC7BEE"/>
    <w:rsid w:val="00DD1000"/>
    <w:rsid w:val="00DD1113"/>
    <w:rsid w:val="00DD1971"/>
    <w:rsid w:val="00DD3FE0"/>
    <w:rsid w:val="00DD6E1E"/>
    <w:rsid w:val="00DD70DD"/>
    <w:rsid w:val="00DD77D9"/>
    <w:rsid w:val="00DE05BA"/>
    <w:rsid w:val="00DE2B23"/>
    <w:rsid w:val="00DE37BA"/>
    <w:rsid w:val="00DE398E"/>
    <w:rsid w:val="00DF3E38"/>
    <w:rsid w:val="00DF7A2E"/>
    <w:rsid w:val="00E0051A"/>
    <w:rsid w:val="00E032E3"/>
    <w:rsid w:val="00E03596"/>
    <w:rsid w:val="00E06A21"/>
    <w:rsid w:val="00E11D93"/>
    <w:rsid w:val="00E14284"/>
    <w:rsid w:val="00E160AD"/>
    <w:rsid w:val="00E16E6C"/>
    <w:rsid w:val="00E21945"/>
    <w:rsid w:val="00E224FE"/>
    <w:rsid w:val="00E238C4"/>
    <w:rsid w:val="00E23A85"/>
    <w:rsid w:val="00E2406C"/>
    <w:rsid w:val="00E24347"/>
    <w:rsid w:val="00E2443A"/>
    <w:rsid w:val="00E25277"/>
    <w:rsid w:val="00E35849"/>
    <w:rsid w:val="00E359EB"/>
    <w:rsid w:val="00E368BB"/>
    <w:rsid w:val="00E37D05"/>
    <w:rsid w:val="00E4023F"/>
    <w:rsid w:val="00E42092"/>
    <w:rsid w:val="00E45E9C"/>
    <w:rsid w:val="00E468C0"/>
    <w:rsid w:val="00E46E9A"/>
    <w:rsid w:val="00E50518"/>
    <w:rsid w:val="00E50A64"/>
    <w:rsid w:val="00E50BBD"/>
    <w:rsid w:val="00E5125C"/>
    <w:rsid w:val="00E51773"/>
    <w:rsid w:val="00E51DA8"/>
    <w:rsid w:val="00E55B56"/>
    <w:rsid w:val="00E56C35"/>
    <w:rsid w:val="00E61B44"/>
    <w:rsid w:val="00E625DB"/>
    <w:rsid w:val="00E62737"/>
    <w:rsid w:val="00E62D4D"/>
    <w:rsid w:val="00E63273"/>
    <w:rsid w:val="00E6333C"/>
    <w:rsid w:val="00E66E18"/>
    <w:rsid w:val="00E7035C"/>
    <w:rsid w:val="00E7161B"/>
    <w:rsid w:val="00E717B7"/>
    <w:rsid w:val="00E7371B"/>
    <w:rsid w:val="00E76656"/>
    <w:rsid w:val="00E806A2"/>
    <w:rsid w:val="00E820B0"/>
    <w:rsid w:val="00E82816"/>
    <w:rsid w:val="00E91BCE"/>
    <w:rsid w:val="00E92049"/>
    <w:rsid w:val="00E929E8"/>
    <w:rsid w:val="00E942C0"/>
    <w:rsid w:val="00E95414"/>
    <w:rsid w:val="00E97638"/>
    <w:rsid w:val="00E97D2F"/>
    <w:rsid w:val="00EA001C"/>
    <w:rsid w:val="00EA0C0D"/>
    <w:rsid w:val="00EA1338"/>
    <w:rsid w:val="00EA28AB"/>
    <w:rsid w:val="00EA36CB"/>
    <w:rsid w:val="00EA3EE1"/>
    <w:rsid w:val="00EA596D"/>
    <w:rsid w:val="00EA5A10"/>
    <w:rsid w:val="00EA62D1"/>
    <w:rsid w:val="00EA7FDD"/>
    <w:rsid w:val="00EB25F9"/>
    <w:rsid w:val="00EB6C58"/>
    <w:rsid w:val="00EB740E"/>
    <w:rsid w:val="00EC01EF"/>
    <w:rsid w:val="00EC136C"/>
    <w:rsid w:val="00EC201E"/>
    <w:rsid w:val="00EC2697"/>
    <w:rsid w:val="00EC3D6E"/>
    <w:rsid w:val="00EC4884"/>
    <w:rsid w:val="00ED023D"/>
    <w:rsid w:val="00ED149F"/>
    <w:rsid w:val="00ED5944"/>
    <w:rsid w:val="00ED599A"/>
    <w:rsid w:val="00ED5E61"/>
    <w:rsid w:val="00ED6088"/>
    <w:rsid w:val="00ED62CC"/>
    <w:rsid w:val="00EE0A0F"/>
    <w:rsid w:val="00EE1C46"/>
    <w:rsid w:val="00EE2B5B"/>
    <w:rsid w:val="00EE58CD"/>
    <w:rsid w:val="00EE5AA5"/>
    <w:rsid w:val="00EE5D4E"/>
    <w:rsid w:val="00EE5E19"/>
    <w:rsid w:val="00EE73F3"/>
    <w:rsid w:val="00EF0DFF"/>
    <w:rsid w:val="00EF2D8A"/>
    <w:rsid w:val="00EF2DED"/>
    <w:rsid w:val="00EF334A"/>
    <w:rsid w:val="00EF3C79"/>
    <w:rsid w:val="00EF76CA"/>
    <w:rsid w:val="00F0125D"/>
    <w:rsid w:val="00F04776"/>
    <w:rsid w:val="00F10251"/>
    <w:rsid w:val="00F11881"/>
    <w:rsid w:val="00F13B79"/>
    <w:rsid w:val="00F169EF"/>
    <w:rsid w:val="00F1755A"/>
    <w:rsid w:val="00F17E6A"/>
    <w:rsid w:val="00F17FB5"/>
    <w:rsid w:val="00F218A0"/>
    <w:rsid w:val="00F2252A"/>
    <w:rsid w:val="00F2491F"/>
    <w:rsid w:val="00F25E4A"/>
    <w:rsid w:val="00F26945"/>
    <w:rsid w:val="00F27EFC"/>
    <w:rsid w:val="00F31D6E"/>
    <w:rsid w:val="00F3397B"/>
    <w:rsid w:val="00F34444"/>
    <w:rsid w:val="00F36B46"/>
    <w:rsid w:val="00F3763F"/>
    <w:rsid w:val="00F3792B"/>
    <w:rsid w:val="00F403CB"/>
    <w:rsid w:val="00F421BF"/>
    <w:rsid w:val="00F428BE"/>
    <w:rsid w:val="00F45E6A"/>
    <w:rsid w:val="00F468A5"/>
    <w:rsid w:val="00F50598"/>
    <w:rsid w:val="00F50DC6"/>
    <w:rsid w:val="00F53199"/>
    <w:rsid w:val="00F544BA"/>
    <w:rsid w:val="00F54DA4"/>
    <w:rsid w:val="00F56979"/>
    <w:rsid w:val="00F60805"/>
    <w:rsid w:val="00F60AAC"/>
    <w:rsid w:val="00F62B0D"/>
    <w:rsid w:val="00F6405C"/>
    <w:rsid w:val="00F70F35"/>
    <w:rsid w:val="00F724F2"/>
    <w:rsid w:val="00F72603"/>
    <w:rsid w:val="00F73686"/>
    <w:rsid w:val="00F73DBC"/>
    <w:rsid w:val="00F82207"/>
    <w:rsid w:val="00F93D26"/>
    <w:rsid w:val="00F95E80"/>
    <w:rsid w:val="00F967D8"/>
    <w:rsid w:val="00F971D6"/>
    <w:rsid w:val="00F976C5"/>
    <w:rsid w:val="00FA03DA"/>
    <w:rsid w:val="00FA1D99"/>
    <w:rsid w:val="00FA21F7"/>
    <w:rsid w:val="00FA2442"/>
    <w:rsid w:val="00FA6A25"/>
    <w:rsid w:val="00FB06BE"/>
    <w:rsid w:val="00FB0FFF"/>
    <w:rsid w:val="00FB18C3"/>
    <w:rsid w:val="00FB4B61"/>
    <w:rsid w:val="00FB53EC"/>
    <w:rsid w:val="00FB5766"/>
    <w:rsid w:val="00FC2A36"/>
    <w:rsid w:val="00FC4874"/>
    <w:rsid w:val="00FC5F92"/>
    <w:rsid w:val="00FD0B09"/>
    <w:rsid w:val="00FD2267"/>
    <w:rsid w:val="00FD3801"/>
    <w:rsid w:val="00FD446C"/>
    <w:rsid w:val="00FE1D99"/>
    <w:rsid w:val="00FE1FE2"/>
    <w:rsid w:val="00FE2BFA"/>
    <w:rsid w:val="00FE408E"/>
    <w:rsid w:val="00FE46E1"/>
    <w:rsid w:val="00FE5D8B"/>
    <w:rsid w:val="00FF014C"/>
    <w:rsid w:val="00FF12EF"/>
    <w:rsid w:val="00FF3076"/>
    <w:rsid w:val="00FF50DB"/>
    <w:rsid w:val="00FF5FE1"/>
    <w:rsid w:val="00FF7354"/>
    <w:rsid w:val="00FF7A4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2"/>
    <o:shapelayout v:ext="edit">
      <o:idmap v:ext="edit" data="1"/>
    </o:shapelayout>
  </w:shapeDefaults>
  <w:decimalSymbol w:val=","/>
  <w:listSeparator w:val=";"/>
  <w15:docId w15:val="{153ED696-E8B4-41F2-8EC1-F52F87F03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85944"/>
  </w:style>
  <w:style w:type="paragraph" w:styleId="Nadpis1">
    <w:name w:val="heading 1"/>
    <w:basedOn w:val="Normln"/>
    <w:next w:val="Normln"/>
    <w:qFormat/>
    <w:pPr>
      <w:keepNext/>
      <w:numPr>
        <w:numId w:val="1"/>
      </w:numPr>
      <w:spacing w:before="240" w:after="60"/>
      <w:outlineLvl w:val="0"/>
    </w:pPr>
    <w:rPr>
      <w:rFonts w:ascii="Arial" w:hAnsi="Arial"/>
      <w:b/>
      <w:kern w:val="28"/>
      <w:sz w:val="28"/>
    </w:rPr>
  </w:style>
  <w:style w:type="paragraph" w:styleId="Nadpis2">
    <w:name w:val="heading 2"/>
    <w:basedOn w:val="Normln"/>
    <w:next w:val="Normln"/>
    <w:link w:val="Nadpis2Char"/>
    <w:qFormat/>
    <w:rsid w:val="007309BD"/>
    <w:pPr>
      <w:keepNext/>
      <w:spacing w:before="240" w:after="60"/>
      <w:outlineLvl w:val="1"/>
    </w:pPr>
    <w:rPr>
      <w:rFonts w:ascii="Arial" w:hAnsi="Arial"/>
      <w:b/>
      <w:i/>
      <w:sz w:val="26"/>
    </w:rPr>
  </w:style>
  <w:style w:type="paragraph" w:styleId="Nadpis3">
    <w:name w:val="heading 3"/>
    <w:basedOn w:val="Normln"/>
    <w:next w:val="Normln"/>
    <w:link w:val="Nadpis3Char"/>
    <w:qFormat/>
    <w:rsid w:val="007309BD"/>
    <w:pPr>
      <w:keepNext/>
      <w:spacing w:before="240" w:after="120" w:line="324" w:lineRule="auto"/>
      <w:outlineLvl w:val="2"/>
    </w:pPr>
    <w:rPr>
      <w:rFonts w:ascii="Arial" w:hAnsi="Arial"/>
      <w:b/>
      <w:sz w:val="22"/>
    </w:rPr>
  </w:style>
  <w:style w:type="paragraph" w:styleId="Nadpis4">
    <w:name w:val="heading 4"/>
    <w:basedOn w:val="Normln"/>
    <w:next w:val="Normln"/>
    <w:qFormat/>
    <w:pPr>
      <w:keepNext/>
      <w:spacing w:before="240" w:after="60"/>
      <w:outlineLvl w:val="3"/>
    </w:pPr>
    <w:rPr>
      <w:rFonts w:ascii="Arial" w:hAnsi="Arial"/>
      <w:b/>
      <w:sz w:val="24"/>
    </w:rPr>
  </w:style>
  <w:style w:type="paragraph" w:styleId="Nadpis5">
    <w:name w:val="heading 5"/>
    <w:basedOn w:val="Normln"/>
    <w:next w:val="Normln"/>
    <w:qFormat/>
    <w:pPr>
      <w:numPr>
        <w:ilvl w:val="4"/>
        <w:numId w:val="4"/>
      </w:numPr>
      <w:spacing w:before="240" w:after="60"/>
      <w:outlineLvl w:val="4"/>
    </w:pPr>
    <w:rPr>
      <w:sz w:val="22"/>
    </w:rPr>
  </w:style>
  <w:style w:type="paragraph" w:styleId="Nadpis6">
    <w:name w:val="heading 6"/>
    <w:basedOn w:val="Normln"/>
    <w:next w:val="Normln"/>
    <w:qFormat/>
    <w:pPr>
      <w:numPr>
        <w:ilvl w:val="5"/>
        <w:numId w:val="4"/>
      </w:numPr>
      <w:spacing w:before="240" w:after="60"/>
      <w:outlineLvl w:val="5"/>
    </w:pPr>
    <w:rPr>
      <w:i/>
      <w:sz w:val="22"/>
    </w:rPr>
  </w:style>
  <w:style w:type="paragraph" w:styleId="Nadpis7">
    <w:name w:val="heading 7"/>
    <w:basedOn w:val="Normln"/>
    <w:next w:val="Normln"/>
    <w:qFormat/>
    <w:pPr>
      <w:numPr>
        <w:ilvl w:val="6"/>
        <w:numId w:val="4"/>
      </w:numPr>
      <w:spacing w:before="240" w:after="60"/>
      <w:outlineLvl w:val="6"/>
    </w:pPr>
    <w:rPr>
      <w:rFonts w:ascii="Arial" w:hAnsi="Arial"/>
    </w:rPr>
  </w:style>
  <w:style w:type="paragraph" w:styleId="Nadpis8">
    <w:name w:val="heading 8"/>
    <w:basedOn w:val="Normln"/>
    <w:next w:val="Normln"/>
    <w:qFormat/>
    <w:pPr>
      <w:numPr>
        <w:ilvl w:val="7"/>
        <w:numId w:val="4"/>
      </w:numPr>
      <w:spacing w:before="240" w:after="60"/>
      <w:outlineLvl w:val="7"/>
    </w:pPr>
    <w:rPr>
      <w:rFonts w:ascii="Arial" w:hAnsi="Arial"/>
      <w:i/>
    </w:rPr>
  </w:style>
  <w:style w:type="paragraph" w:styleId="Nadpis9">
    <w:name w:val="heading 9"/>
    <w:basedOn w:val="Normln"/>
    <w:next w:val="Normln"/>
    <w:qFormat/>
    <w:pPr>
      <w:numPr>
        <w:ilvl w:val="8"/>
        <w:numId w:val="4"/>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
    <w:name w:val="text"/>
    <w:basedOn w:val="Normln"/>
    <w:link w:val="textChar"/>
    <w:pPr>
      <w:spacing w:before="120" w:after="120" w:line="360" w:lineRule="auto"/>
      <w:ind w:firstLine="284"/>
    </w:pPr>
    <w:rPr>
      <w:rFonts w:ascii="Arial" w:hAnsi="Arial"/>
      <w:sz w:val="24"/>
    </w:rPr>
  </w:style>
  <w:style w:type="paragraph" w:customStyle="1" w:styleId="Lnadpis1">
    <w:name w:val="Lnadpis1"/>
    <w:basedOn w:val="Normln"/>
    <w:next w:val="Ltext"/>
    <w:link w:val="Lnadpis1Char"/>
    <w:qFormat/>
    <w:rsid w:val="00157E0F"/>
    <w:pPr>
      <w:numPr>
        <w:numId w:val="4"/>
      </w:numPr>
      <w:spacing w:before="120" w:after="120" w:line="360" w:lineRule="auto"/>
    </w:pPr>
    <w:rPr>
      <w:rFonts w:ascii="Arial" w:hAnsi="Arial"/>
      <w:b/>
      <w:sz w:val="28"/>
    </w:rPr>
  </w:style>
  <w:style w:type="paragraph" w:customStyle="1" w:styleId="Ltext">
    <w:name w:val="Ltext"/>
    <w:basedOn w:val="Normln"/>
    <w:link w:val="LtextChar"/>
    <w:qFormat/>
    <w:rsid w:val="007C25CF"/>
    <w:pPr>
      <w:spacing w:before="120" w:after="120" w:line="300" w:lineRule="auto"/>
      <w:ind w:firstLine="284"/>
      <w:jc w:val="both"/>
    </w:pPr>
    <w:rPr>
      <w:rFonts w:ascii="Arial" w:hAnsi="Arial"/>
    </w:rPr>
  </w:style>
  <w:style w:type="paragraph" w:customStyle="1" w:styleId="Lnadpis2">
    <w:name w:val="Lnadpis2"/>
    <w:basedOn w:val="Lnadpis1"/>
    <w:next w:val="Ltext"/>
    <w:link w:val="Lnadpis2Char"/>
    <w:qFormat/>
    <w:rsid w:val="00545999"/>
    <w:pPr>
      <w:keepNext/>
      <w:numPr>
        <w:numId w:val="5"/>
      </w:numPr>
    </w:pPr>
    <w:rPr>
      <w:sz w:val="24"/>
    </w:rPr>
  </w:style>
  <w:style w:type="paragraph" w:styleId="Zhlav">
    <w:name w:val="header"/>
    <w:basedOn w:val="Normln"/>
    <w:pPr>
      <w:tabs>
        <w:tab w:val="center" w:pos="4536"/>
        <w:tab w:val="right" w:pos="9072"/>
      </w:tabs>
      <w:jc w:val="both"/>
    </w:pPr>
    <w:rPr>
      <w:sz w:val="24"/>
    </w:rPr>
  </w:style>
  <w:style w:type="paragraph" w:customStyle="1" w:styleId="Lnadpis3">
    <w:name w:val="Lnadpis3"/>
    <w:basedOn w:val="Lnadpis2"/>
    <w:next w:val="Ltext"/>
    <w:qFormat/>
    <w:rsid w:val="00C44009"/>
    <w:pPr>
      <w:numPr>
        <w:numId w:val="6"/>
      </w:numPr>
      <w:ind w:left="0" w:firstLine="0"/>
      <w:outlineLvl w:val="2"/>
    </w:pPr>
    <w:rPr>
      <w:sz w:val="22"/>
    </w:rPr>
  </w:style>
  <w:style w:type="paragraph" w:customStyle="1" w:styleId="Lnadpis4">
    <w:name w:val="Lnadpis4"/>
    <w:basedOn w:val="Lnadpis3"/>
    <w:next w:val="Ltext"/>
    <w:qFormat/>
    <w:rsid w:val="0078643D"/>
    <w:pPr>
      <w:numPr>
        <w:numId w:val="0"/>
      </w:numPr>
    </w:pPr>
    <w:rPr>
      <w:sz w:val="20"/>
    </w:rPr>
  </w:style>
  <w:style w:type="paragraph" w:styleId="Obsah1">
    <w:name w:val="toc 1"/>
    <w:basedOn w:val="Normln"/>
    <w:next w:val="Normln"/>
    <w:autoRedefine/>
    <w:uiPriority w:val="39"/>
    <w:rsid w:val="00C44009"/>
    <w:pPr>
      <w:tabs>
        <w:tab w:val="left" w:pos="600"/>
        <w:tab w:val="right" w:leader="dot" w:pos="9204"/>
      </w:tabs>
      <w:spacing w:before="120" w:after="120"/>
    </w:pPr>
    <w:rPr>
      <w:rFonts w:ascii="Arial" w:hAnsi="Arial"/>
      <w:b/>
      <w:caps/>
    </w:rPr>
  </w:style>
  <w:style w:type="paragraph" w:styleId="Obsah2">
    <w:name w:val="toc 2"/>
    <w:basedOn w:val="Normln"/>
    <w:next w:val="Normln"/>
    <w:autoRedefine/>
    <w:uiPriority w:val="39"/>
    <w:rsid w:val="002B2EDA"/>
    <w:pPr>
      <w:ind w:left="200"/>
    </w:pPr>
    <w:rPr>
      <w:rFonts w:ascii="Arial" w:hAnsi="Arial"/>
      <w:smallCaps/>
    </w:rPr>
  </w:style>
  <w:style w:type="paragraph" w:styleId="Obsah3">
    <w:name w:val="toc 3"/>
    <w:basedOn w:val="Normln"/>
    <w:next w:val="Normln"/>
    <w:autoRedefine/>
    <w:uiPriority w:val="39"/>
    <w:pPr>
      <w:ind w:left="400"/>
    </w:pPr>
    <w:rPr>
      <w:i/>
    </w:rPr>
  </w:style>
  <w:style w:type="paragraph" w:styleId="Obsah4">
    <w:name w:val="toc 4"/>
    <w:basedOn w:val="Normln"/>
    <w:next w:val="Normln"/>
    <w:autoRedefine/>
    <w:uiPriority w:val="39"/>
    <w:pPr>
      <w:ind w:left="600"/>
    </w:pPr>
    <w:rPr>
      <w:sz w:val="18"/>
    </w:rPr>
  </w:style>
  <w:style w:type="paragraph" w:styleId="Obsah5">
    <w:name w:val="toc 5"/>
    <w:basedOn w:val="Normln"/>
    <w:next w:val="Normln"/>
    <w:autoRedefine/>
    <w:uiPriority w:val="39"/>
    <w:pPr>
      <w:ind w:left="800"/>
    </w:pPr>
    <w:rPr>
      <w:sz w:val="18"/>
    </w:rPr>
  </w:style>
  <w:style w:type="paragraph" w:styleId="Obsah6">
    <w:name w:val="toc 6"/>
    <w:basedOn w:val="Normln"/>
    <w:next w:val="Normln"/>
    <w:autoRedefine/>
    <w:uiPriority w:val="39"/>
    <w:pPr>
      <w:ind w:left="1000"/>
    </w:pPr>
    <w:rPr>
      <w:sz w:val="18"/>
    </w:rPr>
  </w:style>
  <w:style w:type="paragraph" w:styleId="Obsah7">
    <w:name w:val="toc 7"/>
    <w:basedOn w:val="Normln"/>
    <w:next w:val="Normln"/>
    <w:autoRedefine/>
    <w:uiPriority w:val="39"/>
    <w:pPr>
      <w:ind w:left="1200"/>
    </w:pPr>
    <w:rPr>
      <w:sz w:val="18"/>
    </w:rPr>
  </w:style>
  <w:style w:type="paragraph" w:styleId="Obsah8">
    <w:name w:val="toc 8"/>
    <w:basedOn w:val="Normln"/>
    <w:next w:val="Normln"/>
    <w:autoRedefine/>
    <w:uiPriority w:val="39"/>
    <w:pPr>
      <w:ind w:left="1400"/>
    </w:pPr>
    <w:rPr>
      <w:sz w:val="18"/>
    </w:rPr>
  </w:style>
  <w:style w:type="paragraph" w:styleId="Obsah9">
    <w:name w:val="toc 9"/>
    <w:basedOn w:val="Normln"/>
    <w:next w:val="Normln"/>
    <w:autoRedefine/>
    <w:uiPriority w:val="39"/>
    <w:pPr>
      <w:ind w:left="1600"/>
    </w:pPr>
    <w:rPr>
      <w:sz w:val="18"/>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Prosttext">
    <w:name w:val="Plain Text"/>
    <w:basedOn w:val="Normln"/>
    <w:rPr>
      <w:rFonts w:ascii="Courier New" w:hAnsi="Courier New"/>
    </w:rPr>
  </w:style>
  <w:style w:type="paragraph" w:customStyle="1" w:styleId="TPOOdstavec">
    <w:name w:val="TPO Odstavec"/>
    <w:basedOn w:val="Normln"/>
    <w:link w:val="TPOOdstavecChar"/>
    <w:qFormat/>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Pr>
      <w:sz w:val="24"/>
    </w:rPr>
  </w:style>
  <w:style w:type="paragraph" w:styleId="Titulek">
    <w:name w:val="caption"/>
    <w:basedOn w:val="Normln"/>
    <w:next w:val="Normln"/>
    <w:qFormat/>
    <w:rsid w:val="002D28A3"/>
    <w:rPr>
      <w:b/>
      <w:bCs/>
    </w:rPr>
  </w:style>
  <w:style w:type="paragraph" w:styleId="Textbubliny">
    <w:name w:val="Balloon Text"/>
    <w:basedOn w:val="Normln"/>
    <w:semiHidden/>
    <w:rsid w:val="00FA21F7"/>
    <w:rPr>
      <w:rFonts w:ascii="Tahoma" w:hAnsi="Tahoma" w:cs="Tahoma"/>
      <w:sz w:val="16"/>
      <w:szCs w:val="16"/>
    </w:rPr>
  </w:style>
  <w:style w:type="table" w:styleId="Mkatabulky">
    <w:name w:val="Table Grid"/>
    <w:basedOn w:val="Normlntabulka"/>
    <w:rsid w:val="001669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textChar">
    <w:name w:val="Ltext Char"/>
    <w:link w:val="Ltext"/>
    <w:rsid w:val="007C25CF"/>
    <w:rPr>
      <w:rFonts w:ascii="Arial" w:hAnsi="Arial"/>
    </w:rPr>
  </w:style>
  <w:style w:type="character" w:styleId="Odkaznakoment">
    <w:name w:val="annotation reference"/>
    <w:semiHidden/>
    <w:rsid w:val="00820D5D"/>
    <w:rPr>
      <w:sz w:val="16"/>
      <w:szCs w:val="16"/>
    </w:rPr>
  </w:style>
  <w:style w:type="paragraph" w:styleId="Textkomente">
    <w:name w:val="annotation text"/>
    <w:basedOn w:val="Normln"/>
    <w:semiHidden/>
    <w:rsid w:val="00820D5D"/>
  </w:style>
  <w:style w:type="paragraph" w:styleId="Pedmtkomente">
    <w:name w:val="annotation subject"/>
    <w:basedOn w:val="Textkomente"/>
    <w:next w:val="Textkomente"/>
    <w:semiHidden/>
    <w:rsid w:val="00820D5D"/>
    <w:rPr>
      <w:b/>
      <w:bCs/>
    </w:rPr>
  </w:style>
  <w:style w:type="character" w:styleId="Hypertextovodkaz">
    <w:name w:val="Hyperlink"/>
    <w:uiPriority w:val="99"/>
    <w:rsid w:val="00D27F49"/>
    <w:rPr>
      <w:color w:val="0000FF"/>
      <w:u w:val="single"/>
    </w:rPr>
  </w:style>
  <w:style w:type="paragraph" w:styleId="Revize">
    <w:name w:val="Revision"/>
    <w:hidden/>
    <w:uiPriority w:val="99"/>
    <w:semiHidden/>
    <w:rsid w:val="006119F9"/>
  </w:style>
  <w:style w:type="character" w:customStyle="1" w:styleId="CharacterStyle1">
    <w:name w:val="Character Style 1"/>
    <w:uiPriority w:val="1"/>
    <w:rsid w:val="00917799"/>
    <w:rPr>
      <w:sz w:val="20"/>
      <w:szCs w:val="20"/>
    </w:rPr>
  </w:style>
  <w:style w:type="paragraph" w:styleId="Odstavecseseznamem">
    <w:name w:val="List Paragraph"/>
    <w:basedOn w:val="Normln"/>
    <w:uiPriority w:val="99"/>
    <w:qFormat/>
    <w:rsid w:val="000103B8"/>
    <w:pPr>
      <w:ind w:left="708"/>
    </w:pPr>
  </w:style>
  <w:style w:type="character" w:customStyle="1" w:styleId="st">
    <w:name w:val="st"/>
    <w:basedOn w:val="Standardnpsmoodstavce"/>
    <w:rsid w:val="00630BE5"/>
  </w:style>
  <w:style w:type="paragraph" w:styleId="Zkladntextodsazen">
    <w:name w:val="Body Text Indent"/>
    <w:basedOn w:val="Normln"/>
    <w:link w:val="ZkladntextodsazenChar"/>
    <w:uiPriority w:val="99"/>
    <w:unhideWhenUsed/>
    <w:rsid w:val="00BC6233"/>
    <w:pPr>
      <w:spacing w:after="120"/>
      <w:ind w:left="283"/>
    </w:pPr>
    <w:rPr>
      <w:sz w:val="24"/>
    </w:rPr>
  </w:style>
  <w:style w:type="character" w:customStyle="1" w:styleId="ZkladntextodsazenChar">
    <w:name w:val="Základní text odsazený Char"/>
    <w:basedOn w:val="Standardnpsmoodstavce"/>
    <w:link w:val="Zkladntextodsazen"/>
    <w:uiPriority w:val="99"/>
    <w:rsid w:val="00BC6233"/>
    <w:rPr>
      <w:sz w:val="24"/>
    </w:rPr>
  </w:style>
  <w:style w:type="character" w:customStyle="1" w:styleId="ZpatChar">
    <w:name w:val="Zápatí Char"/>
    <w:basedOn w:val="Standardnpsmoodstavce"/>
    <w:link w:val="Zpat"/>
    <w:rsid w:val="00F971D6"/>
  </w:style>
  <w:style w:type="character" w:customStyle="1" w:styleId="Lnadpis2Char">
    <w:name w:val="Lnadpis2 Char"/>
    <w:basedOn w:val="Standardnpsmoodstavce"/>
    <w:link w:val="Lnadpis2"/>
    <w:rsid w:val="00545999"/>
    <w:rPr>
      <w:rFonts w:ascii="Arial" w:hAnsi="Arial"/>
      <w:b/>
      <w:sz w:val="24"/>
    </w:rPr>
  </w:style>
  <w:style w:type="character" w:customStyle="1" w:styleId="Lnadpis1Char">
    <w:name w:val="Lnadpis1 Char"/>
    <w:basedOn w:val="Standardnpsmoodstavce"/>
    <w:link w:val="Lnadpis1"/>
    <w:rsid w:val="00631D84"/>
    <w:rPr>
      <w:rFonts w:ascii="Arial" w:hAnsi="Arial"/>
      <w:b/>
      <w:sz w:val="28"/>
    </w:rPr>
  </w:style>
  <w:style w:type="paragraph" w:customStyle="1" w:styleId="Standardntext">
    <w:name w:val="Standardní text"/>
    <w:basedOn w:val="Normln"/>
    <w:rsid w:val="005A122E"/>
    <w:pPr>
      <w:widowControl w:val="0"/>
      <w:overflowPunct w:val="0"/>
      <w:autoSpaceDE w:val="0"/>
      <w:autoSpaceDN w:val="0"/>
      <w:adjustRightInd w:val="0"/>
      <w:textAlignment w:val="baseline"/>
    </w:pPr>
    <w:rPr>
      <w:rFonts w:ascii="Arial" w:hAnsi="Arial"/>
      <w:sz w:val="24"/>
    </w:rPr>
  </w:style>
  <w:style w:type="table" w:styleId="Motivtabulky">
    <w:name w:val="Table Theme"/>
    <w:basedOn w:val="Normlntabulka"/>
    <w:rsid w:val="003E65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
    <w:name w:val="Mřížka tabulky1"/>
    <w:basedOn w:val="Normlntabulka"/>
    <w:next w:val="Mkatabulky"/>
    <w:rsid w:val="00F531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resat">
    <w:name w:val="adresat"/>
    <w:basedOn w:val="Normln"/>
    <w:rsid w:val="00840ED6"/>
    <w:rPr>
      <w:rFonts w:ascii="Verdana" w:hAnsi="Verdana"/>
      <w:color w:val="000000"/>
      <w:sz w:val="16"/>
      <w:szCs w:val="18"/>
    </w:rPr>
  </w:style>
  <w:style w:type="table" w:styleId="Svtlseznamzvraznn3">
    <w:name w:val="Light List Accent 3"/>
    <w:basedOn w:val="Normlntabulka"/>
    <w:uiPriority w:val="61"/>
    <w:rsid w:val="00840ED6"/>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Klasicktabulka1">
    <w:name w:val="Table Classic 1"/>
    <w:basedOn w:val="Normlntabulka"/>
    <w:rsid w:val="00840ED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katabulky7">
    <w:name w:val="Table Grid 7"/>
    <w:basedOn w:val="Normlntabulka"/>
    <w:rsid w:val="00AF4108"/>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Jednoduchtabulka1">
    <w:name w:val="Table Simple 1"/>
    <w:basedOn w:val="Normlntabulka"/>
    <w:rsid w:val="00AF4108"/>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links">
    <w:name w:val="links"/>
    <w:basedOn w:val="Standardnpsmoodstavce"/>
    <w:rsid w:val="00BD3E8D"/>
  </w:style>
  <w:style w:type="paragraph" w:styleId="Seznamobrzk">
    <w:name w:val="table of figures"/>
    <w:basedOn w:val="Normln"/>
    <w:next w:val="Normln"/>
    <w:uiPriority w:val="99"/>
    <w:rsid w:val="002B1655"/>
  </w:style>
  <w:style w:type="character" w:customStyle="1" w:styleId="textChar">
    <w:name w:val="text Char"/>
    <w:link w:val="text"/>
    <w:rsid w:val="00CA2559"/>
    <w:rPr>
      <w:rFonts w:ascii="Arial" w:hAnsi="Arial"/>
      <w:sz w:val="24"/>
    </w:rPr>
  </w:style>
  <w:style w:type="paragraph" w:customStyle="1" w:styleId="Default">
    <w:name w:val="Default"/>
    <w:rsid w:val="00837CCF"/>
    <w:pPr>
      <w:autoSpaceDE w:val="0"/>
      <w:autoSpaceDN w:val="0"/>
      <w:adjustRightInd w:val="0"/>
    </w:pPr>
    <w:rPr>
      <w:color w:val="000000"/>
      <w:sz w:val="24"/>
      <w:szCs w:val="24"/>
    </w:rPr>
  </w:style>
  <w:style w:type="character" w:customStyle="1" w:styleId="Nadpis2Char">
    <w:name w:val="Nadpis 2 Char"/>
    <w:basedOn w:val="Standardnpsmoodstavce"/>
    <w:link w:val="Nadpis2"/>
    <w:rsid w:val="007309BD"/>
    <w:rPr>
      <w:rFonts w:ascii="Arial" w:hAnsi="Arial"/>
      <w:b/>
      <w:i/>
      <w:sz w:val="26"/>
    </w:rPr>
  </w:style>
  <w:style w:type="paragraph" w:styleId="Nadpisobsahu">
    <w:name w:val="TOC Heading"/>
    <w:basedOn w:val="Nadpis1"/>
    <w:next w:val="Normln"/>
    <w:uiPriority w:val="39"/>
    <w:semiHidden/>
    <w:unhideWhenUsed/>
    <w:qFormat/>
    <w:rsid w:val="00B50EC8"/>
    <w:pPr>
      <w:keepLines/>
      <w:numPr>
        <w:numId w:val="0"/>
      </w:numPr>
      <w:spacing w:before="480" w:after="0" w:line="276" w:lineRule="auto"/>
      <w:outlineLvl w:val="9"/>
    </w:pPr>
    <w:rPr>
      <w:rFonts w:ascii="Cambria" w:hAnsi="Cambria"/>
      <w:bCs/>
      <w:color w:val="365F91"/>
      <w:kern w:val="0"/>
      <w:szCs w:val="28"/>
      <w:lang w:eastAsia="en-US"/>
    </w:rPr>
  </w:style>
  <w:style w:type="character" w:customStyle="1" w:styleId="Nadpis3Char">
    <w:name w:val="Nadpis 3 Char"/>
    <w:basedOn w:val="Standardnpsmoodstavce"/>
    <w:link w:val="Nadpis3"/>
    <w:rsid w:val="007309BD"/>
    <w:rPr>
      <w:rFonts w:ascii="Arial" w:hAnsi="Arial"/>
      <w:b/>
      <w:sz w:val="22"/>
    </w:rPr>
  </w:style>
  <w:style w:type="paragraph" w:customStyle="1" w:styleId="PNormln">
    <w:name w:val="P_Normální"/>
    <w:basedOn w:val="Normln"/>
    <w:rsid w:val="00B50EC8"/>
    <w:pPr>
      <w:spacing w:before="120" w:after="120" w:line="360" w:lineRule="auto"/>
      <w:ind w:firstLine="284"/>
      <w:jc w:val="both"/>
    </w:pPr>
    <w:rPr>
      <w:rFonts w:ascii="Arial" w:hAnsi="Arial"/>
    </w:rPr>
  </w:style>
  <w:style w:type="paragraph" w:styleId="Normlnweb">
    <w:name w:val="Normal (Web)"/>
    <w:basedOn w:val="Normln"/>
    <w:unhideWhenUsed/>
    <w:rsid w:val="00CE51FF"/>
    <w:pPr>
      <w:spacing w:before="100" w:beforeAutospacing="1" w:after="100" w:afterAutospacing="1"/>
    </w:pPr>
    <w:rPr>
      <w:sz w:val="24"/>
      <w:szCs w:val="24"/>
    </w:rPr>
  </w:style>
  <w:style w:type="character" w:styleId="Sledovanodkaz">
    <w:name w:val="FollowedHyperlink"/>
    <w:basedOn w:val="Standardnpsmoodstavce"/>
    <w:rsid w:val="00DB7215"/>
    <w:rPr>
      <w:color w:val="800080" w:themeColor="followedHyperlink"/>
      <w:u w:val="single"/>
    </w:rPr>
  </w:style>
  <w:style w:type="character" w:customStyle="1" w:styleId="TPOOdstavecChar">
    <w:name w:val="TPO Odstavec Char"/>
    <w:basedOn w:val="Standardnpsmoodstavce"/>
    <w:link w:val="TPOOdstavec"/>
    <w:rsid w:val="005C32F9"/>
    <w:rPr>
      <w:sz w:val="24"/>
    </w:rPr>
  </w:style>
  <w:style w:type="paragraph" w:customStyle="1" w:styleId="TPOZhlav">
    <w:name w:val="TPO Záhlaví"/>
    <w:basedOn w:val="Normln"/>
    <w:rsid w:val="002F07D1"/>
    <w:pPr>
      <w:tabs>
        <w:tab w:val="center" w:pos="4536"/>
        <w:tab w:val="right" w:pos="9639"/>
      </w:tabs>
      <w:jc w:val="both"/>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2581873">
      <w:bodyDiv w:val="1"/>
      <w:marLeft w:val="0"/>
      <w:marRight w:val="0"/>
      <w:marTop w:val="0"/>
      <w:marBottom w:val="0"/>
      <w:divBdr>
        <w:top w:val="none" w:sz="0" w:space="0" w:color="auto"/>
        <w:left w:val="none" w:sz="0" w:space="0" w:color="auto"/>
        <w:bottom w:val="none" w:sz="0" w:space="0" w:color="auto"/>
        <w:right w:val="none" w:sz="0" w:space="0" w:color="auto"/>
      </w:divBdr>
    </w:div>
    <w:div w:id="427234142">
      <w:bodyDiv w:val="1"/>
      <w:marLeft w:val="0"/>
      <w:marRight w:val="0"/>
      <w:marTop w:val="0"/>
      <w:marBottom w:val="0"/>
      <w:divBdr>
        <w:top w:val="none" w:sz="0" w:space="0" w:color="auto"/>
        <w:left w:val="none" w:sz="0" w:space="0" w:color="auto"/>
        <w:bottom w:val="none" w:sz="0" w:space="0" w:color="auto"/>
        <w:right w:val="none" w:sz="0" w:space="0" w:color="auto"/>
      </w:divBdr>
    </w:div>
    <w:div w:id="668604154">
      <w:bodyDiv w:val="1"/>
      <w:marLeft w:val="0"/>
      <w:marRight w:val="0"/>
      <w:marTop w:val="0"/>
      <w:marBottom w:val="0"/>
      <w:divBdr>
        <w:top w:val="none" w:sz="0" w:space="0" w:color="auto"/>
        <w:left w:val="none" w:sz="0" w:space="0" w:color="auto"/>
        <w:bottom w:val="none" w:sz="0" w:space="0" w:color="auto"/>
        <w:right w:val="none" w:sz="0" w:space="0" w:color="auto"/>
      </w:divBdr>
    </w:div>
    <w:div w:id="750352520">
      <w:bodyDiv w:val="1"/>
      <w:marLeft w:val="0"/>
      <w:marRight w:val="0"/>
      <w:marTop w:val="0"/>
      <w:marBottom w:val="0"/>
      <w:divBdr>
        <w:top w:val="none" w:sz="0" w:space="0" w:color="auto"/>
        <w:left w:val="none" w:sz="0" w:space="0" w:color="auto"/>
        <w:bottom w:val="none" w:sz="0" w:space="0" w:color="auto"/>
        <w:right w:val="none" w:sz="0" w:space="0" w:color="auto"/>
      </w:divBdr>
    </w:div>
    <w:div w:id="757484642">
      <w:bodyDiv w:val="1"/>
      <w:marLeft w:val="0"/>
      <w:marRight w:val="0"/>
      <w:marTop w:val="0"/>
      <w:marBottom w:val="0"/>
      <w:divBdr>
        <w:top w:val="none" w:sz="0" w:space="0" w:color="auto"/>
        <w:left w:val="none" w:sz="0" w:space="0" w:color="auto"/>
        <w:bottom w:val="none" w:sz="0" w:space="0" w:color="auto"/>
        <w:right w:val="none" w:sz="0" w:space="0" w:color="auto"/>
      </w:divBdr>
    </w:div>
    <w:div w:id="933628606">
      <w:bodyDiv w:val="1"/>
      <w:marLeft w:val="0"/>
      <w:marRight w:val="0"/>
      <w:marTop w:val="0"/>
      <w:marBottom w:val="0"/>
      <w:divBdr>
        <w:top w:val="none" w:sz="0" w:space="0" w:color="auto"/>
        <w:left w:val="none" w:sz="0" w:space="0" w:color="auto"/>
        <w:bottom w:val="none" w:sz="0" w:space="0" w:color="auto"/>
        <w:right w:val="none" w:sz="0" w:space="0" w:color="auto"/>
      </w:divBdr>
    </w:div>
    <w:div w:id="1033726006">
      <w:bodyDiv w:val="1"/>
      <w:marLeft w:val="0"/>
      <w:marRight w:val="0"/>
      <w:marTop w:val="0"/>
      <w:marBottom w:val="0"/>
      <w:divBdr>
        <w:top w:val="none" w:sz="0" w:space="0" w:color="auto"/>
        <w:left w:val="none" w:sz="0" w:space="0" w:color="auto"/>
        <w:bottom w:val="none" w:sz="0" w:space="0" w:color="auto"/>
        <w:right w:val="none" w:sz="0" w:space="0" w:color="auto"/>
      </w:divBdr>
    </w:div>
    <w:div w:id="1068577201">
      <w:bodyDiv w:val="1"/>
      <w:marLeft w:val="0"/>
      <w:marRight w:val="0"/>
      <w:marTop w:val="0"/>
      <w:marBottom w:val="0"/>
      <w:divBdr>
        <w:top w:val="none" w:sz="0" w:space="0" w:color="auto"/>
        <w:left w:val="none" w:sz="0" w:space="0" w:color="auto"/>
        <w:bottom w:val="none" w:sz="0" w:space="0" w:color="auto"/>
        <w:right w:val="none" w:sz="0" w:space="0" w:color="auto"/>
      </w:divBdr>
    </w:div>
    <w:div w:id="1158419858">
      <w:bodyDiv w:val="1"/>
      <w:marLeft w:val="0"/>
      <w:marRight w:val="0"/>
      <w:marTop w:val="0"/>
      <w:marBottom w:val="0"/>
      <w:divBdr>
        <w:top w:val="none" w:sz="0" w:space="0" w:color="auto"/>
        <w:left w:val="none" w:sz="0" w:space="0" w:color="auto"/>
        <w:bottom w:val="none" w:sz="0" w:space="0" w:color="auto"/>
        <w:right w:val="none" w:sz="0" w:space="0" w:color="auto"/>
      </w:divBdr>
    </w:div>
    <w:div w:id="1167474575">
      <w:bodyDiv w:val="1"/>
      <w:marLeft w:val="0"/>
      <w:marRight w:val="0"/>
      <w:marTop w:val="0"/>
      <w:marBottom w:val="0"/>
      <w:divBdr>
        <w:top w:val="none" w:sz="0" w:space="0" w:color="auto"/>
        <w:left w:val="none" w:sz="0" w:space="0" w:color="auto"/>
        <w:bottom w:val="none" w:sz="0" w:space="0" w:color="auto"/>
        <w:right w:val="none" w:sz="0" w:space="0" w:color="auto"/>
      </w:divBdr>
    </w:div>
    <w:div w:id="1403723619">
      <w:bodyDiv w:val="1"/>
      <w:marLeft w:val="0"/>
      <w:marRight w:val="0"/>
      <w:marTop w:val="0"/>
      <w:marBottom w:val="0"/>
      <w:divBdr>
        <w:top w:val="none" w:sz="0" w:space="0" w:color="auto"/>
        <w:left w:val="none" w:sz="0" w:space="0" w:color="auto"/>
        <w:bottom w:val="none" w:sz="0" w:space="0" w:color="auto"/>
        <w:right w:val="none" w:sz="0" w:space="0" w:color="auto"/>
      </w:divBdr>
    </w:div>
    <w:div w:id="1645768092">
      <w:bodyDiv w:val="1"/>
      <w:marLeft w:val="0"/>
      <w:marRight w:val="0"/>
      <w:marTop w:val="0"/>
      <w:marBottom w:val="0"/>
      <w:divBdr>
        <w:top w:val="none" w:sz="0" w:space="0" w:color="auto"/>
        <w:left w:val="none" w:sz="0" w:space="0" w:color="auto"/>
        <w:bottom w:val="none" w:sz="0" w:space="0" w:color="auto"/>
        <w:right w:val="none" w:sz="0" w:space="0" w:color="auto"/>
      </w:divBdr>
    </w:div>
    <w:div w:id="1767732404">
      <w:bodyDiv w:val="1"/>
      <w:marLeft w:val="0"/>
      <w:marRight w:val="0"/>
      <w:marTop w:val="0"/>
      <w:marBottom w:val="0"/>
      <w:divBdr>
        <w:top w:val="none" w:sz="0" w:space="0" w:color="auto"/>
        <w:left w:val="none" w:sz="0" w:space="0" w:color="auto"/>
        <w:bottom w:val="none" w:sz="0" w:space="0" w:color="auto"/>
        <w:right w:val="none" w:sz="0" w:space="0" w:color="auto"/>
      </w:divBdr>
      <w:divsChild>
        <w:div w:id="1256136462">
          <w:marLeft w:val="0"/>
          <w:marRight w:val="0"/>
          <w:marTop w:val="0"/>
          <w:marBottom w:val="0"/>
          <w:divBdr>
            <w:top w:val="none" w:sz="0" w:space="0" w:color="auto"/>
            <w:left w:val="none" w:sz="0" w:space="0" w:color="auto"/>
            <w:bottom w:val="none" w:sz="0" w:space="0" w:color="auto"/>
            <w:right w:val="none" w:sz="0" w:space="0" w:color="auto"/>
          </w:divBdr>
          <w:divsChild>
            <w:div w:id="1713533743">
              <w:marLeft w:val="0"/>
              <w:marRight w:val="0"/>
              <w:marTop w:val="0"/>
              <w:marBottom w:val="0"/>
              <w:divBdr>
                <w:top w:val="none" w:sz="0" w:space="0" w:color="auto"/>
                <w:left w:val="none" w:sz="0" w:space="0" w:color="auto"/>
                <w:bottom w:val="none" w:sz="0" w:space="0" w:color="auto"/>
                <w:right w:val="none" w:sz="0" w:space="0" w:color="auto"/>
              </w:divBdr>
              <w:divsChild>
                <w:div w:id="481973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504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betonserver.cz/skladky-stavebni-suti-zemin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eoengineering.cz" TargetMode="External"/><Relationship Id="rId5" Type="http://schemas.openxmlformats.org/officeDocument/2006/relationships/webSettings" Target="webSettings.xml"/><Relationship Id="rId15" Type="http://schemas.openxmlformats.org/officeDocument/2006/relationships/hyperlink" Target="https://www.mesto-bohumin.cz/cz/radnice/samosprava/uzemni-plan/9780-uzemni-planovani-bohumin.html" TargetMode="External"/><Relationship Id="rId10" Type="http://schemas.openxmlformats.org/officeDocument/2006/relationships/image" Target="media/image2.w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Sablony\UDA%20Sty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21779B-6007-4986-8800-B42D675B6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UDA Styl.dot</Template>
  <TotalTime>1071</TotalTime>
  <Pages>23</Pages>
  <Words>8422</Words>
  <Characters>49690</Characters>
  <Application>Microsoft Office Word</Application>
  <DocSecurity>0</DocSecurity>
  <Lines>414</Lines>
  <Paragraphs>115</Paragraphs>
  <ScaleCrop>false</ScaleCrop>
  <HeadingPairs>
    <vt:vector size="2" baseType="variant">
      <vt:variant>
        <vt:lpstr>Název</vt:lpstr>
      </vt:variant>
      <vt:variant>
        <vt:i4>1</vt:i4>
      </vt:variant>
    </vt:vector>
  </HeadingPairs>
  <TitlesOfParts>
    <vt:vector size="1" baseType="lpstr">
      <vt:lpstr>1</vt:lpstr>
    </vt:vector>
  </TitlesOfParts>
  <Company>Geoengineering, spol.s r.o.</Company>
  <LinksUpToDate>false</LinksUpToDate>
  <CharactersWithSpaces>57997</CharactersWithSpaces>
  <SharedDoc>false</SharedDoc>
  <HLinks>
    <vt:vector size="12" baseType="variant">
      <vt:variant>
        <vt:i4>7405687</vt:i4>
      </vt:variant>
      <vt:variant>
        <vt:i4>3</vt:i4>
      </vt:variant>
      <vt:variant>
        <vt:i4>0</vt:i4>
      </vt:variant>
      <vt:variant>
        <vt:i4>5</vt:i4>
      </vt:variant>
      <vt:variant>
        <vt:lpwstr>http://www.rsd.cz/</vt:lpwstr>
      </vt:variant>
      <vt:variant>
        <vt:lpwstr/>
      </vt:variant>
      <vt:variant>
        <vt:i4>917590</vt:i4>
      </vt:variant>
      <vt:variant>
        <vt:i4>0</vt:i4>
      </vt:variant>
      <vt:variant>
        <vt:i4>0</vt:i4>
      </vt:variant>
      <vt:variant>
        <vt:i4>5</vt:i4>
      </vt:variant>
      <vt:variant>
        <vt:lpwstr>http://www.geoengineernig.cz/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UDA</dc:creator>
  <cp:lastModifiedBy>Drahoš Gromotovič</cp:lastModifiedBy>
  <cp:revision>36</cp:revision>
  <cp:lastPrinted>2018-10-31T12:50:00Z</cp:lastPrinted>
  <dcterms:created xsi:type="dcterms:W3CDTF">2017-02-13T09:54:00Z</dcterms:created>
  <dcterms:modified xsi:type="dcterms:W3CDTF">2018-11-23T07:55:00Z</dcterms:modified>
</cp:coreProperties>
</file>