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B0" w:rsidRDefault="00E1635B">
      <w:pPr>
        <w:spacing w:after="0" w:line="259" w:lineRule="auto"/>
        <w:ind w:left="10" w:right="0"/>
        <w:jc w:val="left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</w:p>
    <w:p w:rsidR="000837B0" w:rsidRDefault="00E1635B">
      <w:pPr>
        <w:spacing w:after="0" w:line="259" w:lineRule="auto"/>
        <w:ind w:left="10" w:right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0837B0" w:rsidRDefault="00E1635B">
      <w:pPr>
        <w:spacing w:after="167" w:line="259" w:lineRule="auto"/>
        <w:ind w:right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0837B0" w:rsidRDefault="00E1635B">
      <w:pPr>
        <w:spacing w:after="0" w:line="259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73914</wp:posOffset>
            </wp:positionH>
            <wp:positionV relativeFrom="paragraph">
              <wp:posOffset>-106708</wp:posOffset>
            </wp:positionV>
            <wp:extent cx="927735" cy="1109015"/>
            <wp:effectExtent l="0" t="0" r="0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MĚSTO BOHUMÍN </w:t>
      </w:r>
      <w:r>
        <w:t xml:space="preserve"> </w:t>
      </w:r>
    </w:p>
    <w:p w:rsidR="000837B0" w:rsidRDefault="00E1635B">
      <w:pPr>
        <w:spacing w:after="0" w:line="259" w:lineRule="auto"/>
        <w:ind w:right="0"/>
        <w:jc w:val="left"/>
      </w:pPr>
      <w:r>
        <w:t xml:space="preserve">  </w:t>
      </w:r>
    </w:p>
    <w:p w:rsidR="000837B0" w:rsidRDefault="00E1635B">
      <w:pPr>
        <w:spacing w:after="13"/>
      </w:pPr>
      <w:r>
        <w:t xml:space="preserve">Masarykova 158  735 81  Bohumín  </w:t>
      </w:r>
    </w:p>
    <w:p w:rsidR="000837B0" w:rsidRDefault="00E1635B">
      <w:pPr>
        <w:spacing w:after="0" w:line="259" w:lineRule="auto"/>
        <w:ind w:right="434"/>
        <w:jc w:val="right"/>
      </w:pPr>
      <w:r>
        <w:t xml:space="preserve">  </w:t>
      </w:r>
    </w:p>
    <w:p w:rsidR="000837B0" w:rsidRDefault="00E1635B">
      <w:pPr>
        <w:spacing w:after="141" w:line="259" w:lineRule="auto"/>
        <w:ind w:right="0"/>
        <w:jc w:val="left"/>
      </w:pPr>
      <w:r>
        <w:t xml:space="preserve"> </w:t>
      </w:r>
    </w:p>
    <w:p w:rsidR="00633A43" w:rsidRDefault="00633A43" w:rsidP="00D12032">
      <w:pPr>
        <w:spacing w:after="0" w:line="259" w:lineRule="auto"/>
        <w:ind w:left="0" w:right="0"/>
        <w:jc w:val="left"/>
      </w:pPr>
      <w:r>
        <w:tab/>
        <w:t xml:space="preserve">Č. j.: </w:t>
      </w:r>
      <w:r w:rsidR="00165069" w:rsidRPr="00165069">
        <w:rPr>
          <w:color w:val="auto"/>
        </w:rPr>
        <w:t>MUBO/</w:t>
      </w:r>
      <w:r w:rsidR="002E278F">
        <w:rPr>
          <w:color w:val="auto"/>
        </w:rPr>
        <w:t>04523</w:t>
      </w:r>
      <w:r w:rsidR="00165069" w:rsidRPr="00165069">
        <w:rPr>
          <w:color w:val="auto"/>
        </w:rPr>
        <w:t>/2019</w:t>
      </w:r>
      <w:r w:rsidRPr="00165069">
        <w:rPr>
          <w:color w:val="auto"/>
        </w:rPr>
        <w:t>/</w:t>
      </w:r>
      <w:r w:rsidR="00636410">
        <w:rPr>
          <w:color w:val="auto"/>
        </w:rPr>
        <w:t>MAJ</w:t>
      </w:r>
      <w:r w:rsidRPr="00165069">
        <w:rPr>
          <w:color w:val="auto"/>
        </w:rPr>
        <w:t>/</w:t>
      </w:r>
      <w:r w:rsidR="00636410">
        <w:rPr>
          <w:color w:val="auto"/>
        </w:rPr>
        <w:t>Hra</w:t>
      </w:r>
      <w:r w:rsidR="00D12032">
        <w:rPr>
          <w:color w:val="FF0000"/>
        </w:rPr>
        <w:tab/>
      </w:r>
      <w:r w:rsidR="00D12032">
        <w:rPr>
          <w:color w:val="FF0000"/>
        </w:rPr>
        <w:tab/>
      </w:r>
      <w:r w:rsidR="00D12032">
        <w:rPr>
          <w:color w:val="FF0000"/>
        </w:rPr>
        <w:tab/>
      </w:r>
      <w:r w:rsidR="00D12032">
        <w:rPr>
          <w:color w:val="FF0000"/>
        </w:rPr>
        <w:tab/>
      </w:r>
      <w:r w:rsidR="00D12032">
        <w:rPr>
          <w:color w:val="FF0000"/>
        </w:rPr>
        <w:tab/>
      </w:r>
      <w:r w:rsidR="00D12032">
        <w:t xml:space="preserve">v Bohumíně dne </w:t>
      </w:r>
      <w:r w:rsidR="00D936E1">
        <w:t>4</w:t>
      </w:r>
      <w:r w:rsidR="00F361D8">
        <w:t>. 0</w:t>
      </w:r>
      <w:r w:rsidR="00D936E1">
        <w:t>2</w:t>
      </w:r>
      <w:bookmarkStart w:id="0" w:name="_GoBack"/>
      <w:bookmarkEnd w:id="0"/>
      <w:r w:rsidR="00D12032">
        <w:t>. 2019</w:t>
      </w:r>
      <w:r>
        <w:tab/>
        <w:t xml:space="preserve">Vyřizuje: Ing. </w:t>
      </w:r>
      <w:r w:rsidR="00636410">
        <w:t>Marcela Hrabalová</w:t>
      </w:r>
      <w:r>
        <w:t xml:space="preserve"> </w:t>
      </w:r>
    </w:p>
    <w:p w:rsidR="000837B0" w:rsidRDefault="00633A43" w:rsidP="00D12032">
      <w:pPr>
        <w:spacing w:after="0" w:line="259" w:lineRule="auto"/>
        <w:ind w:left="0" w:right="0"/>
        <w:jc w:val="left"/>
      </w:pPr>
      <w:r>
        <w:tab/>
        <w:t xml:space="preserve">Telefon:  596 092 </w:t>
      </w:r>
      <w:r w:rsidR="00636410">
        <w:t>231</w:t>
      </w:r>
      <w:r>
        <w:t xml:space="preserve">                                                                           </w:t>
      </w:r>
    </w:p>
    <w:p w:rsidR="000837B0" w:rsidRDefault="00633A43" w:rsidP="00D12032">
      <w:pPr>
        <w:spacing w:after="0"/>
        <w:ind w:left="0" w:right="0"/>
      </w:pPr>
      <w:r>
        <w:tab/>
      </w:r>
      <w:r w:rsidR="00E1635B">
        <w:t>E-mail:</w:t>
      </w:r>
      <w:r w:rsidR="00E1635B">
        <w:rPr>
          <w:u w:val="single" w:color="0563C1"/>
        </w:rPr>
        <w:t xml:space="preserve"> </w:t>
      </w:r>
      <w:r w:rsidR="00636410">
        <w:rPr>
          <w:u w:val="single" w:color="0563C1"/>
        </w:rPr>
        <w:t>hrabalova.marcela</w:t>
      </w:r>
      <w:r w:rsidR="004117CA">
        <w:rPr>
          <w:u w:val="single" w:color="0563C1"/>
        </w:rPr>
        <w:t>@mubo.cz</w:t>
      </w:r>
      <w:r w:rsidR="00E1635B">
        <w:t xml:space="preserve">   </w:t>
      </w:r>
    </w:p>
    <w:p w:rsidR="000837B0" w:rsidRDefault="00E1635B" w:rsidP="00D12032">
      <w:pPr>
        <w:spacing w:after="158" w:line="259" w:lineRule="auto"/>
        <w:ind w:left="10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633A43">
        <w:t xml:space="preserve">          </w:t>
      </w:r>
      <w:r w:rsidR="00633A43">
        <w:tab/>
      </w:r>
      <w:r w:rsidR="00633A43">
        <w:tab/>
      </w:r>
      <w:r w:rsidR="00633A43">
        <w:tab/>
      </w:r>
      <w:r w:rsidR="00633A43">
        <w:tab/>
        <w:t xml:space="preserve"> </w:t>
      </w:r>
    </w:p>
    <w:p w:rsidR="00D12032" w:rsidRDefault="00D12032">
      <w:pPr>
        <w:spacing w:after="172" w:line="259" w:lineRule="auto"/>
        <w:ind w:left="10" w:right="0"/>
        <w:jc w:val="left"/>
      </w:pPr>
    </w:p>
    <w:p w:rsidR="000837B0" w:rsidRDefault="00E1635B">
      <w:pPr>
        <w:pStyle w:val="Nadpis1"/>
      </w:pPr>
      <w:r>
        <w:t>Výzva k podání nabídky</w:t>
      </w:r>
      <w:r>
        <w:rPr>
          <w:b w:val="0"/>
        </w:rPr>
        <w:t xml:space="preserve"> </w:t>
      </w:r>
    </w:p>
    <w:p w:rsidR="000837B0" w:rsidRPr="00633A43" w:rsidRDefault="00E1635B" w:rsidP="00633A43">
      <w:pPr>
        <w:spacing w:after="0"/>
        <w:ind w:left="2278" w:right="0"/>
        <w:rPr>
          <w:sz w:val="20"/>
          <w:szCs w:val="20"/>
        </w:rPr>
      </w:pPr>
      <w:r w:rsidRPr="00633A43">
        <w:rPr>
          <w:sz w:val="20"/>
          <w:szCs w:val="20"/>
        </w:rPr>
        <w:t xml:space="preserve">(požadavky a podmínky pro zpracování a podání nabídky) </w:t>
      </w:r>
    </w:p>
    <w:p w:rsidR="000837B0" w:rsidRDefault="00E1635B">
      <w:pPr>
        <w:spacing w:after="199" w:line="259" w:lineRule="auto"/>
        <w:ind w:left="68" w:right="0"/>
        <w:jc w:val="center"/>
      </w:pPr>
      <w:r>
        <w:rPr>
          <w:i/>
        </w:rPr>
        <w:t xml:space="preserve"> </w:t>
      </w:r>
    </w:p>
    <w:p w:rsidR="000837B0" w:rsidRPr="00633A43" w:rsidRDefault="00633A43" w:rsidP="00636410">
      <w:pPr>
        <w:spacing w:after="0" w:line="259" w:lineRule="auto"/>
        <w:ind w:left="10" w:right="0"/>
        <w:jc w:val="center"/>
        <w:rPr>
          <w:i/>
        </w:rPr>
      </w:pPr>
      <w:r w:rsidRPr="002A4AAD">
        <w:rPr>
          <w:b/>
          <w:i/>
          <w:sz w:val="24"/>
          <w:szCs w:val="24"/>
        </w:rPr>
        <w:t>,,</w:t>
      </w:r>
      <w:r w:rsidR="00636410">
        <w:rPr>
          <w:b/>
          <w:i/>
          <w:sz w:val="24"/>
          <w:szCs w:val="24"/>
        </w:rPr>
        <w:t>Rekonstrukce vodovodního řadu v ul. Budovatelské v Bohumíně - Záblatí</w:t>
      </w:r>
      <w:r w:rsidRPr="002A4AAD">
        <w:rPr>
          <w:b/>
          <w:i/>
          <w:sz w:val="24"/>
          <w:szCs w:val="24"/>
        </w:rPr>
        <w:t>‘‘</w:t>
      </w:r>
    </w:p>
    <w:p w:rsidR="000837B0" w:rsidRDefault="00E1635B">
      <w:pPr>
        <w:spacing w:after="177" w:line="259" w:lineRule="auto"/>
        <w:ind w:left="10" w:right="0"/>
        <w:jc w:val="left"/>
      </w:pPr>
      <w:r>
        <w:rPr>
          <w:rFonts w:ascii="Calibri" w:eastAsia="Calibri" w:hAnsi="Calibri" w:cs="Calibri"/>
          <w:b/>
          <w:i/>
        </w:rPr>
        <w:t xml:space="preserve"> </w:t>
      </w:r>
    </w:p>
    <w:p w:rsidR="00D12032" w:rsidRDefault="00E1635B" w:rsidP="002A4AAD">
      <w:pPr>
        <w:spacing w:after="13"/>
        <w:ind w:left="0" w:right="4706" w:firstLine="113"/>
        <w:rPr>
          <w:b/>
        </w:rPr>
      </w:pPr>
      <w:r>
        <w:rPr>
          <w:b/>
        </w:rPr>
        <w:t xml:space="preserve">Zadavatel: </w:t>
      </w:r>
      <w:r>
        <w:t xml:space="preserve"> </w:t>
      </w:r>
      <w:r w:rsidR="002A4AAD">
        <w:rPr>
          <w:b/>
        </w:rPr>
        <w:t xml:space="preserve"> Město Bohumín  </w:t>
      </w:r>
    </w:p>
    <w:p w:rsidR="000837B0" w:rsidRDefault="00D12032" w:rsidP="00D12032">
      <w:pPr>
        <w:spacing w:after="13"/>
        <w:ind w:left="-57" w:right="4082" w:firstLine="113"/>
      </w:pPr>
      <w:r>
        <w:t xml:space="preserve">                      </w:t>
      </w:r>
      <w:r w:rsidR="00E1635B">
        <w:t xml:space="preserve">zastoupené starostou </w:t>
      </w:r>
      <w:r w:rsidR="002A4AAD" w:rsidRPr="002A4AAD">
        <w:t xml:space="preserve">Ing. Petrem Víchou </w:t>
      </w:r>
      <w:proofErr w:type="spellStart"/>
      <w:r w:rsidR="00E1635B">
        <w:t>Víchou</w:t>
      </w:r>
      <w:proofErr w:type="spellEnd"/>
      <w:r w:rsidR="00E1635B">
        <w:t xml:space="preserve"> </w:t>
      </w:r>
    </w:p>
    <w:p w:rsidR="000837B0" w:rsidRDefault="00E1635B" w:rsidP="002A4AAD">
      <w:pPr>
        <w:tabs>
          <w:tab w:val="center" w:pos="718"/>
          <w:tab w:val="center" w:pos="3412"/>
        </w:tabs>
        <w:spacing w:after="10"/>
        <w:ind w:left="0" w:right="0"/>
        <w:jc w:val="left"/>
      </w:pPr>
      <w:r>
        <w:t xml:space="preserve"> </w:t>
      </w:r>
      <w:r>
        <w:tab/>
        <w:t xml:space="preserve"> </w:t>
      </w:r>
      <w:r>
        <w:tab/>
        <w:t xml:space="preserve">Sídlo: Masarykova 158, 735 81 Bohumín </w:t>
      </w:r>
    </w:p>
    <w:p w:rsidR="000837B0" w:rsidRDefault="00E1635B" w:rsidP="002A4AAD">
      <w:pPr>
        <w:tabs>
          <w:tab w:val="center" w:pos="718"/>
          <w:tab w:val="center" w:pos="2087"/>
        </w:tabs>
        <w:spacing w:after="9"/>
        <w:ind w:left="0" w:right="0"/>
        <w:jc w:val="left"/>
      </w:pPr>
      <w:r>
        <w:t xml:space="preserve"> </w:t>
      </w:r>
      <w:r>
        <w:tab/>
        <w:t xml:space="preserve"> </w:t>
      </w:r>
      <w:r>
        <w:tab/>
        <w:t xml:space="preserve">IČ: 00297569 </w:t>
      </w:r>
    </w:p>
    <w:p w:rsidR="000837B0" w:rsidRDefault="00E1635B" w:rsidP="002A4AAD">
      <w:pPr>
        <w:tabs>
          <w:tab w:val="center" w:pos="718"/>
          <w:tab w:val="center" w:pos="2314"/>
        </w:tabs>
        <w:spacing w:after="14"/>
        <w:ind w:left="0" w:right="0"/>
        <w:jc w:val="left"/>
      </w:pPr>
      <w:r>
        <w:t xml:space="preserve"> </w:t>
      </w:r>
      <w:r>
        <w:tab/>
        <w:t xml:space="preserve"> </w:t>
      </w:r>
      <w:r>
        <w:tab/>
        <w:t xml:space="preserve">DIČ: CZ00297569 </w:t>
      </w:r>
    </w:p>
    <w:p w:rsidR="002A4AAD" w:rsidRDefault="00E1635B" w:rsidP="002A4AAD">
      <w:pPr>
        <w:spacing w:after="8"/>
        <w:ind w:left="0" w:right="2438"/>
      </w:pPr>
      <w:r>
        <w:t xml:space="preserve">  </w:t>
      </w:r>
      <w:r w:rsidR="002A4AAD">
        <w:tab/>
      </w:r>
      <w:r w:rsidR="002A4AAD">
        <w:tab/>
      </w:r>
      <w:r>
        <w:t xml:space="preserve">Bankovní spojení: Česká spořitelna a.s., pobočka Bohumín  </w:t>
      </w:r>
    </w:p>
    <w:p w:rsidR="000837B0" w:rsidRDefault="002A4AAD" w:rsidP="002A4AAD">
      <w:pPr>
        <w:spacing w:after="8"/>
        <w:ind w:left="0" w:right="2438"/>
      </w:pPr>
      <w:r>
        <w:tab/>
        <w:t xml:space="preserve">          </w:t>
      </w:r>
      <w:r w:rsidR="00E1635B">
        <w:t xml:space="preserve"> Číslo účtu: 1721638359/0800   tel./fax: 596 092 111/ 596 092 100 </w:t>
      </w:r>
    </w:p>
    <w:p w:rsidR="000837B0" w:rsidRDefault="002A4AAD" w:rsidP="002A4AAD">
      <w:pPr>
        <w:spacing w:after="13"/>
        <w:ind w:left="0" w:right="1337"/>
      </w:pPr>
      <w:r>
        <w:t xml:space="preserve"> </w:t>
      </w:r>
      <w:r>
        <w:tab/>
        <w:t xml:space="preserve">           Kontaktní osoba: </w:t>
      </w:r>
      <w:r w:rsidR="00D12032">
        <w:t xml:space="preserve">       </w:t>
      </w:r>
      <w:r w:rsidR="00E1635B">
        <w:t xml:space="preserve">Ing. </w:t>
      </w:r>
      <w:r w:rsidR="00AD7C14">
        <w:t>Marcela Hrabalová</w:t>
      </w:r>
      <w:r w:rsidR="00E1635B">
        <w:t xml:space="preserve">, referent odboru </w:t>
      </w:r>
      <w:r w:rsidR="00AD7C14">
        <w:t>majetkového</w:t>
      </w:r>
      <w:r w:rsidR="00E1635B">
        <w:t xml:space="preserve">,  </w:t>
      </w:r>
      <w:r w:rsidR="00E1635B">
        <w:tab/>
        <w:t xml:space="preserve"> </w:t>
      </w:r>
      <w:r w:rsidR="00E1635B">
        <w:tab/>
        <w:t xml:space="preserve"> </w:t>
      </w:r>
      <w:r w:rsidR="00E1635B">
        <w:tab/>
        <w:t xml:space="preserve"> </w:t>
      </w:r>
      <w:r w:rsidR="00E1635B">
        <w:tab/>
        <w:t xml:space="preserve"> </w:t>
      </w:r>
      <w:r w:rsidR="00E1635B">
        <w:tab/>
        <w:t xml:space="preserve">tel. 596 092 </w:t>
      </w:r>
      <w:r w:rsidR="00AD7C14">
        <w:t>231</w:t>
      </w:r>
      <w:r w:rsidR="00E1635B">
        <w:t xml:space="preserve">, e-mail: </w:t>
      </w:r>
      <w:r w:rsidR="00AD7C14">
        <w:t>hrabalova.marcela@mubo.cz</w:t>
      </w:r>
      <w:r w:rsidR="00E1635B">
        <w:t xml:space="preserve"> </w:t>
      </w:r>
    </w:p>
    <w:p w:rsidR="002A4AAD" w:rsidRDefault="00E1635B">
      <w:pPr>
        <w:spacing w:after="0"/>
        <w:ind w:left="3610" w:right="1352" w:hanging="3601"/>
      </w:pPr>
      <w:r>
        <w:t xml:space="preserve">          </w:t>
      </w:r>
      <w:r w:rsidR="002A4AAD">
        <w:t xml:space="preserve">                                          </w:t>
      </w:r>
      <w:r w:rsidR="00D12032">
        <w:t xml:space="preserve">      </w:t>
      </w:r>
      <w:r>
        <w:t xml:space="preserve">Ing. </w:t>
      </w:r>
      <w:r w:rsidR="00AD7C14">
        <w:t>Eva Drdová</w:t>
      </w:r>
      <w:r>
        <w:t xml:space="preserve">, vedoucí odboru </w:t>
      </w:r>
      <w:r w:rsidR="00AD7C14">
        <w:t>majetkového</w:t>
      </w:r>
      <w:r>
        <w:t xml:space="preserve">,  </w:t>
      </w:r>
    </w:p>
    <w:p w:rsidR="002A4AAD" w:rsidRDefault="002A4AAD" w:rsidP="002A4AAD">
      <w:pPr>
        <w:spacing w:after="0"/>
        <w:ind w:left="3610" w:right="1352" w:hanging="3601"/>
      </w:pPr>
      <w:r>
        <w:t xml:space="preserve">                                                          </w:t>
      </w:r>
      <w:r w:rsidR="00E1635B">
        <w:t>tel. 596 092 2</w:t>
      </w:r>
      <w:r w:rsidR="00AD7C14">
        <w:t>26</w:t>
      </w:r>
      <w:r w:rsidR="00E1635B">
        <w:t xml:space="preserve">, </w:t>
      </w:r>
      <w:r>
        <w:t xml:space="preserve">e-mail: </w:t>
      </w:r>
      <w:r w:rsidR="00AD7C14">
        <w:t>drdova.eva@mubo.cz</w:t>
      </w:r>
    </w:p>
    <w:p w:rsidR="000837B0" w:rsidRDefault="002A4AAD">
      <w:pPr>
        <w:spacing w:after="0"/>
        <w:ind w:left="3610" w:right="1352" w:hanging="3601"/>
      </w:pPr>
      <w:r>
        <w:t xml:space="preserve">                                                         </w:t>
      </w:r>
    </w:p>
    <w:p w:rsidR="00D12032" w:rsidRDefault="00D12032" w:rsidP="00D12032">
      <w:pPr>
        <w:spacing w:after="154" w:line="268" w:lineRule="auto"/>
        <w:ind w:left="19" w:right="0" w:hanging="10"/>
        <w:rPr>
          <w:b/>
        </w:rPr>
      </w:pPr>
    </w:p>
    <w:p w:rsidR="00D12032" w:rsidRDefault="00D12032" w:rsidP="00D12032">
      <w:pPr>
        <w:spacing w:after="154" w:line="268" w:lineRule="auto"/>
        <w:ind w:left="19" w:right="0" w:hanging="10"/>
      </w:pPr>
      <w:r>
        <w:rPr>
          <w:b/>
        </w:rPr>
        <w:t xml:space="preserve">1. Druh veřejné zakázky </w:t>
      </w:r>
    </w:p>
    <w:p w:rsidR="000837B0" w:rsidRDefault="00E1635B" w:rsidP="00D12032">
      <w:pPr>
        <w:spacing w:after="169" w:line="283" w:lineRule="auto"/>
        <w:ind w:left="5" w:right="0" w:hanging="10"/>
      </w:pPr>
      <w:r>
        <w:t xml:space="preserve">Vyzýváme Vás k podání nabídky pro veřejnou zakázku malého rozsahu v souladu se Směrnicí pro zadávání veřejných zakázek v podmínkách města Bohumína na stavební práce: </w:t>
      </w:r>
    </w:p>
    <w:p w:rsidR="002A460B" w:rsidRPr="002A460B" w:rsidRDefault="002A460B" w:rsidP="002A460B">
      <w:pPr>
        <w:spacing w:after="0" w:line="259" w:lineRule="auto"/>
        <w:ind w:left="10" w:right="0"/>
        <w:jc w:val="center"/>
        <w:rPr>
          <w:i/>
          <w:u w:val="single"/>
        </w:rPr>
      </w:pPr>
      <w:r w:rsidRPr="002A460B">
        <w:rPr>
          <w:i/>
          <w:sz w:val="24"/>
          <w:szCs w:val="24"/>
          <w:u w:val="single"/>
        </w:rPr>
        <w:t>,,Rekonstrukce vodovodního řadu v ul. Budovatelské v Bohumíně - Záblatí‘‘</w:t>
      </w:r>
    </w:p>
    <w:p w:rsidR="002A460B" w:rsidRPr="002A460B" w:rsidRDefault="002A460B">
      <w:pPr>
        <w:spacing w:after="154" w:line="268" w:lineRule="auto"/>
        <w:ind w:left="19" w:right="0" w:hanging="10"/>
        <w:rPr>
          <w:u w:val="single"/>
        </w:rPr>
      </w:pPr>
    </w:p>
    <w:p w:rsidR="000837B0" w:rsidRDefault="00E1635B">
      <w:pPr>
        <w:spacing w:after="154" w:line="268" w:lineRule="auto"/>
        <w:ind w:left="19" w:right="0" w:hanging="10"/>
        <w:rPr>
          <w:b/>
        </w:rPr>
      </w:pPr>
      <w:r>
        <w:rPr>
          <w:b/>
        </w:rPr>
        <w:t xml:space="preserve">2. Předmět veřejné zakázky </w:t>
      </w:r>
    </w:p>
    <w:p w:rsidR="000837B0" w:rsidRDefault="00E1635B">
      <w:pPr>
        <w:ind w:left="9" w:right="0"/>
      </w:pPr>
      <w:r>
        <w:t>Předmětem veřejné zakázky je provedení stavebních prací v rozsahu této výzvy a projektové dokumentace zpracované p</w:t>
      </w:r>
      <w:r w:rsidR="002A4AAD">
        <w:t xml:space="preserve">rojekční kanceláří </w:t>
      </w:r>
      <w:r w:rsidR="002A460B">
        <w:t xml:space="preserve">MK </w:t>
      </w:r>
      <w:proofErr w:type="spellStart"/>
      <w:r w:rsidR="002A460B">
        <w:t>engineering</w:t>
      </w:r>
      <w:proofErr w:type="spellEnd"/>
      <w:r w:rsidR="002A460B">
        <w:t xml:space="preserve"> – Ing. Miroslav </w:t>
      </w:r>
      <w:proofErr w:type="spellStart"/>
      <w:r w:rsidR="002A460B">
        <w:t>Krauz</w:t>
      </w:r>
      <w:proofErr w:type="spellEnd"/>
      <w:r w:rsidR="002A460B">
        <w:t>, Komenského 10</w:t>
      </w:r>
      <w:r w:rsidR="002A4AAD">
        <w:t>, 73</w:t>
      </w:r>
      <w:r w:rsidR="002A460B">
        <w:t>7 01 Český Těšín</w:t>
      </w:r>
      <w:r w:rsidR="002A4AAD">
        <w:t xml:space="preserve">, z </w:t>
      </w:r>
      <w:r w:rsidR="002A460B">
        <w:t>7</w:t>
      </w:r>
      <w:r w:rsidR="002A4AAD">
        <w:t>/2018</w:t>
      </w:r>
      <w:r>
        <w:t xml:space="preserve"> a pravomocných rozhodnutí, vyjádření všech dotčených orgánů a organizací. </w:t>
      </w:r>
    </w:p>
    <w:p w:rsidR="000837B0" w:rsidRPr="00AF07C1" w:rsidRDefault="00E1635B">
      <w:pPr>
        <w:spacing w:after="178"/>
        <w:ind w:left="9" w:right="0"/>
        <w:rPr>
          <w:color w:val="auto"/>
        </w:rPr>
      </w:pPr>
      <w:r w:rsidRPr="00AF07C1">
        <w:rPr>
          <w:color w:val="auto"/>
        </w:rPr>
        <w:lastRenderedPageBreak/>
        <w:t xml:space="preserve">Jedná se o rekonstrukci </w:t>
      </w:r>
      <w:r w:rsidR="00AF07C1" w:rsidRPr="00AF07C1">
        <w:rPr>
          <w:color w:val="auto"/>
        </w:rPr>
        <w:t>vodovodního potrubí o délce 122m, zrušení 1 vodoměrné šachtice, pro každý bytový trojdům se zřídí 3 nové samostatné vodovodní přípojky a bude provedena úprava ležatého rozvodu vody pro jednotlivé bytové domy (samostatná čísla popisná</w:t>
      </w:r>
      <w:r w:rsidR="00AF12CC">
        <w:rPr>
          <w:color w:val="auto"/>
        </w:rPr>
        <w:t xml:space="preserve"> – 21 ks</w:t>
      </w:r>
      <w:r w:rsidR="00AF07C1" w:rsidRPr="00AF07C1">
        <w:rPr>
          <w:color w:val="auto"/>
        </w:rPr>
        <w:t>).</w:t>
      </w:r>
      <w:r w:rsidRPr="00AF07C1">
        <w:rPr>
          <w:color w:val="auto"/>
        </w:rPr>
        <w:t xml:space="preserve"> </w:t>
      </w:r>
      <w:r w:rsidR="00ED3FAC">
        <w:rPr>
          <w:color w:val="auto"/>
        </w:rPr>
        <w:t xml:space="preserve">Nový vodovod bude napojen na stávající vodovod ve vlastnictví společnosti </w:t>
      </w:r>
      <w:proofErr w:type="spellStart"/>
      <w:r w:rsidR="00ED3FAC">
        <w:rPr>
          <w:color w:val="auto"/>
        </w:rPr>
        <w:t>SmVaK</w:t>
      </w:r>
      <w:proofErr w:type="spellEnd"/>
      <w:r w:rsidR="00ED3FAC">
        <w:rPr>
          <w:color w:val="auto"/>
        </w:rPr>
        <w:t xml:space="preserve"> Ostrava a.s..</w:t>
      </w:r>
    </w:p>
    <w:p w:rsidR="000837B0" w:rsidRPr="00AF07C1" w:rsidRDefault="00E1635B">
      <w:pPr>
        <w:spacing w:after="188" w:line="268" w:lineRule="auto"/>
        <w:ind w:left="19" w:right="0" w:hanging="10"/>
        <w:rPr>
          <w:color w:val="auto"/>
        </w:rPr>
      </w:pPr>
      <w:r w:rsidRPr="00AF07C1">
        <w:rPr>
          <w:b/>
          <w:color w:val="auto"/>
        </w:rPr>
        <w:t xml:space="preserve">Práce budou probíhat:  </w:t>
      </w:r>
    </w:p>
    <w:p w:rsidR="00D12032" w:rsidRDefault="0067005B" w:rsidP="00D12032">
      <w:pPr>
        <w:spacing w:after="120" w:line="268" w:lineRule="auto"/>
        <w:ind w:left="19" w:right="0" w:hanging="10"/>
        <w:rPr>
          <w:b/>
          <w:color w:val="auto"/>
        </w:rPr>
      </w:pPr>
      <w:r w:rsidRPr="0067005B">
        <w:rPr>
          <w:b/>
          <w:color w:val="auto"/>
        </w:rPr>
        <w:t>v </w:t>
      </w:r>
      <w:proofErr w:type="spellStart"/>
      <w:r w:rsidRPr="0067005B">
        <w:rPr>
          <w:b/>
          <w:color w:val="auto"/>
        </w:rPr>
        <w:t>parc</w:t>
      </w:r>
      <w:proofErr w:type="spellEnd"/>
      <w:r w:rsidRPr="0067005B">
        <w:rPr>
          <w:b/>
          <w:color w:val="auto"/>
        </w:rPr>
        <w:t xml:space="preserve">. </w:t>
      </w:r>
      <w:proofErr w:type="gramStart"/>
      <w:r w:rsidRPr="0067005B">
        <w:rPr>
          <w:b/>
          <w:color w:val="auto"/>
        </w:rPr>
        <w:t>č.</w:t>
      </w:r>
      <w:proofErr w:type="gramEnd"/>
      <w:r w:rsidRPr="0067005B">
        <w:rPr>
          <w:b/>
          <w:color w:val="auto"/>
        </w:rPr>
        <w:t xml:space="preserve"> 1185/1</w:t>
      </w:r>
      <w:r w:rsidR="00E1635B" w:rsidRPr="0067005B">
        <w:rPr>
          <w:b/>
          <w:color w:val="auto"/>
        </w:rPr>
        <w:t xml:space="preserve">, katastrální území </w:t>
      </w:r>
      <w:r w:rsidRPr="0067005B">
        <w:rPr>
          <w:b/>
          <w:color w:val="auto"/>
        </w:rPr>
        <w:t xml:space="preserve">Záblatí u Bohumína bude provedena rekonstrukce vodovodního řadu včetně prostupů do bytových domů </w:t>
      </w:r>
      <w:proofErr w:type="spellStart"/>
      <w:r w:rsidRPr="0067005B">
        <w:rPr>
          <w:b/>
          <w:color w:val="auto"/>
        </w:rPr>
        <w:t>parc</w:t>
      </w:r>
      <w:proofErr w:type="spellEnd"/>
      <w:r w:rsidRPr="0067005B">
        <w:rPr>
          <w:b/>
          <w:color w:val="auto"/>
        </w:rPr>
        <w:t>. č. 1150, 1151, 1156, 1159, 1160, 1165 a 1166. Úprava ležatých rozvodů bude provedena v jednotlivých bytových domech čp. 291 – 311v</w:t>
      </w:r>
      <w:r w:rsidR="00D12032" w:rsidRPr="0067005B">
        <w:rPr>
          <w:b/>
          <w:color w:val="auto"/>
        </w:rPr>
        <w:t xml:space="preserve"> katastrální území </w:t>
      </w:r>
      <w:r w:rsidRPr="0067005B">
        <w:rPr>
          <w:b/>
          <w:color w:val="auto"/>
        </w:rPr>
        <w:t>Záblatí u Bohumína.</w:t>
      </w:r>
      <w:r w:rsidR="00D12032" w:rsidRPr="0067005B">
        <w:rPr>
          <w:b/>
          <w:color w:val="auto"/>
        </w:rPr>
        <w:t xml:space="preserve"> </w:t>
      </w:r>
    </w:p>
    <w:p w:rsidR="000837B0" w:rsidRDefault="00E1635B">
      <w:pPr>
        <w:spacing w:after="239" w:line="268" w:lineRule="auto"/>
        <w:ind w:left="19" w:right="0" w:hanging="10"/>
        <w:rPr>
          <w:b/>
        </w:rPr>
      </w:pPr>
      <w:r>
        <w:rPr>
          <w:b/>
        </w:rPr>
        <w:t xml:space="preserve">Součástí zpracování nabídky musí být respektovány tyto podmínky a musí být zajištěny následující práce a činnosti: </w:t>
      </w:r>
    </w:p>
    <w:p w:rsidR="000837B0" w:rsidRDefault="00E1635B">
      <w:pPr>
        <w:numPr>
          <w:ilvl w:val="0"/>
          <w:numId w:val="1"/>
        </w:numPr>
        <w:ind w:right="0" w:hanging="694"/>
      </w:pPr>
      <w:r>
        <w:t xml:space="preserve">Dílo bude splňovat příslušné předpisy, normy a technické standarty platné v době provádění a předání díla, kterými bude prokázáno dosažení předepsané kvality a předepsaných technických parametrů díla. </w:t>
      </w:r>
    </w:p>
    <w:p w:rsidR="000837B0" w:rsidRDefault="00E1635B">
      <w:pPr>
        <w:numPr>
          <w:ilvl w:val="0"/>
          <w:numId w:val="1"/>
        </w:numPr>
        <w:ind w:right="0" w:hanging="694"/>
      </w:pPr>
      <w:r>
        <w:t>Pro provedení stavby budou použity jen nové a takové výrobky, hmoty a materiály, které zaručují při běžné údržbě požadované vlastnosti po celou dobu předpokládané existence stavby, podle § 156 stavebního zákona č. 183/2006. Doklady budou přiloženy k přejímce díla</w:t>
      </w:r>
      <w:r w:rsidR="00E14483">
        <w:t>.</w:t>
      </w:r>
      <w:r>
        <w:t xml:space="preserve"> </w:t>
      </w:r>
    </w:p>
    <w:p w:rsidR="000837B0" w:rsidRDefault="00E1635B">
      <w:pPr>
        <w:numPr>
          <w:ilvl w:val="0"/>
          <w:numId w:val="1"/>
        </w:numPr>
        <w:ind w:right="0" w:hanging="694"/>
      </w:pPr>
      <w:r>
        <w:t>Dílo bude prováděno v plně obydlen</w:t>
      </w:r>
      <w:r w:rsidR="00B840A5">
        <w:t>ých domech</w:t>
      </w:r>
      <w:r>
        <w:t xml:space="preserve">. Práce musí být zabezpečeny a prováděny tak, aby nedošlo k ohrožení bezpečnosti nebo zdraví osob a poškození majetku. Staveniště zhotovitele a skladovaný materiál po celou dobu oprav musí být zabezpečen tak, aby nemohlo dojít ke vstupu nepovolaných osob na staveniště a skládky materiálu. </w:t>
      </w:r>
    </w:p>
    <w:p w:rsidR="000837B0" w:rsidRDefault="00E1635B">
      <w:pPr>
        <w:numPr>
          <w:ilvl w:val="0"/>
          <w:numId w:val="1"/>
        </w:numPr>
        <w:ind w:right="0" w:hanging="694"/>
      </w:pPr>
      <w:r>
        <w:t xml:space="preserve">Stavební práce budou prováděny v pracovní dny tak, aby byl dodržován noční klid v době od 20,00 hod. do 7,00 hod. </w:t>
      </w:r>
    </w:p>
    <w:p w:rsidR="000837B0" w:rsidRDefault="00E1635B">
      <w:pPr>
        <w:numPr>
          <w:ilvl w:val="0"/>
          <w:numId w:val="1"/>
        </w:numPr>
        <w:ind w:right="0" w:hanging="694"/>
      </w:pPr>
      <w:r>
        <w:t xml:space="preserve">Zhotovitel si zajistí odborné vedení stavby a je plně zodpovědný za organizaci a postup prováděných prací. </w:t>
      </w:r>
    </w:p>
    <w:p w:rsidR="000837B0" w:rsidRDefault="00E1635B">
      <w:pPr>
        <w:numPr>
          <w:ilvl w:val="0"/>
          <w:numId w:val="1"/>
        </w:numPr>
        <w:ind w:right="0" w:hanging="694"/>
      </w:pPr>
      <w:r>
        <w:t xml:space="preserve">Zhotovitel bude dbát na každodenní vyčištění pracoviště, staveniště a dalších používaných prostor. </w:t>
      </w:r>
    </w:p>
    <w:p w:rsidR="000837B0" w:rsidRDefault="00E1635B">
      <w:pPr>
        <w:numPr>
          <w:ilvl w:val="0"/>
          <w:numId w:val="1"/>
        </w:numPr>
        <w:ind w:right="0" w:hanging="694"/>
      </w:pPr>
      <w:r>
        <w:t xml:space="preserve">Při práci musí být dodržovány bezpečnostní předpisy a nařízení, zejména zákon č 309/2006 Sb. 8) Zhotovitel zajistí odvoz a uložení demontovaného zařízení a odpadů, vzniklých stavební činností dle zákona č. 314/2006 Sb., o odpadech a předloží doklad o likvidaci. Odpady a demontovaný materiál nesmí být ukládán mimo kontejnery, určené k odvozu odpadů a jejich zneškodnění.  </w:t>
      </w:r>
    </w:p>
    <w:p w:rsidR="000837B0" w:rsidRDefault="00E1635B">
      <w:pPr>
        <w:numPr>
          <w:ilvl w:val="0"/>
          <w:numId w:val="2"/>
        </w:numPr>
        <w:ind w:right="0" w:hanging="694"/>
      </w:pPr>
      <w:r>
        <w:t xml:space="preserve">Zhotovitel zajistí ochranu životního prostředí (ochrana dřevin, zákaz spalování jakýkoliv látek).  </w:t>
      </w:r>
    </w:p>
    <w:p w:rsidR="000837B0" w:rsidRPr="00D65D93" w:rsidRDefault="00E1635B">
      <w:pPr>
        <w:numPr>
          <w:ilvl w:val="0"/>
          <w:numId w:val="2"/>
        </w:numPr>
        <w:ind w:right="0" w:hanging="694"/>
        <w:rPr>
          <w:color w:val="FF0000"/>
        </w:rPr>
      </w:pPr>
      <w:r>
        <w:t>Zhotovitel si zajistí na vlastní náklady zařízení staveniště, hygienické zázemí pro všechny zaměstnance i poddodavatele, odběr vody</w:t>
      </w:r>
      <w:r w:rsidR="0041018C">
        <w:t xml:space="preserve"> a</w:t>
      </w:r>
      <w:r>
        <w:t xml:space="preserve"> el. </w:t>
      </w:r>
      <w:proofErr w:type="gramStart"/>
      <w:r w:rsidR="0041018C">
        <w:t>e</w:t>
      </w:r>
      <w:r>
        <w:t>nergi</w:t>
      </w:r>
      <w:r w:rsidR="00F60547">
        <w:t>i</w:t>
      </w:r>
      <w:proofErr w:type="gramEnd"/>
      <w:r w:rsidR="0041018C">
        <w:t>.</w:t>
      </w:r>
      <w:r w:rsidRPr="00D65D93">
        <w:rPr>
          <w:color w:val="FF0000"/>
        </w:rPr>
        <w:t xml:space="preserve">   </w:t>
      </w:r>
    </w:p>
    <w:p w:rsidR="005F1546" w:rsidRDefault="00E1635B">
      <w:pPr>
        <w:numPr>
          <w:ilvl w:val="0"/>
          <w:numId w:val="2"/>
        </w:numPr>
        <w:ind w:right="0" w:hanging="694"/>
      </w:pPr>
      <w:r>
        <w:t xml:space="preserve">Před zahájením prací zhotovitel požádá o vydání rozhodnutí o zvláštním užívání veřejných prostranství po dobu výstavby, které vydá příslušný správní úřad - odboru </w:t>
      </w:r>
      <w:proofErr w:type="spellStart"/>
      <w:r>
        <w:t>ŽPaS</w:t>
      </w:r>
      <w:proofErr w:type="spellEnd"/>
      <w:r>
        <w:t xml:space="preserve"> </w:t>
      </w:r>
      <w:proofErr w:type="spellStart"/>
      <w:r>
        <w:t>MěÚ</w:t>
      </w:r>
      <w:proofErr w:type="spellEnd"/>
      <w:r>
        <w:t xml:space="preserve"> Bohumín – pro stavby Města Bohumín na jeho pozemcích jsou poplatky za užívání osvobozeny. </w:t>
      </w:r>
    </w:p>
    <w:p w:rsidR="000837B0" w:rsidRDefault="005F1546">
      <w:pPr>
        <w:numPr>
          <w:ilvl w:val="0"/>
          <w:numId w:val="2"/>
        </w:numPr>
        <w:ind w:right="0" w:hanging="694"/>
      </w:pPr>
      <w:r>
        <w:t xml:space="preserve">Před zahájením prací zhotovitel požádá na odboru </w:t>
      </w:r>
      <w:proofErr w:type="spellStart"/>
      <w:r>
        <w:t>ŽPaS</w:t>
      </w:r>
      <w:proofErr w:type="spellEnd"/>
      <w:r>
        <w:t xml:space="preserve"> </w:t>
      </w:r>
      <w:proofErr w:type="spellStart"/>
      <w:r>
        <w:t>MěÚ</w:t>
      </w:r>
      <w:proofErr w:type="spellEnd"/>
      <w:r>
        <w:t xml:space="preserve"> Bohumín o zvláštní užívání </w:t>
      </w:r>
      <w:r w:rsidR="005E12EB">
        <w:t xml:space="preserve">účelové </w:t>
      </w:r>
      <w:r>
        <w:t>komunikace</w:t>
      </w:r>
      <w:r w:rsidR="005E12EB">
        <w:t>, zeleně</w:t>
      </w:r>
      <w:r>
        <w:t xml:space="preserve"> po dobu výstavby.</w:t>
      </w:r>
    </w:p>
    <w:p w:rsidR="000837B0" w:rsidRDefault="00E1635B">
      <w:pPr>
        <w:numPr>
          <w:ilvl w:val="0"/>
          <w:numId w:val="2"/>
        </w:numPr>
        <w:ind w:right="0" w:hanging="694"/>
      </w:pPr>
      <w:r>
        <w:t xml:space="preserve">Plochy používané pro zařízení staveniště nebo jinak poškozené při provádění stavby  budou uvedené do původního stavu.  </w:t>
      </w:r>
    </w:p>
    <w:p w:rsidR="000837B0" w:rsidRDefault="00E1635B">
      <w:pPr>
        <w:numPr>
          <w:ilvl w:val="0"/>
          <w:numId w:val="2"/>
        </w:numPr>
        <w:ind w:right="0" w:hanging="694"/>
      </w:pPr>
      <w:r>
        <w:t xml:space="preserve">Zařízení staveniště bude vyklizeno a zlikvidováno nejpozději do 3 dnů od předání a převzetí díla. </w:t>
      </w:r>
    </w:p>
    <w:p w:rsidR="000837B0" w:rsidRDefault="00E1635B">
      <w:pPr>
        <w:numPr>
          <w:ilvl w:val="0"/>
          <w:numId w:val="2"/>
        </w:numPr>
        <w:ind w:right="0" w:hanging="694"/>
      </w:pPr>
      <w:r>
        <w:t xml:space="preserve">Bude minimalizován rozsah hlučných a vibrace přenášejících prací Provádění stavebních prací je podmíněno použitím vhodných technologií minimalizujících víření  prachu, nepůsobících nadměrný hluk. </w:t>
      </w:r>
    </w:p>
    <w:p w:rsidR="000837B0" w:rsidRDefault="00E1635B">
      <w:pPr>
        <w:numPr>
          <w:ilvl w:val="0"/>
          <w:numId w:val="2"/>
        </w:numPr>
        <w:ind w:right="0" w:hanging="694"/>
      </w:pPr>
      <w:r>
        <w:lastRenderedPageBreak/>
        <w:t xml:space="preserve">Rekonstrukce bude prováděna tak, aby provoz v domě a užívání bytů nájemníky nebyl omezen nad přípustnou míru.  </w:t>
      </w:r>
    </w:p>
    <w:p w:rsidR="000837B0" w:rsidRDefault="00E50FBB">
      <w:pPr>
        <w:numPr>
          <w:ilvl w:val="0"/>
          <w:numId w:val="2"/>
        </w:numPr>
        <w:ind w:right="0" w:hanging="694"/>
      </w:pPr>
      <w:r>
        <w:t>Zhotovitel</w:t>
      </w:r>
      <w:r w:rsidR="00E1635B">
        <w:t xml:space="preserve">, který bude objednatelem vybrán pro realizaci stavby, před uzavřením smlouvy o dílo předloží objednateli certifikáty výrobků a prohlášení o shodě výrobků, vč. protokolu stavebně technického osvědčení. Pracovníci budou prokazatelně (doloženo ve stavebním deníku) proškoleni a seznámeni s technologickými pokyny a aplikací materiálu s respektováním pokynů pro dodržení a splnění záručních podmínek ze strany výrobce.  </w:t>
      </w:r>
    </w:p>
    <w:p w:rsidR="000837B0" w:rsidRDefault="00E1635B">
      <w:pPr>
        <w:numPr>
          <w:ilvl w:val="0"/>
          <w:numId w:val="2"/>
        </w:numPr>
        <w:ind w:right="0" w:hanging="694"/>
      </w:pPr>
      <w:r>
        <w:t xml:space="preserve">Zhotovitel předloží doklady o předání odpadů oprávněné osobě k přejímacímu a kolaudačnímu řízení.  </w:t>
      </w:r>
    </w:p>
    <w:p w:rsidR="00550CB9" w:rsidRDefault="00550CB9">
      <w:pPr>
        <w:numPr>
          <w:ilvl w:val="0"/>
          <w:numId w:val="2"/>
        </w:numPr>
        <w:ind w:right="0" w:hanging="694"/>
      </w:pPr>
      <w:r>
        <w:t>Zhotovitel zajistí před zahájením prací vytyčení polohy veškerých podzemních vedení. Za jejich případné poškození nese plnou zodpovědnost.</w:t>
      </w:r>
    </w:p>
    <w:p w:rsidR="00EF3D1C" w:rsidRDefault="00137210">
      <w:pPr>
        <w:numPr>
          <w:ilvl w:val="0"/>
          <w:numId w:val="2"/>
        </w:numPr>
        <w:ind w:right="0" w:hanging="694"/>
      </w:pPr>
      <w:r>
        <w:t>Zhotovitel po provedení stavby dodá bakteriologický rozbor vody z koncov</w:t>
      </w:r>
      <w:r w:rsidR="00402449">
        <w:t>é</w:t>
      </w:r>
      <w:r>
        <w:t xml:space="preserve"> část</w:t>
      </w:r>
      <w:r w:rsidR="00402449">
        <w:t>i</w:t>
      </w:r>
      <w:r>
        <w:t xml:space="preserve"> vodovodu, vyhovující výsledky rozboru pitné vody v kráceném rozsahu (dle přílohy č. 5 </w:t>
      </w:r>
      <w:proofErr w:type="spellStart"/>
      <w:r>
        <w:t>vyhl</w:t>
      </w:r>
      <w:proofErr w:type="spellEnd"/>
      <w:r>
        <w:t>. MZ ČR č. 252/2004 Sb., o hygienických požadavcích na pitnou a teplou vodu četnost a rozsah kontroly pitné vody)</w:t>
      </w:r>
      <w:r w:rsidR="009571E5">
        <w:t>, protokol o funkčnosti identifikačního kabelu, tlakové zkoušky nového vodovodu, protokol o provedených zkouškách hutnění zásypu potrubí</w:t>
      </w:r>
      <w:r w:rsidR="00F615A9">
        <w:t xml:space="preserve">, </w:t>
      </w:r>
      <w:r w:rsidR="00064752">
        <w:t xml:space="preserve">geodetické zaměření skutečného provedení stavby v systému </w:t>
      </w:r>
      <w:proofErr w:type="gramStart"/>
      <w:r w:rsidR="00064752">
        <w:t xml:space="preserve">JTSK a </w:t>
      </w:r>
      <w:proofErr w:type="spellStart"/>
      <w:r w:rsidR="00064752">
        <w:t>B.p.</w:t>
      </w:r>
      <w:proofErr w:type="gramEnd"/>
      <w:r w:rsidR="00064752">
        <w:t>v</w:t>
      </w:r>
      <w:proofErr w:type="spellEnd"/>
      <w:r w:rsidR="00064752">
        <w:t xml:space="preserve">. (dle </w:t>
      </w:r>
      <w:r w:rsidR="00D37814">
        <w:t xml:space="preserve">požadavků společnosti </w:t>
      </w:r>
      <w:proofErr w:type="spellStart"/>
      <w:r w:rsidR="00D37814">
        <w:t>SmVaK</w:t>
      </w:r>
      <w:proofErr w:type="spellEnd"/>
      <w:r w:rsidR="00D37814">
        <w:t xml:space="preserve"> Ostrava a.s. na geodetické zaměření sítí a provozních objektů TS-25.11. ze dne 20. 12. 2016</w:t>
      </w:r>
      <w:r w:rsidR="00064752">
        <w:t xml:space="preserve">) včetně digitální formy – 3x, </w:t>
      </w:r>
      <w:r w:rsidR="00F615A9">
        <w:t xml:space="preserve">vyplnění technické specifikace pro společnost </w:t>
      </w:r>
      <w:proofErr w:type="spellStart"/>
      <w:r w:rsidR="00F615A9">
        <w:t>SmVaK</w:t>
      </w:r>
      <w:proofErr w:type="spellEnd"/>
      <w:r w:rsidR="00F615A9">
        <w:t xml:space="preserve"> Ostrava a.s. – budoucího provozovatele</w:t>
      </w:r>
      <w:r w:rsidR="009571E5">
        <w:t>.</w:t>
      </w:r>
    </w:p>
    <w:p w:rsidR="009571E5" w:rsidRDefault="009571E5">
      <w:pPr>
        <w:numPr>
          <w:ilvl w:val="0"/>
          <w:numId w:val="2"/>
        </w:numPr>
        <w:ind w:right="0" w:hanging="694"/>
      </w:pPr>
      <w:r>
        <w:t>Zhotovitel po provedení stavby předloží všechny doklady potřebné k vydání kolaudačního souhlasu, doklady budou seřazeny ve složkách se seznamem dokladů – 3x a dokumentaci skutečného provedení stavby k přejímacímu řízení – 3x.</w:t>
      </w:r>
    </w:p>
    <w:p w:rsidR="000837B0" w:rsidRDefault="00E1635B">
      <w:pPr>
        <w:numPr>
          <w:ilvl w:val="0"/>
          <w:numId w:val="2"/>
        </w:numPr>
        <w:ind w:right="0" w:hanging="694"/>
      </w:pPr>
      <w:r>
        <w:t>Zhotovitel bude dbát na každodenní vyčištění pracoviště, staveniště a dalších prostor využívaných pro stavební činnost</w:t>
      </w:r>
      <w:r w:rsidR="00137026">
        <w:t>, komunikace budou udržovány ve schůdném a sjízdném stavu, znečištění bude průběžně odstraňováno</w:t>
      </w:r>
      <w:r w:rsidR="00667B0D">
        <w:t>, a to i snížení prašnosti častým čištěním a kropením vozovky</w:t>
      </w:r>
      <w:r>
        <w:t>. Po celou dobu provádění prací musí být zajištěn bezpečný stav pracovišť na staveništi</w:t>
      </w:r>
      <w:r w:rsidR="00137026">
        <w:t>.</w:t>
      </w:r>
      <w:r w:rsidR="00FE7705">
        <w:t xml:space="preserve"> Musí být</w:t>
      </w:r>
      <w:r w:rsidR="0065679D">
        <w:t xml:space="preserve"> </w:t>
      </w:r>
      <w:r w:rsidR="00FE7705">
        <w:t xml:space="preserve"> </w:t>
      </w:r>
      <w:r w:rsidR="0065679D">
        <w:t>z</w:t>
      </w:r>
      <w:r w:rsidR="00FE7705">
        <w:t>ajištěn přístup k ovládání plynovodních armatur, poklopů po dobu stavby.</w:t>
      </w:r>
    </w:p>
    <w:p w:rsidR="000837B0" w:rsidRDefault="00006BF1">
      <w:pPr>
        <w:numPr>
          <w:ilvl w:val="0"/>
          <w:numId w:val="2"/>
        </w:numPr>
        <w:ind w:right="0" w:hanging="694"/>
      </w:pPr>
      <w:r>
        <w:t>Zhotovitel z</w:t>
      </w:r>
      <w:r w:rsidR="00E1635B">
        <w:t>ajist</w:t>
      </w:r>
      <w:r>
        <w:t>í</w:t>
      </w:r>
      <w:r w:rsidR="00E1635B">
        <w:t xml:space="preserve"> umístění výstražných tabulí upozorňujících na zákaz vstupu nepovolaným osobám do prostoru staveniště.  </w:t>
      </w:r>
    </w:p>
    <w:p w:rsidR="00EE7AC1" w:rsidRDefault="00E1635B">
      <w:pPr>
        <w:numPr>
          <w:ilvl w:val="0"/>
          <w:numId w:val="2"/>
        </w:numPr>
        <w:ind w:right="0" w:hanging="694"/>
      </w:pPr>
      <w:r>
        <w:t xml:space="preserve">Zajištění a splnění podmínek vyplývajících z územního souhlasu (stavebního povolení), vyjádření dotčených orgánů a organizací, správců sítí a stanovisek doložených v dokladové části zadávací dokumentace. Doložení osvědčení o jakosti a kompletnosti použitých materiálů, zařízení a montážních prací, podle zákona č. 22/1997 Sb. o technických požadavcích na výrobky ve znění  pozdějších předpisů -  prohlášení o shodě, osvědčení, certifikátů a ostatní doklady potřebné k vydání kolaudačního souhlasu.  </w:t>
      </w:r>
    </w:p>
    <w:p w:rsidR="000837B0" w:rsidRDefault="00E1635B">
      <w:pPr>
        <w:numPr>
          <w:ilvl w:val="0"/>
          <w:numId w:val="2"/>
        </w:numPr>
        <w:ind w:right="0" w:hanging="694"/>
      </w:pPr>
      <w:r>
        <w:t xml:space="preserve">Zajištění  všech ostatních nezbytných zkoušek, atestů a revizí podle ČSN a případných jiných právních  nebo technických předpisů platných v době provádění a předání díla, kterými bude prokázáno dosažení předepsané kvality a předepsaných technických parametrů díla.  </w:t>
      </w:r>
    </w:p>
    <w:p w:rsidR="00EE7AC1" w:rsidRDefault="00EE7AC1" w:rsidP="00A16BFE">
      <w:pPr>
        <w:spacing w:after="0"/>
        <w:ind w:left="0" w:right="0"/>
      </w:pPr>
      <w:r>
        <w:t xml:space="preserve">23)      </w:t>
      </w:r>
      <w:r w:rsidR="00E1635B">
        <w:t xml:space="preserve">Doložit zápisy z předání a převzetí od všech správců inženýrských sítí, které budou stavbou dotčeny </w:t>
      </w:r>
      <w:r>
        <w:t xml:space="preserve">                       </w:t>
      </w:r>
    </w:p>
    <w:p w:rsidR="00EE7AC1" w:rsidRDefault="00E1635B" w:rsidP="00A16BFE">
      <w:pPr>
        <w:ind w:left="624" w:right="0"/>
      </w:pPr>
      <w:r>
        <w:t xml:space="preserve">(zápisem ve stavebním deníku nebo protokolem). Předat zástupci investora projektovou </w:t>
      </w:r>
      <w:r w:rsidR="00A16BFE">
        <w:t xml:space="preserve">  </w:t>
      </w:r>
      <w:r>
        <w:t xml:space="preserve">dokumentaci se zakreslením skutečného stavu celého díla, s razítkem a prohlášením zhotovitele, že dílo provedeno v souladu s realizační PD a stavebním povolením ve třech vyhotoveních. Předat návody k údržbě dodaných výrobků.  </w:t>
      </w:r>
    </w:p>
    <w:p w:rsidR="00EE7AC1" w:rsidRDefault="00531621" w:rsidP="00531621">
      <w:pPr>
        <w:spacing w:after="0"/>
        <w:ind w:left="0" w:right="0"/>
      </w:pPr>
      <w:r>
        <w:t xml:space="preserve">24)    </w:t>
      </w:r>
      <w:r w:rsidR="00E1635B">
        <w:t xml:space="preserve">Zhotovitel si v případě potřeby zajistí dopravní značení k dopravnímu omezení souvisejícím se </w:t>
      </w:r>
    </w:p>
    <w:p w:rsidR="000837B0" w:rsidRDefault="00E1635B" w:rsidP="00A16BFE">
      <w:pPr>
        <w:spacing w:after="96"/>
        <w:ind w:left="567" w:right="-227"/>
      </w:pPr>
      <w:r>
        <w:t xml:space="preserve">stavebními pracemi, jeho údržbu, přemisťování a odstranění. Plochy a komunikace používané pro </w:t>
      </w:r>
      <w:r w:rsidR="00EE7AC1">
        <w:t xml:space="preserve">   </w:t>
      </w:r>
      <w:r w:rsidR="00531621">
        <w:t xml:space="preserve">  </w:t>
      </w:r>
      <w:r w:rsidR="00A16BFE">
        <w:t xml:space="preserve"> </w:t>
      </w:r>
      <w:r>
        <w:t xml:space="preserve">zařízení staveniště, nebo jinak poškozené při provádění stavby, budou uvedené do původního stavu, </w:t>
      </w:r>
      <w:r>
        <w:lastRenderedPageBreak/>
        <w:t xml:space="preserve">do doby předání a převzetí díla objednateli. Se zadavatelem budou předem průběžně odsouhlasovány materiály a výrobky dodávané na stavbu. </w:t>
      </w:r>
      <w:r>
        <w:rPr>
          <w:b/>
        </w:rPr>
        <w:t xml:space="preserve">     </w:t>
      </w:r>
    </w:p>
    <w:p w:rsidR="000837B0" w:rsidRDefault="00E1635B">
      <w:pPr>
        <w:spacing w:after="0" w:line="259" w:lineRule="auto"/>
        <w:ind w:left="10" w:right="10144"/>
        <w:jc w:val="left"/>
      </w:pPr>
      <w:r>
        <w:rPr>
          <w:b/>
        </w:rPr>
        <w:t xml:space="preserve"> </w:t>
      </w:r>
      <w:r>
        <w:t xml:space="preserve">  </w:t>
      </w:r>
    </w:p>
    <w:p w:rsidR="000837B0" w:rsidRPr="00F962A5" w:rsidRDefault="00E1635B">
      <w:pPr>
        <w:spacing w:after="9"/>
        <w:ind w:left="9" w:right="0"/>
        <w:rPr>
          <w:color w:val="auto"/>
        </w:rPr>
      </w:pPr>
      <w:r w:rsidRPr="00F962A5">
        <w:rPr>
          <w:color w:val="auto"/>
        </w:rPr>
        <w:t xml:space="preserve">Klasifikace předmětu zakázky dle CPV  </w:t>
      </w:r>
    </w:p>
    <w:p w:rsidR="000837B0" w:rsidRPr="00F962A5" w:rsidRDefault="00E1635B">
      <w:pPr>
        <w:spacing w:after="12"/>
        <w:ind w:left="9" w:right="0"/>
        <w:rPr>
          <w:color w:val="auto"/>
        </w:rPr>
      </w:pPr>
      <w:r w:rsidRPr="00F962A5">
        <w:rPr>
          <w:color w:val="auto"/>
        </w:rPr>
        <w:t xml:space="preserve">Kód předmětu veřejné zakázky dle číselníku </w:t>
      </w:r>
      <w:proofErr w:type="spellStart"/>
      <w:r w:rsidRPr="00F962A5">
        <w:rPr>
          <w:color w:val="auto"/>
        </w:rPr>
        <w:t>Common</w:t>
      </w:r>
      <w:proofErr w:type="spellEnd"/>
      <w:r w:rsidRPr="00F962A5">
        <w:rPr>
          <w:color w:val="auto"/>
        </w:rPr>
        <w:t xml:space="preserve"> </w:t>
      </w:r>
      <w:proofErr w:type="spellStart"/>
      <w:r w:rsidRPr="00F962A5">
        <w:rPr>
          <w:color w:val="auto"/>
        </w:rPr>
        <w:t>Procurement</w:t>
      </w:r>
      <w:proofErr w:type="spellEnd"/>
      <w:r w:rsidRPr="00F962A5">
        <w:rPr>
          <w:color w:val="auto"/>
        </w:rPr>
        <w:t xml:space="preserve"> </w:t>
      </w:r>
      <w:proofErr w:type="spellStart"/>
      <w:r w:rsidRPr="00F962A5">
        <w:rPr>
          <w:color w:val="auto"/>
        </w:rPr>
        <w:t>Vocabulary</w:t>
      </w:r>
      <w:proofErr w:type="spellEnd"/>
      <w:r w:rsidRPr="00F962A5">
        <w:rPr>
          <w:color w:val="auto"/>
        </w:rPr>
        <w:t xml:space="preserve"> (CPV) je:    </w:t>
      </w:r>
    </w:p>
    <w:p w:rsidR="000837B0" w:rsidRDefault="00E1635B">
      <w:pPr>
        <w:ind w:left="9" w:right="0"/>
        <w:rPr>
          <w:color w:val="auto"/>
        </w:rPr>
      </w:pPr>
      <w:r w:rsidRPr="00F962A5">
        <w:rPr>
          <w:color w:val="auto"/>
        </w:rPr>
        <w:t>4</w:t>
      </w:r>
      <w:r w:rsidR="00DD35C5">
        <w:rPr>
          <w:color w:val="auto"/>
        </w:rPr>
        <w:t>4161200</w:t>
      </w:r>
      <w:r w:rsidR="00F962A5" w:rsidRPr="00F962A5">
        <w:rPr>
          <w:color w:val="auto"/>
        </w:rPr>
        <w:t>-</w:t>
      </w:r>
      <w:r w:rsidR="00DD35C5">
        <w:rPr>
          <w:color w:val="auto"/>
        </w:rPr>
        <w:t>8</w:t>
      </w:r>
      <w:r w:rsidR="00F962A5" w:rsidRPr="00F962A5">
        <w:rPr>
          <w:color w:val="auto"/>
        </w:rPr>
        <w:t xml:space="preserve"> </w:t>
      </w:r>
      <w:r w:rsidR="00DD35C5">
        <w:rPr>
          <w:color w:val="auto"/>
        </w:rPr>
        <w:t>Vodovody</w:t>
      </w:r>
      <w:r w:rsidRPr="00F962A5">
        <w:rPr>
          <w:color w:val="auto"/>
        </w:rPr>
        <w:t xml:space="preserve"> </w:t>
      </w:r>
    </w:p>
    <w:p w:rsidR="00DD35C5" w:rsidRPr="00F962A5" w:rsidRDefault="00DD35C5">
      <w:pPr>
        <w:ind w:left="9" w:right="0"/>
        <w:rPr>
          <w:color w:val="auto"/>
        </w:rPr>
      </w:pPr>
      <w:r>
        <w:rPr>
          <w:color w:val="auto"/>
        </w:rPr>
        <w:t xml:space="preserve">Předpokládaná hodnota zakázky je </w:t>
      </w:r>
      <w:r w:rsidR="000A355E">
        <w:rPr>
          <w:color w:val="auto"/>
        </w:rPr>
        <w:t>1,1 mil. Kč bez DPH.</w:t>
      </w:r>
    </w:p>
    <w:p w:rsidR="000837B0" w:rsidRDefault="00E1635B">
      <w:pPr>
        <w:spacing w:after="177" w:line="268" w:lineRule="auto"/>
        <w:ind w:left="19" w:right="0" w:hanging="10"/>
      </w:pPr>
      <w:r>
        <w:rPr>
          <w:b/>
        </w:rPr>
        <w:t xml:space="preserve">Zadavatel pro plnění veřejné zakázky stanoví následující termíny: </w:t>
      </w:r>
    </w:p>
    <w:p w:rsidR="000837B0" w:rsidRDefault="00E1635B">
      <w:pPr>
        <w:tabs>
          <w:tab w:val="center" w:pos="3551"/>
          <w:tab w:val="center" w:pos="4259"/>
          <w:tab w:val="center" w:pos="5396"/>
        </w:tabs>
        <w:spacing w:after="18"/>
        <w:ind w:left="0" w:right="0"/>
        <w:jc w:val="left"/>
      </w:pPr>
      <w:r>
        <w:t>Předpokládané zahájení stavby</w:t>
      </w:r>
      <w:r w:rsidR="00531621">
        <w:rPr>
          <w:b/>
        </w:rPr>
        <w:t xml:space="preserve">    </w:t>
      </w:r>
      <w:r w:rsidR="00531621">
        <w:rPr>
          <w:b/>
        </w:rPr>
        <w:tab/>
        <w:t xml:space="preserve">      </w:t>
      </w:r>
      <w:r w:rsidR="00531621">
        <w:rPr>
          <w:b/>
        </w:rPr>
        <w:tab/>
        <w:t xml:space="preserve">  </w:t>
      </w:r>
      <w:r w:rsidR="00531621">
        <w:rPr>
          <w:b/>
        </w:rPr>
        <w:tab/>
        <w:t xml:space="preserve"> 0</w:t>
      </w:r>
      <w:r w:rsidR="00DB6F7F">
        <w:rPr>
          <w:b/>
        </w:rPr>
        <w:t>5</w:t>
      </w:r>
      <w:r w:rsidR="00531621">
        <w:rPr>
          <w:b/>
        </w:rPr>
        <w:t>/2019</w:t>
      </w:r>
      <w:r>
        <w:rPr>
          <w:b/>
        </w:rPr>
        <w:t xml:space="preserve">  </w:t>
      </w:r>
    </w:p>
    <w:p w:rsidR="000837B0" w:rsidRDefault="00E1635B">
      <w:pPr>
        <w:tabs>
          <w:tab w:val="center" w:pos="2842"/>
          <w:tab w:val="center" w:pos="3551"/>
          <w:tab w:val="center" w:pos="4259"/>
          <w:tab w:val="center" w:pos="5580"/>
        </w:tabs>
        <w:spacing w:after="151"/>
        <w:ind w:left="0" w:right="0"/>
        <w:jc w:val="left"/>
      </w:pPr>
      <w:r>
        <w:t xml:space="preserve">Termín dokončení stavby  </w:t>
      </w:r>
      <w:r>
        <w:tab/>
      </w:r>
      <w:r w:rsidR="00531621">
        <w:rPr>
          <w:b/>
        </w:rPr>
        <w:t xml:space="preserve">  </w:t>
      </w:r>
      <w:r w:rsidR="00531621">
        <w:rPr>
          <w:b/>
        </w:rPr>
        <w:tab/>
        <w:t xml:space="preserve">  </w:t>
      </w:r>
      <w:r w:rsidR="00531621">
        <w:rPr>
          <w:b/>
        </w:rPr>
        <w:tab/>
        <w:t xml:space="preserve">  </w:t>
      </w:r>
      <w:r w:rsidR="00531621">
        <w:rPr>
          <w:b/>
        </w:rPr>
        <w:tab/>
        <w:t>31. 07. 2019</w:t>
      </w:r>
      <w:r>
        <w:rPr>
          <w:b/>
        </w:rPr>
        <w:t xml:space="preserve">  </w:t>
      </w:r>
    </w:p>
    <w:p w:rsidR="000837B0" w:rsidRDefault="00E1635B">
      <w:pPr>
        <w:spacing w:after="188"/>
        <w:ind w:left="9" w:right="0"/>
      </w:pPr>
      <w:r>
        <w:t xml:space="preserve">Termín pro odstranění zařízení staveniště a vyklizení staveniště </w:t>
      </w:r>
      <w:r>
        <w:rPr>
          <w:b/>
        </w:rPr>
        <w:t xml:space="preserve">do 3 pracovních dnů ode dne předání stavby.  </w:t>
      </w:r>
      <w:r>
        <w:t xml:space="preserve"> </w:t>
      </w:r>
    </w:p>
    <w:p w:rsidR="000837B0" w:rsidRPr="00F97C45" w:rsidRDefault="00E1635B">
      <w:pPr>
        <w:spacing w:after="163" w:line="259" w:lineRule="auto"/>
        <w:ind w:left="5" w:right="0" w:hanging="10"/>
        <w:jc w:val="left"/>
        <w:rPr>
          <w:color w:val="auto"/>
        </w:rPr>
      </w:pPr>
      <w:r w:rsidRPr="00F97C45">
        <w:rPr>
          <w:b/>
          <w:color w:val="auto"/>
          <w:u w:val="single" w:color="000000"/>
        </w:rPr>
        <w:t>Harmonogram provádění prací předloží vítězný uchazeč před uzavřením smlouvy</w:t>
      </w:r>
      <w:r w:rsidRPr="00F97C45">
        <w:rPr>
          <w:b/>
          <w:color w:val="auto"/>
        </w:rPr>
        <w:t xml:space="preserve">.  </w:t>
      </w:r>
    </w:p>
    <w:p w:rsidR="000837B0" w:rsidRPr="00F97C45" w:rsidRDefault="00E1635B" w:rsidP="00A16BFE">
      <w:pPr>
        <w:spacing w:after="0"/>
        <w:ind w:left="9" w:right="0"/>
        <w:rPr>
          <w:color w:val="auto"/>
        </w:rPr>
      </w:pPr>
      <w:r w:rsidRPr="00F97C45">
        <w:rPr>
          <w:color w:val="auto"/>
        </w:rPr>
        <w:t>Harmonogram provádění prací bude pro zhotovitele závazný. Nedo</w:t>
      </w:r>
      <w:r w:rsidR="00A16BFE" w:rsidRPr="00F97C45">
        <w:rPr>
          <w:color w:val="auto"/>
        </w:rPr>
        <w:t>držení termínů nastoupení prací,</w:t>
      </w:r>
      <w:r w:rsidRPr="00F97C45">
        <w:rPr>
          <w:color w:val="auto"/>
        </w:rPr>
        <w:t xml:space="preserve"> dílčího termínu ukončení a termínu celkového dokončení</w:t>
      </w:r>
      <w:r w:rsidR="00A16BFE" w:rsidRPr="00F97C45">
        <w:rPr>
          <w:color w:val="auto"/>
        </w:rPr>
        <w:t xml:space="preserve"> stavby bude postihnut sankcí,</w:t>
      </w:r>
      <w:r w:rsidRPr="00F97C45">
        <w:rPr>
          <w:color w:val="auto"/>
        </w:rPr>
        <w:t xml:space="preserve"> dle </w:t>
      </w:r>
      <w:proofErr w:type="gramStart"/>
      <w:r w:rsidRPr="00F97C45">
        <w:rPr>
          <w:color w:val="auto"/>
        </w:rPr>
        <w:t>uzavřené</w:t>
      </w:r>
      <w:proofErr w:type="gramEnd"/>
      <w:r w:rsidRPr="00F97C45">
        <w:rPr>
          <w:color w:val="auto"/>
        </w:rPr>
        <w:t xml:space="preserve"> SOD.  </w:t>
      </w:r>
    </w:p>
    <w:p w:rsidR="000837B0" w:rsidRDefault="00E1635B">
      <w:pPr>
        <w:spacing w:after="254"/>
        <w:ind w:left="9" w:right="0"/>
      </w:pPr>
      <w:r>
        <w:t xml:space="preserve">Splněním díla se rozumí úplné dokončení stavby, vyklizení staveniště, podepsání zápisu o předání a převzetí stavby, předání dokladů a projektové dokumentace dle skutečného stavu provedení díla.  </w:t>
      </w:r>
    </w:p>
    <w:p w:rsidR="000837B0" w:rsidRDefault="00E1635B">
      <w:pPr>
        <w:numPr>
          <w:ilvl w:val="0"/>
          <w:numId w:val="4"/>
        </w:numPr>
        <w:spacing w:after="154" w:line="268" w:lineRule="auto"/>
        <w:ind w:right="0" w:hanging="370"/>
      </w:pPr>
      <w:r>
        <w:rPr>
          <w:b/>
        </w:rPr>
        <w:t xml:space="preserve">Zadávací dokumentace:  </w:t>
      </w:r>
    </w:p>
    <w:p w:rsidR="000837B0" w:rsidRDefault="00E1635B" w:rsidP="00DB6F7F">
      <w:pPr>
        <w:spacing w:after="169" w:line="283" w:lineRule="auto"/>
        <w:ind w:left="5" w:right="0" w:hanging="10"/>
      </w:pPr>
      <w:r>
        <w:t xml:space="preserve">Zadávací dokumentace je v souladu se zákonem v platném znění, který stanoví podrobný obsah a rozsah zadávací dokumentace. Výkaz výměr je pro zpracování nabídkové ceny závazný. Variantní řešení zadavatel nepřipouští.  </w:t>
      </w:r>
    </w:p>
    <w:p w:rsidR="000837B0" w:rsidRPr="00AA7F47" w:rsidRDefault="00E1635B" w:rsidP="005D3BAB">
      <w:pPr>
        <w:spacing w:after="163" w:line="256" w:lineRule="auto"/>
        <w:ind w:left="-1191" w:right="0" w:firstLine="1186"/>
        <w:rPr>
          <w:u w:val="single"/>
        </w:rPr>
      </w:pPr>
      <w:r w:rsidRPr="00AA7F47">
        <w:rPr>
          <w:u w:val="single"/>
        </w:rPr>
        <w:t>Zadávací dokumentace j</w:t>
      </w:r>
      <w:r w:rsidR="00531621" w:rsidRPr="00AA7F47">
        <w:rPr>
          <w:u w:val="single"/>
        </w:rPr>
        <w:t>e uveřejněna prostřednictvím elektronického nástroje E-ZAK.</w:t>
      </w:r>
    </w:p>
    <w:p w:rsidR="000837B0" w:rsidRPr="00117467" w:rsidRDefault="00E1635B">
      <w:pPr>
        <w:spacing w:after="0" w:line="324" w:lineRule="auto"/>
        <w:ind w:left="9" w:right="0"/>
        <w:rPr>
          <w:b/>
          <w:color w:val="auto"/>
        </w:rPr>
      </w:pPr>
      <w:r>
        <w:t xml:space="preserve">Uchazeč je povinen před podáním nabídky podrobně se seznámit se zadávacími podklady a vyjasnit si ještě před podáním nabídky případné nejasnosti v průběhu soutěžní lhůty.  Zadavatel umožňuje všem uchazečům a zájemcům prohlídku místa </w:t>
      </w:r>
      <w:r w:rsidRPr="000A355E">
        <w:rPr>
          <w:color w:val="auto"/>
        </w:rPr>
        <w:t xml:space="preserve">budoucího plnění </w:t>
      </w:r>
      <w:r w:rsidR="00EE6A30" w:rsidRPr="00183B40">
        <w:rPr>
          <w:b/>
          <w:color w:val="auto"/>
        </w:rPr>
        <w:t xml:space="preserve">dne </w:t>
      </w:r>
      <w:r w:rsidR="000A355E" w:rsidRPr="00183B40">
        <w:rPr>
          <w:b/>
          <w:color w:val="auto"/>
        </w:rPr>
        <w:t>2</w:t>
      </w:r>
      <w:r w:rsidR="00183B40" w:rsidRPr="00183B40">
        <w:rPr>
          <w:b/>
          <w:color w:val="auto"/>
        </w:rPr>
        <w:t>1</w:t>
      </w:r>
      <w:r w:rsidR="00EE6A30" w:rsidRPr="00183B40">
        <w:rPr>
          <w:b/>
          <w:color w:val="auto"/>
        </w:rPr>
        <w:t>. 02</w:t>
      </w:r>
      <w:r w:rsidRPr="00183B40">
        <w:rPr>
          <w:b/>
          <w:color w:val="auto"/>
        </w:rPr>
        <w:t>. 201</w:t>
      </w:r>
      <w:r w:rsidR="000A355E" w:rsidRPr="00183B40">
        <w:rPr>
          <w:b/>
          <w:color w:val="auto"/>
        </w:rPr>
        <w:t>9</w:t>
      </w:r>
      <w:r w:rsidRPr="00183B40">
        <w:rPr>
          <w:color w:val="auto"/>
        </w:rPr>
        <w:t xml:space="preserve">. </w:t>
      </w:r>
      <w:r w:rsidRPr="000A355E">
        <w:rPr>
          <w:color w:val="auto"/>
        </w:rPr>
        <w:t>Sraz zájemců o prohlídku je</w:t>
      </w:r>
      <w:r w:rsidRPr="000A355E">
        <w:rPr>
          <w:b/>
          <w:color w:val="auto"/>
        </w:rPr>
        <w:t xml:space="preserve"> v </w:t>
      </w:r>
      <w:r w:rsidR="00183B40">
        <w:rPr>
          <w:b/>
          <w:color w:val="auto"/>
        </w:rPr>
        <w:t>9</w:t>
      </w:r>
      <w:r w:rsidRPr="000A355E">
        <w:rPr>
          <w:b/>
          <w:color w:val="auto"/>
          <w:vertAlign w:val="superscript"/>
        </w:rPr>
        <w:t xml:space="preserve">00  </w:t>
      </w:r>
      <w:r w:rsidRPr="00117467">
        <w:rPr>
          <w:b/>
          <w:color w:val="auto"/>
        </w:rPr>
        <w:t xml:space="preserve">hodin </w:t>
      </w:r>
      <w:r w:rsidR="00EE6A30" w:rsidRPr="00117467">
        <w:rPr>
          <w:b/>
          <w:color w:val="auto"/>
        </w:rPr>
        <w:t xml:space="preserve">u č. p. </w:t>
      </w:r>
      <w:r w:rsidR="000A355E" w:rsidRPr="00117467">
        <w:rPr>
          <w:b/>
          <w:color w:val="auto"/>
        </w:rPr>
        <w:t>291</w:t>
      </w:r>
      <w:r w:rsidRPr="00117467">
        <w:rPr>
          <w:b/>
          <w:color w:val="auto"/>
        </w:rPr>
        <w:t xml:space="preserve">  ul. </w:t>
      </w:r>
      <w:r w:rsidR="000A355E" w:rsidRPr="00117467">
        <w:rPr>
          <w:b/>
          <w:color w:val="auto"/>
        </w:rPr>
        <w:t>Budovatelská</w:t>
      </w:r>
      <w:r w:rsidRPr="00117467">
        <w:rPr>
          <w:b/>
          <w:color w:val="auto"/>
        </w:rPr>
        <w:t>, Bohumín</w:t>
      </w:r>
      <w:r w:rsidR="000A355E" w:rsidRPr="00117467">
        <w:rPr>
          <w:b/>
          <w:color w:val="auto"/>
        </w:rPr>
        <w:t xml:space="preserve"> – Záblatí.</w:t>
      </w:r>
    </w:p>
    <w:p w:rsidR="000837B0" w:rsidRDefault="00E1635B">
      <w:pPr>
        <w:spacing w:after="253" w:line="259" w:lineRule="auto"/>
        <w:ind w:left="10" w:right="0"/>
        <w:jc w:val="left"/>
      </w:pPr>
      <w:r>
        <w:t xml:space="preserve"> </w:t>
      </w:r>
    </w:p>
    <w:p w:rsidR="000837B0" w:rsidRDefault="00E1635B">
      <w:pPr>
        <w:numPr>
          <w:ilvl w:val="0"/>
          <w:numId w:val="4"/>
        </w:numPr>
        <w:spacing w:after="154" w:line="268" w:lineRule="auto"/>
        <w:ind w:right="0" w:hanging="370"/>
      </w:pPr>
      <w:r>
        <w:rPr>
          <w:b/>
        </w:rPr>
        <w:t xml:space="preserve">Nabídka bude obsahovat: </w:t>
      </w:r>
    </w:p>
    <w:p w:rsidR="000837B0" w:rsidRDefault="00E1635B">
      <w:pPr>
        <w:numPr>
          <w:ilvl w:val="1"/>
          <w:numId w:val="4"/>
        </w:numPr>
        <w:spacing w:after="25"/>
        <w:ind w:right="0" w:hanging="360"/>
      </w:pPr>
      <w:r>
        <w:t xml:space="preserve">Obchodní podmínky návrh smlouvy o dílo — příloha č. 2. </w:t>
      </w:r>
    </w:p>
    <w:p w:rsidR="000837B0" w:rsidRPr="00047D66" w:rsidRDefault="00E1635B">
      <w:pPr>
        <w:numPr>
          <w:ilvl w:val="1"/>
          <w:numId w:val="4"/>
        </w:numPr>
        <w:spacing w:after="25"/>
        <w:ind w:right="0" w:hanging="360"/>
        <w:rPr>
          <w:color w:val="auto"/>
        </w:rPr>
      </w:pPr>
      <w:r w:rsidRPr="00047D66">
        <w:rPr>
          <w:color w:val="auto"/>
        </w:rPr>
        <w:t xml:space="preserve">Výzva k podání nabídky </w:t>
      </w:r>
    </w:p>
    <w:p w:rsidR="000837B0" w:rsidRDefault="00E1635B">
      <w:pPr>
        <w:numPr>
          <w:ilvl w:val="1"/>
          <w:numId w:val="4"/>
        </w:numPr>
        <w:spacing w:after="26"/>
        <w:ind w:right="0" w:hanging="360"/>
      </w:pPr>
      <w:r>
        <w:t xml:space="preserve">Krycí list nabídky — příloha č. 1. </w:t>
      </w:r>
    </w:p>
    <w:p w:rsidR="000837B0" w:rsidRDefault="00E1635B">
      <w:pPr>
        <w:numPr>
          <w:ilvl w:val="1"/>
          <w:numId w:val="4"/>
        </w:numPr>
        <w:spacing w:after="25"/>
        <w:ind w:right="0" w:hanging="360"/>
      </w:pPr>
      <w:r>
        <w:t xml:space="preserve">Výkaz výměr (slepý rozpočet) + PD </w:t>
      </w:r>
    </w:p>
    <w:p w:rsidR="000837B0" w:rsidRDefault="00E1635B">
      <w:pPr>
        <w:numPr>
          <w:ilvl w:val="1"/>
          <w:numId w:val="4"/>
        </w:numPr>
        <w:spacing w:after="106"/>
        <w:ind w:right="0" w:hanging="360"/>
      </w:pPr>
      <w:r>
        <w:t xml:space="preserve">Kvalifikační předpoklady </w:t>
      </w:r>
    </w:p>
    <w:p w:rsidR="000837B0" w:rsidRDefault="00E1635B">
      <w:pPr>
        <w:spacing w:after="158" w:line="259" w:lineRule="auto"/>
        <w:ind w:left="10" w:right="0"/>
        <w:jc w:val="left"/>
      </w:pPr>
      <w:r>
        <w:t xml:space="preserve"> </w:t>
      </w:r>
    </w:p>
    <w:p w:rsidR="000837B0" w:rsidRDefault="00E1635B">
      <w:pPr>
        <w:spacing w:after="260"/>
        <w:ind w:left="9" w:right="0"/>
      </w:pPr>
      <w:r>
        <w:t xml:space="preserve">Nabídka musí být zpracována výhradně v českém jazyce, varianty nabídky nejsou přípustné.  </w:t>
      </w:r>
    </w:p>
    <w:p w:rsidR="000837B0" w:rsidRDefault="00E1635B" w:rsidP="00B56C9B">
      <w:pPr>
        <w:numPr>
          <w:ilvl w:val="0"/>
          <w:numId w:val="4"/>
        </w:numPr>
        <w:spacing w:after="120" w:line="268" w:lineRule="auto"/>
        <w:ind w:right="0" w:hanging="370"/>
      </w:pPr>
      <w:r>
        <w:rPr>
          <w:b/>
        </w:rPr>
        <w:t>Lhůta a místo podání nabídek:</w:t>
      </w:r>
      <w:r>
        <w:t xml:space="preserve"> </w:t>
      </w:r>
    </w:p>
    <w:p w:rsidR="00B56C9B" w:rsidRPr="00467388" w:rsidRDefault="00B56C9B" w:rsidP="00B56C9B">
      <w:pPr>
        <w:spacing w:after="154" w:line="268" w:lineRule="auto"/>
        <w:ind w:left="9" w:right="0"/>
        <w:rPr>
          <w:b/>
          <w:color w:val="auto"/>
        </w:rPr>
      </w:pPr>
      <w:r>
        <w:t xml:space="preserve">Nabídky se podávají výhradně přes elektronický nástroj zadavatele. Nabídky musí být podepsány osobou oprávněnou jednat za dodavatele. Adresa pro podání nabídek: https://bohumin.ezak.cz. Zde dodavatel uvede cenu a vloží doklady požadované zadavatelem. </w:t>
      </w:r>
      <w:r w:rsidRPr="00BC4931">
        <w:rPr>
          <w:color w:val="auto"/>
        </w:rPr>
        <w:t xml:space="preserve">Soutěžní lhůta počíná běžet dnem zveřejnění </w:t>
      </w:r>
      <w:r w:rsidRPr="00BC4931">
        <w:rPr>
          <w:color w:val="auto"/>
        </w:rPr>
        <w:lastRenderedPageBreak/>
        <w:t>veřejné zakázky; v elektronickém systému E-ZAK a končí dnem pro odevzdání nabídek tj</w:t>
      </w:r>
      <w:r w:rsidR="00EE6A30" w:rsidRPr="00BC4931">
        <w:rPr>
          <w:color w:val="auto"/>
        </w:rPr>
        <w:t xml:space="preserve">. </w:t>
      </w:r>
      <w:r w:rsidR="00BC4931" w:rsidRPr="00467388">
        <w:rPr>
          <w:b/>
          <w:color w:val="auto"/>
        </w:rPr>
        <w:t>6. 03.</w:t>
      </w:r>
      <w:r w:rsidR="00EE6A30" w:rsidRPr="00467388">
        <w:rPr>
          <w:b/>
          <w:color w:val="auto"/>
        </w:rPr>
        <w:t xml:space="preserve"> </w:t>
      </w:r>
      <w:r w:rsidRPr="00467388">
        <w:rPr>
          <w:b/>
          <w:color w:val="auto"/>
        </w:rPr>
        <w:t>2019 v</w:t>
      </w:r>
      <w:r w:rsidR="00EE6A30" w:rsidRPr="00467388">
        <w:rPr>
          <w:b/>
          <w:color w:val="auto"/>
        </w:rPr>
        <w:t xml:space="preserve"> 1</w:t>
      </w:r>
      <w:r w:rsidR="00BC4931" w:rsidRPr="00467388">
        <w:rPr>
          <w:b/>
          <w:color w:val="auto"/>
        </w:rPr>
        <w:t>4</w:t>
      </w:r>
      <w:r w:rsidRPr="00467388">
        <w:rPr>
          <w:b/>
          <w:color w:val="auto"/>
        </w:rPr>
        <w:t xml:space="preserve">,00 hod. </w:t>
      </w:r>
    </w:p>
    <w:p w:rsidR="00B56C9B" w:rsidRDefault="00B56C9B" w:rsidP="00B56C9B">
      <w:pPr>
        <w:spacing w:after="154" w:line="268" w:lineRule="auto"/>
        <w:ind w:left="9" w:right="0"/>
      </w:pPr>
      <w:r>
        <w:t>Otevírání elektronických obálek s nabídkami prostřednictvím elektronického systému E-ZAK proběhne bezodkladně po ukončení lhůty pro podání nabídek.</w:t>
      </w:r>
    </w:p>
    <w:p w:rsidR="00B56C9B" w:rsidRDefault="00B56C9B" w:rsidP="00B56C9B">
      <w:pPr>
        <w:keepNext/>
        <w:keepLines/>
        <w:spacing w:before="120" w:after="0" w:line="259" w:lineRule="auto"/>
        <w:ind w:left="-5" w:right="0" w:hanging="10"/>
        <w:jc w:val="left"/>
        <w:outlineLvl w:val="1"/>
        <w:rPr>
          <w:b/>
        </w:rPr>
      </w:pPr>
      <w:r w:rsidRPr="00B56C9B">
        <w:rPr>
          <w:b/>
        </w:rPr>
        <w:t xml:space="preserve">6. </w:t>
      </w:r>
      <w:r>
        <w:rPr>
          <w:b/>
        </w:rPr>
        <w:t xml:space="preserve">  </w:t>
      </w:r>
      <w:r w:rsidRPr="00B56C9B">
        <w:rPr>
          <w:b/>
        </w:rPr>
        <w:t xml:space="preserve">Hodnocení </w:t>
      </w:r>
    </w:p>
    <w:p w:rsidR="00B56C9B" w:rsidRPr="00B56C9B" w:rsidRDefault="00B56C9B" w:rsidP="00B56C9B">
      <w:pPr>
        <w:keepNext/>
        <w:keepLines/>
        <w:spacing w:before="120" w:after="0" w:line="259" w:lineRule="auto"/>
        <w:ind w:left="-5" w:right="0" w:hanging="10"/>
        <w:outlineLvl w:val="1"/>
        <w:rPr>
          <w:b/>
        </w:rPr>
      </w:pPr>
      <w:r w:rsidRPr="00B56C9B">
        <w:t xml:space="preserve">Ve výběrovém řízení budou jednotlivé nabídky hodnoceny podle jediného kritéria a tím je nabídková cena. Způsob výběru nejvhodnější nabídky a hodnocení předložené nabídky je výhradně záležitostí zadavatele.  </w:t>
      </w:r>
    </w:p>
    <w:p w:rsidR="00B56C9B" w:rsidRPr="00B56C9B" w:rsidRDefault="00B56C9B" w:rsidP="00AA7F47">
      <w:pPr>
        <w:spacing w:before="120" w:after="120" w:line="249" w:lineRule="auto"/>
        <w:ind w:left="10" w:right="0" w:hanging="10"/>
      </w:pPr>
      <w:r w:rsidRPr="00B56C9B">
        <w:t xml:space="preserve">Vybraní uchazeči, jejichž nabídky se umístí na prvém až třetím místě, budou svými nabídkami vázáni do doby uzavření smlouvy o dílo. </w:t>
      </w:r>
    </w:p>
    <w:p w:rsidR="00B56C9B" w:rsidRPr="00B56C9B" w:rsidRDefault="00B56C9B" w:rsidP="00B56C9B">
      <w:pPr>
        <w:spacing w:after="5" w:line="249" w:lineRule="auto"/>
        <w:ind w:left="10" w:right="0" w:hanging="10"/>
      </w:pPr>
      <w:r w:rsidRPr="00B56C9B">
        <w:t xml:space="preserve">Ukončením výběrového řízení a oznámením výsledků soutěže nevznikne automaticky smluvní vztah. Zadavatel si vyhrazuje právo dále jednat o náplni smlouvy o dílo, vyjma ceny a termínu splnění dodávky, které budou závazné podle nabídky. </w:t>
      </w:r>
    </w:p>
    <w:p w:rsidR="00B56C9B" w:rsidRDefault="00B56C9B" w:rsidP="00B56C9B">
      <w:pPr>
        <w:spacing w:before="120" w:after="0" w:line="259" w:lineRule="auto"/>
        <w:ind w:left="0" w:right="0"/>
        <w:jc w:val="left"/>
        <w:rPr>
          <w:b/>
          <w:color w:val="FF0000"/>
        </w:rPr>
      </w:pPr>
      <w:r w:rsidRPr="00B56C9B">
        <w:rPr>
          <w:b/>
          <w:color w:val="FF0000"/>
        </w:rPr>
        <w:t xml:space="preserve"> </w:t>
      </w:r>
    </w:p>
    <w:p w:rsidR="000837B0" w:rsidRDefault="00B56C9B" w:rsidP="00B56C9B">
      <w:pPr>
        <w:spacing w:before="120" w:after="154" w:line="268" w:lineRule="auto"/>
        <w:ind w:left="19" w:right="0" w:hanging="10"/>
      </w:pPr>
      <w:r>
        <w:rPr>
          <w:b/>
        </w:rPr>
        <w:t>7</w:t>
      </w:r>
      <w:r w:rsidR="00E1635B">
        <w:rPr>
          <w:b/>
        </w:rPr>
        <w:t xml:space="preserve">. Obsah a forma nabídek: </w:t>
      </w:r>
    </w:p>
    <w:p w:rsidR="000837B0" w:rsidRDefault="00B56C9B">
      <w:pPr>
        <w:spacing w:after="142" w:line="265" w:lineRule="auto"/>
        <w:ind w:left="5" w:right="0" w:hanging="10"/>
        <w:jc w:val="left"/>
      </w:pPr>
      <w:r>
        <w:rPr>
          <w:u w:val="single" w:color="000000"/>
        </w:rPr>
        <w:t>7</w:t>
      </w:r>
      <w:r w:rsidR="00E1635B">
        <w:rPr>
          <w:u w:val="single" w:color="000000"/>
        </w:rPr>
        <w:t>. 1. Předložená nabídka musí obsahovat a bude v následujícím členění:</w:t>
      </w:r>
      <w:r w:rsidR="00E1635B">
        <w:t xml:space="preserve"> </w:t>
      </w:r>
    </w:p>
    <w:p w:rsidR="000837B0" w:rsidRDefault="00B56C9B" w:rsidP="00AA7F47">
      <w:pPr>
        <w:spacing w:after="0"/>
        <w:ind w:left="9" w:right="0"/>
      </w:pPr>
      <w:r>
        <w:t>7</w:t>
      </w:r>
      <w:r w:rsidR="00E1635B">
        <w:t xml:space="preserve">.1.1. </w:t>
      </w:r>
      <w:r w:rsidR="00E1635B">
        <w:rPr>
          <w:b/>
        </w:rPr>
        <w:t>Krycí list nabídky</w:t>
      </w:r>
      <w:r w:rsidR="00E1635B">
        <w:t xml:space="preserve"> (příloha č. 1 výzvy zadávací dokumentace) vyplněný </w:t>
      </w:r>
    </w:p>
    <w:p w:rsidR="000837B0" w:rsidRDefault="00E1635B" w:rsidP="00AA7F47">
      <w:pPr>
        <w:numPr>
          <w:ilvl w:val="0"/>
          <w:numId w:val="6"/>
        </w:numPr>
        <w:spacing w:after="0"/>
        <w:ind w:right="0"/>
      </w:pPr>
      <w:r>
        <w:t xml:space="preserve">s uvedením identifikačních údajů uchazeče (jméno, sídlo, kontaktní adresa, (IČ, DIČ, tel., </w:t>
      </w:r>
      <w:r>
        <w:rPr>
          <w:noProof/>
        </w:rPr>
        <w:drawing>
          <wp:inline distT="0" distB="0" distL="0" distR="0">
            <wp:extent cx="11853" cy="17780"/>
            <wp:effectExtent l="0" t="0" r="0" b="0"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53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fax,   statutární zástupce, bankovní spojení, odpovědná osoba za zpracování nabídky) </w:t>
      </w:r>
    </w:p>
    <w:p w:rsidR="000837B0" w:rsidRDefault="00E1635B">
      <w:pPr>
        <w:numPr>
          <w:ilvl w:val="0"/>
          <w:numId w:val="6"/>
        </w:numPr>
        <w:spacing w:after="241"/>
        <w:ind w:right="0"/>
      </w:pPr>
      <w:r>
        <w:t xml:space="preserve">s uvedením cenové nabídky zakázky v tabulce krycího listu a níže podepsaný oprávněnou osobou uchazeče a opatřený patřičným razítkem. </w:t>
      </w:r>
    </w:p>
    <w:p w:rsidR="000837B0" w:rsidRDefault="00B56C9B">
      <w:pPr>
        <w:spacing w:after="97" w:line="268" w:lineRule="auto"/>
        <w:ind w:left="19" w:right="0" w:hanging="10"/>
      </w:pPr>
      <w:r w:rsidRPr="00AA7F47">
        <w:t>7</w:t>
      </w:r>
      <w:r w:rsidR="00E1635B" w:rsidRPr="00AA7F47">
        <w:t>.1.2.</w:t>
      </w:r>
      <w:r w:rsidR="00E1635B">
        <w:rPr>
          <w:b/>
        </w:rPr>
        <w:t xml:space="preserve"> Prokázání kvalifikace: </w:t>
      </w:r>
    </w:p>
    <w:p w:rsidR="000837B0" w:rsidRDefault="00E1635B" w:rsidP="00AA7F47">
      <w:pPr>
        <w:spacing w:after="0"/>
        <w:ind w:left="9" w:right="0"/>
      </w:pPr>
      <w:r>
        <w:t xml:space="preserve">Splnění kvalifikačních předpokladů pro plnění veřejné zakázky prokazuje uchazeč, který předloží doklad o oprávnění k podnikání v kopii: </w:t>
      </w:r>
    </w:p>
    <w:p w:rsidR="000837B0" w:rsidRDefault="00E1635B">
      <w:pPr>
        <w:numPr>
          <w:ilvl w:val="0"/>
          <w:numId w:val="7"/>
        </w:numPr>
        <w:spacing w:after="42"/>
        <w:ind w:right="0" w:hanging="708"/>
      </w:pPr>
      <w:r>
        <w:t xml:space="preserve">výpis z obchodního rejstříku (pokud je zapsán v obchodním rejstříku) </w:t>
      </w:r>
    </w:p>
    <w:p w:rsidR="000837B0" w:rsidRDefault="00E1635B" w:rsidP="00AA7F47">
      <w:pPr>
        <w:numPr>
          <w:ilvl w:val="0"/>
          <w:numId w:val="7"/>
        </w:numPr>
        <w:spacing w:after="0"/>
        <w:ind w:right="0" w:hanging="708"/>
      </w:pPr>
      <w:r>
        <w:t xml:space="preserve">doklad prokazující příslušné živnostenské oprávnění v rozsahu odpovídajícím předmětu zakázky (živnostenský list, výpis živnostenského rejstříku — provádění staveb, jejich změn a odstraňování, přípravné a dokončovací stavební práce, specializované stavební činnosti) </w:t>
      </w:r>
    </w:p>
    <w:p w:rsidR="000837B0" w:rsidRDefault="00E1635B">
      <w:pPr>
        <w:numPr>
          <w:ilvl w:val="0"/>
          <w:numId w:val="7"/>
        </w:numPr>
        <w:spacing w:after="222"/>
        <w:ind w:right="0" w:hanging="708"/>
      </w:pPr>
      <w:r>
        <w:t xml:space="preserve">osvědčení o autorizaci ve smyslu zákona č. 360/1992 Sb. pro obor vodohospodářské stavby </w:t>
      </w:r>
    </w:p>
    <w:p w:rsidR="000837B0" w:rsidRDefault="00E1635B">
      <w:pPr>
        <w:spacing w:after="209"/>
        <w:ind w:left="9" w:right="0"/>
      </w:pPr>
      <w:r w:rsidRPr="00AA7F47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215900</wp:posOffset>
            </wp:positionH>
            <wp:positionV relativeFrom="page">
              <wp:posOffset>1148714</wp:posOffset>
            </wp:positionV>
            <wp:extent cx="5715" cy="5715"/>
            <wp:effectExtent l="0" t="0" r="0" b="0"/>
            <wp:wrapSquare wrapText="bothSides"/>
            <wp:docPr id="855" name="Picture 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Picture 8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C9B" w:rsidRPr="00AA7F47">
        <w:rPr>
          <w:sz w:val="24"/>
        </w:rPr>
        <w:t>7</w:t>
      </w:r>
      <w:r w:rsidRPr="00AA7F47">
        <w:rPr>
          <w:sz w:val="24"/>
        </w:rPr>
        <w:t>.1.3.</w:t>
      </w:r>
      <w:r>
        <w:rPr>
          <w:b/>
          <w:sz w:val="24"/>
        </w:rPr>
        <w:t xml:space="preserve"> Technické kvalifikační předpoklady seznam min. 3 referen</w:t>
      </w:r>
      <w:r w:rsidR="00EE6A30">
        <w:rPr>
          <w:b/>
          <w:sz w:val="24"/>
        </w:rPr>
        <w:t>čních staveb s   nákladem min. 2</w:t>
      </w:r>
      <w:r>
        <w:rPr>
          <w:b/>
          <w:sz w:val="24"/>
        </w:rPr>
        <w:t>50 000,- Kč (bez DPH) za posledních 5 let</w:t>
      </w:r>
      <w:r>
        <w:rPr>
          <w:sz w:val="24"/>
        </w:rPr>
        <w:t xml:space="preserve">, </w:t>
      </w:r>
      <w:r>
        <w:t>min.</w:t>
      </w:r>
      <w:r>
        <w:rPr>
          <w:b/>
        </w:rPr>
        <w:t xml:space="preserve"> </w:t>
      </w:r>
      <w:r>
        <w:t xml:space="preserve">shodného charakteru – realizace, nebo rekonstrukce </w:t>
      </w:r>
      <w:r w:rsidR="003544DE">
        <w:t>vodovodu</w:t>
      </w:r>
      <w:r>
        <w:t>, s předmětem soutěže realizovaných uchazečem  s uvedením celkového objemu, termínu realizace, kontaktních tel. čísel na  objednatele zakázky.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7B0" w:rsidRDefault="00B56C9B">
      <w:pPr>
        <w:spacing w:after="243"/>
        <w:ind w:left="9" w:right="0"/>
      </w:pPr>
      <w:r w:rsidRPr="00AA7F47">
        <w:t>7</w:t>
      </w:r>
      <w:r w:rsidR="00E1635B" w:rsidRPr="00AA7F47">
        <w:t>.1.4.</w:t>
      </w:r>
      <w:r w:rsidR="00E1635B">
        <w:rPr>
          <w:b/>
        </w:rPr>
        <w:t xml:space="preserve"> Návrh smlouvy o dílo</w:t>
      </w:r>
      <w:r w:rsidR="00E1635B">
        <w:t xml:space="preserve"> jednostranně potvrzený (vlastní nabídka) dle platných ustanovení občanského zákoníku a této zadávací dokumentace, podepsaný osobou oprávněnou jednat jménem či za uchazeče</w:t>
      </w:r>
      <w:r w:rsidR="00E1635B">
        <w:rPr>
          <w:b/>
        </w:rPr>
        <w:t xml:space="preserve">. Návrh smlouvy o dílo bude zpracován v rozsahu přílohy č. 2. zadávací dokumentace (obchodní podmínky — návrh smlouvy o dílo). </w:t>
      </w:r>
      <w:r w:rsidR="00E1635B">
        <w:t xml:space="preserve"> </w:t>
      </w:r>
    </w:p>
    <w:p w:rsidR="000837B0" w:rsidRDefault="00E1635B">
      <w:pPr>
        <w:spacing w:after="154" w:line="268" w:lineRule="auto"/>
        <w:ind w:left="-208" w:right="0" w:hanging="10"/>
      </w:pPr>
      <w:r>
        <w:t xml:space="preserve">    </w:t>
      </w:r>
      <w:r w:rsidR="00B56C9B" w:rsidRPr="00AA7F47">
        <w:t>7</w:t>
      </w:r>
      <w:r w:rsidRPr="00AA7F47">
        <w:t>.1.5.</w:t>
      </w:r>
      <w:r>
        <w:rPr>
          <w:b/>
        </w:rPr>
        <w:t xml:space="preserve"> Položkové rozpočty — (nutno dodržet obsahovou náplň) </w:t>
      </w:r>
    </w:p>
    <w:p w:rsidR="000837B0" w:rsidRDefault="00E1635B">
      <w:pPr>
        <w:spacing w:after="97"/>
        <w:ind w:left="-218" w:right="0"/>
      </w:pPr>
      <w:r>
        <w:t xml:space="preserve">    Nepředloží-li uc</w:t>
      </w:r>
      <w:r w:rsidR="00EE6A30">
        <w:t>hazeč uvedené doklady dle bodu 7</w:t>
      </w:r>
      <w:r>
        <w:t xml:space="preserve">. 1. bude vyloučen.  </w:t>
      </w:r>
    </w:p>
    <w:p w:rsidR="000837B0" w:rsidRDefault="00E1635B">
      <w:pPr>
        <w:spacing w:after="93"/>
        <w:ind w:left="9" w:right="0"/>
      </w:pPr>
      <w:r>
        <w:t xml:space="preserve">Nabídka včetně všech požadovaných dokladů bude potvrzena osobou (osobami) oprávněnou za       uchazeče jednat a podepisovat podle výpisu z Obchodního rejstříku nebo popřípadě statutárním orgánem zmocněnou osobou, jejíž plná moc musí být součástí nabídky uchazeče </w:t>
      </w:r>
    </w:p>
    <w:p w:rsidR="000837B0" w:rsidRDefault="00E1635B">
      <w:pPr>
        <w:spacing w:after="364"/>
        <w:ind w:left="9" w:right="0"/>
      </w:pPr>
      <w:r>
        <w:t xml:space="preserve">Vybraný uchazeč, se kterým bude uzavřena smlouva, doloží časový harmonogram prací. Veškeré poskytnuté informace jsou důvěrné a zadavatel je může použít pouze pro účely této veřejné zakázky. </w:t>
      </w:r>
      <w:r>
        <w:lastRenderedPageBreak/>
        <w:t xml:space="preserve">Uchazeči jsou povinni ohlásit zadavateli změny, které nastaly v průběhu soutěže a které se týkají údajů požadovaných zadavatelem při prokazování kvalifikace. </w:t>
      </w:r>
    </w:p>
    <w:p w:rsidR="000837B0" w:rsidRDefault="00B56C9B">
      <w:pPr>
        <w:spacing w:after="102" w:line="268" w:lineRule="auto"/>
        <w:ind w:left="19" w:right="0" w:hanging="10"/>
      </w:pPr>
      <w:r>
        <w:rPr>
          <w:b/>
        </w:rPr>
        <w:t>7</w:t>
      </w:r>
      <w:r w:rsidR="00E1635B">
        <w:rPr>
          <w:b/>
        </w:rPr>
        <w:t xml:space="preserve">.2. Požadavky na zpracování cenové nabídky </w:t>
      </w:r>
    </w:p>
    <w:p w:rsidR="00B56C9B" w:rsidRPr="00AA7F47" w:rsidRDefault="00E1635B" w:rsidP="00AA7F47">
      <w:pPr>
        <w:spacing w:before="240" w:after="7"/>
        <w:ind w:left="9" w:right="0"/>
      </w:pPr>
      <w:r>
        <w:t xml:space="preserve">Nabídková cena bude zpracována jako cena pevná, smluvní, maximální a konečná, cena bude uvedena bez DPH, DPH a s DPH. Uchazeč je povinen do ceny zahrnout veškeré předpokládané náklady na komplexní realizaci díla včetně dokladů k přejímacímu řízení.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0837B0" w:rsidRPr="008219CE" w:rsidRDefault="009A4CB2" w:rsidP="00AA7F47">
      <w:pPr>
        <w:spacing w:before="240" w:after="120"/>
        <w:ind w:left="9" w:right="0"/>
        <w:rPr>
          <w:color w:val="auto"/>
        </w:rPr>
      </w:pPr>
      <w:r w:rsidRPr="008219CE">
        <w:rPr>
          <w:b/>
          <w:color w:val="auto"/>
        </w:rPr>
        <w:t>8.</w:t>
      </w:r>
      <w:r w:rsidR="00B56C9B" w:rsidRPr="008219CE">
        <w:rPr>
          <w:color w:val="auto"/>
        </w:rPr>
        <w:t xml:space="preserve"> </w:t>
      </w:r>
      <w:r w:rsidR="00E1635B" w:rsidRPr="008219CE">
        <w:rPr>
          <w:b/>
          <w:color w:val="auto"/>
        </w:rPr>
        <w:t xml:space="preserve">Záruční podmínky: </w:t>
      </w:r>
    </w:p>
    <w:p w:rsidR="000837B0" w:rsidRPr="008219CE" w:rsidRDefault="00E1635B">
      <w:pPr>
        <w:spacing w:after="374"/>
        <w:ind w:left="9" w:right="0"/>
        <w:rPr>
          <w:color w:val="auto"/>
        </w:rPr>
      </w:pPr>
      <w:r w:rsidRPr="008219CE">
        <w:rPr>
          <w:color w:val="auto"/>
        </w:rPr>
        <w:t xml:space="preserve">Minimální záruka za dílo je stanovena na </w:t>
      </w:r>
      <w:r w:rsidRPr="008219CE">
        <w:rPr>
          <w:b/>
          <w:color w:val="auto"/>
        </w:rPr>
        <w:t xml:space="preserve">60 měsíců </w:t>
      </w:r>
      <w:r w:rsidRPr="008219CE">
        <w:rPr>
          <w:color w:val="auto"/>
        </w:rPr>
        <w:t>ode dne převzetí díla objednatelem od zhotovitele na základě oboustranně podepsaného protokolu. Záruka na zařízení, na něž vý</w:t>
      </w:r>
      <w:r w:rsidR="00D12032">
        <w:rPr>
          <w:color w:val="auto"/>
        </w:rPr>
        <w:t xml:space="preserve">robci těchto zařízení vystavují </w:t>
      </w:r>
      <w:r w:rsidRPr="008219CE">
        <w:rPr>
          <w:color w:val="auto"/>
        </w:rPr>
        <w:t>samostatný záruční list</w:t>
      </w:r>
      <w:r w:rsidR="00D12032">
        <w:rPr>
          <w:color w:val="auto"/>
        </w:rPr>
        <w:t>,</w:t>
      </w:r>
      <w:r w:rsidRPr="008219CE">
        <w:rPr>
          <w:color w:val="auto"/>
        </w:rPr>
        <w:t xml:space="preserve"> musí být v délce lhůty poskytnuté výrobcem, nejméně však </w:t>
      </w:r>
      <w:r w:rsidRPr="008219CE">
        <w:rPr>
          <w:b/>
          <w:color w:val="auto"/>
        </w:rPr>
        <w:t xml:space="preserve">24 měsíců.             </w:t>
      </w:r>
      <w:r w:rsidRPr="008219CE">
        <w:rPr>
          <w:color w:val="auto"/>
        </w:rPr>
        <w:t xml:space="preserve"> </w:t>
      </w:r>
    </w:p>
    <w:p w:rsidR="000837B0" w:rsidRPr="008219CE" w:rsidRDefault="009A4CB2" w:rsidP="009A4CB2">
      <w:pPr>
        <w:spacing w:after="114" w:line="268" w:lineRule="auto"/>
        <w:ind w:left="0" w:right="0"/>
        <w:rPr>
          <w:color w:val="auto"/>
        </w:rPr>
      </w:pPr>
      <w:r w:rsidRPr="008219CE">
        <w:rPr>
          <w:b/>
          <w:color w:val="auto"/>
        </w:rPr>
        <w:t xml:space="preserve">9. </w:t>
      </w:r>
      <w:r w:rsidR="00E1635B" w:rsidRPr="008219CE">
        <w:rPr>
          <w:b/>
          <w:color w:val="auto"/>
        </w:rPr>
        <w:t xml:space="preserve">Jiné podmínky: </w:t>
      </w:r>
    </w:p>
    <w:p w:rsidR="00AA7F47" w:rsidRDefault="00E1635B">
      <w:pPr>
        <w:spacing w:after="105"/>
        <w:ind w:left="9" w:right="0"/>
      </w:pPr>
      <w:r>
        <w:t xml:space="preserve">Zadavatel si vyhrazuje právo uzavřít smlouvu o dílo i pouze na část zakázky. Zadavatel je oprávněn zadávací řízení kdykoliv zrušit, nebo nevybrat žádného uchazeče. </w:t>
      </w:r>
    </w:p>
    <w:p w:rsidR="008219CE" w:rsidRDefault="00E1635B">
      <w:pPr>
        <w:spacing w:after="105"/>
        <w:ind w:left="9" w:right="0"/>
      </w:pPr>
      <w:r>
        <w:t xml:space="preserve">Zadavatel si vyhrazuje právo odmítnout všechny předložené nabídky. Náklady spojené se zpracováním nabídky zadavatel nehradí. </w:t>
      </w:r>
    </w:p>
    <w:p w:rsidR="00AA7F47" w:rsidRDefault="00E1635B">
      <w:pPr>
        <w:spacing w:after="105"/>
        <w:ind w:left="9" w:right="0"/>
      </w:pPr>
      <w:r>
        <w:t>Zadavatel si vyhrazuje právo</w:t>
      </w:r>
      <w:r>
        <w:rPr>
          <w:rFonts w:ascii="Calibri" w:eastAsia="Calibri" w:hAnsi="Calibri" w:cs="Calibri"/>
        </w:rPr>
        <w:t xml:space="preserve"> </w:t>
      </w:r>
      <w:r>
        <w:t xml:space="preserve">v průběhu soutěže změnit, upřesnit nebo doplnit podmínky výběrového řízení, a to shodně všem účastníkům, což učiní </w:t>
      </w:r>
      <w:r w:rsidR="008219CE">
        <w:t>uveřejněním v systému E-ZAK.</w:t>
      </w:r>
      <w:r>
        <w:t xml:space="preserve"> </w:t>
      </w:r>
    </w:p>
    <w:p w:rsidR="000837B0" w:rsidRDefault="00E1635B">
      <w:pPr>
        <w:spacing w:after="105"/>
        <w:ind w:left="9" w:right="0"/>
      </w:pPr>
      <w:r>
        <w:t xml:space="preserve">Zadavatel si vyhrazuje uveřejnit </w:t>
      </w:r>
      <w:r w:rsidR="008219CE">
        <w:t xml:space="preserve">v systému E-ZAK </w:t>
      </w:r>
      <w:r>
        <w:t>vysvětlení zadávací dokumentace, oznámení o vyloučení a oznámení o výběru účastníka, které se považuje za doručené okamžik</w:t>
      </w:r>
      <w:r w:rsidR="008219CE">
        <w:t>em uveřejnění v systému</w:t>
      </w:r>
      <w:r>
        <w:t xml:space="preserve">.  </w:t>
      </w:r>
    </w:p>
    <w:p w:rsidR="000837B0" w:rsidRDefault="000837B0">
      <w:pPr>
        <w:spacing w:after="158" w:line="259" w:lineRule="auto"/>
        <w:ind w:left="10" w:right="0"/>
        <w:jc w:val="left"/>
      </w:pPr>
    </w:p>
    <w:p w:rsidR="00AA7F47" w:rsidRDefault="00E1635B" w:rsidP="00CA2FB0">
      <w:pPr>
        <w:spacing w:after="158" w:line="259" w:lineRule="auto"/>
        <w:ind w:left="10" w:right="0"/>
        <w:jc w:val="left"/>
        <w:rPr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A7F47" w:rsidRDefault="00AA7F47">
      <w:pPr>
        <w:spacing w:after="180" w:line="268" w:lineRule="auto"/>
        <w:ind w:left="19" w:right="7830" w:hanging="10"/>
        <w:rPr>
          <w:b/>
        </w:rPr>
      </w:pPr>
    </w:p>
    <w:p w:rsidR="00AA7F47" w:rsidRDefault="00AA7F47">
      <w:pPr>
        <w:spacing w:after="180" w:line="268" w:lineRule="auto"/>
        <w:ind w:left="19" w:right="7830" w:hanging="10"/>
        <w:rPr>
          <w:b/>
        </w:rPr>
      </w:pPr>
    </w:p>
    <w:p w:rsidR="000837B0" w:rsidRDefault="00E1635B">
      <w:pPr>
        <w:spacing w:after="180" w:line="268" w:lineRule="auto"/>
        <w:ind w:left="19" w:right="7830" w:hanging="10"/>
      </w:pPr>
      <w:r>
        <w:rPr>
          <w:b/>
        </w:rPr>
        <w:t xml:space="preserve">Ing. Petr Vícha </w:t>
      </w:r>
      <w:r>
        <w:t xml:space="preserve">starosta města </w:t>
      </w:r>
    </w:p>
    <w:p w:rsidR="000837B0" w:rsidRDefault="000837B0">
      <w:pPr>
        <w:spacing w:after="160" w:line="259" w:lineRule="auto"/>
        <w:ind w:left="10" w:right="0"/>
        <w:jc w:val="left"/>
      </w:pPr>
    </w:p>
    <w:p w:rsidR="00EE6A30" w:rsidRDefault="00EE6A30">
      <w:pPr>
        <w:spacing w:after="160" w:line="259" w:lineRule="auto"/>
        <w:ind w:left="10" w:right="0"/>
        <w:jc w:val="left"/>
      </w:pPr>
    </w:p>
    <w:p w:rsidR="00AA7F47" w:rsidRDefault="00AA7F47">
      <w:pPr>
        <w:spacing w:after="158" w:line="259" w:lineRule="auto"/>
        <w:ind w:left="10" w:right="0"/>
        <w:jc w:val="left"/>
      </w:pPr>
    </w:p>
    <w:p w:rsidR="00CA2FB0" w:rsidRDefault="00CA2FB0">
      <w:pPr>
        <w:spacing w:after="158" w:line="259" w:lineRule="auto"/>
        <w:ind w:left="10" w:right="0"/>
        <w:jc w:val="left"/>
      </w:pPr>
    </w:p>
    <w:p w:rsidR="00CA2FB0" w:rsidRDefault="00CA2FB0">
      <w:pPr>
        <w:spacing w:after="158" w:line="259" w:lineRule="auto"/>
        <w:ind w:left="10" w:right="0"/>
        <w:jc w:val="left"/>
      </w:pPr>
    </w:p>
    <w:p w:rsidR="00AA7F47" w:rsidRDefault="00AA7F47">
      <w:pPr>
        <w:spacing w:after="158" w:line="259" w:lineRule="auto"/>
        <w:ind w:left="10" w:right="0"/>
        <w:jc w:val="left"/>
      </w:pPr>
    </w:p>
    <w:p w:rsidR="000837B0" w:rsidRDefault="00E1635B">
      <w:pPr>
        <w:spacing w:after="199" w:line="259" w:lineRule="auto"/>
        <w:ind w:left="10" w:right="0"/>
        <w:jc w:val="left"/>
      </w:pPr>
      <w:r>
        <w:t xml:space="preserve"> </w:t>
      </w:r>
    </w:p>
    <w:p w:rsidR="000837B0" w:rsidRDefault="00E1635B">
      <w:pPr>
        <w:spacing w:after="26"/>
        <w:ind w:left="9" w:right="0"/>
      </w:pPr>
      <w:r>
        <w:t xml:space="preserve">Příloha č. 1 —  Krycí list </w:t>
      </w:r>
    </w:p>
    <w:p w:rsidR="000837B0" w:rsidRDefault="00E1635B">
      <w:pPr>
        <w:spacing w:after="24"/>
        <w:ind w:left="9" w:right="0"/>
      </w:pPr>
      <w:r>
        <w:t xml:space="preserve">Příloha č. 2 —  Obchodní podmínky návrh smlouvy o dílo </w:t>
      </w:r>
    </w:p>
    <w:p w:rsidR="000837B0" w:rsidRDefault="00E1635B">
      <w:pPr>
        <w:spacing w:after="27"/>
        <w:ind w:left="9" w:right="0"/>
      </w:pPr>
      <w:r>
        <w:t xml:space="preserve">Příloha č. 3 —  Zadávací dokumentace </w:t>
      </w:r>
    </w:p>
    <w:p w:rsidR="000837B0" w:rsidRDefault="00E1635B">
      <w:pPr>
        <w:ind w:left="9" w:right="0"/>
      </w:pPr>
      <w:r>
        <w:t xml:space="preserve">(vše v el. </w:t>
      </w:r>
      <w:proofErr w:type="gramStart"/>
      <w:r>
        <w:t>podobě</w:t>
      </w:r>
      <w:proofErr w:type="gramEnd"/>
      <w:r>
        <w:t xml:space="preserve">) Přílohy </w:t>
      </w:r>
    </w:p>
    <w:sectPr w:rsidR="000837B0">
      <w:footerReference w:type="even" r:id="rId10"/>
      <w:footerReference w:type="default" r:id="rId11"/>
      <w:footerReference w:type="first" r:id="rId12"/>
      <w:pgSz w:w="11906" w:h="16838"/>
      <w:pgMar w:top="693" w:right="830" w:bottom="1142" w:left="862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66" w:rsidRDefault="002F4066">
      <w:pPr>
        <w:spacing w:after="0" w:line="240" w:lineRule="auto"/>
      </w:pPr>
      <w:r>
        <w:separator/>
      </w:r>
    </w:p>
  </w:endnote>
  <w:endnote w:type="continuationSeparator" w:id="0">
    <w:p w:rsidR="002F4066" w:rsidRDefault="002F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B0" w:rsidRDefault="00E1635B">
    <w:pPr>
      <w:spacing w:after="0" w:line="259" w:lineRule="auto"/>
      <w:ind w:left="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936E1">
      <w:fldChar w:fldCharType="begin"/>
    </w:r>
    <w:r w:rsidR="00D936E1">
      <w:instrText xml:space="preserve"> NUMPAGES   \* MERGEFORMAT </w:instrText>
    </w:r>
    <w:r w:rsidR="00D936E1">
      <w:fldChar w:fldCharType="separate"/>
    </w:r>
    <w:r w:rsidR="00165069" w:rsidRPr="00165069">
      <w:rPr>
        <w:rFonts w:ascii="Calibri" w:eastAsia="Calibri" w:hAnsi="Calibri" w:cs="Calibri"/>
        <w:noProof/>
      </w:rPr>
      <w:t>6</w:t>
    </w:r>
    <w:r w:rsidR="00D936E1">
      <w:rPr>
        <w:rFonts w:ascii="Calibri" w:eastAsia="Calibri" w:hAnsi="Calibri" w:cs="Calibri"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B0" w:rsidRDefault="00E1635B">
    <w:pPr>
      <w:spacing w:after="0" w:line="259" w:lineRule="auto"/>
      <w:ind w:left="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6E1" w:rsidRPr="00D936E1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936E1">
      <w:fldChar w:fldCharType="begin"/>
    </w:r>
    <w:r w:rsidR="00D936E1">
      <w:instrText xml:space="preserve"> NUMPAGES   \* MERGEFORMAT </w:instrText>
    </w:r>
    <w:r w:rsidR="00D936E1">
      <w:fldChar w:fldCharType="separate"/>
    </w:r>
    <w:r w:rsidR="00D936E1" w:rsidRPr="00D936E1">
      <w:rPr>
        <w:rFonts w:ascii="Calibri" w:eastAsia="Calibri" w:hAnsi="Calibri" w:cs="Calibri"/>
        <w:noProof/>
      </w:rPr>
      <w:t>6</w:t>
    </w:r>
    <w:r w:rsidR="00D936E1">
      <w:rPr>
        <w:rFonts w:ascii="Calibri" w:eastAsia="Calibri" w:hAnsi="Calibri" w:cs="Calibri"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B0" w:rsidRDefault="00E1635B">
    <w:pPr>
      <w:spacing w:after="0" w:line="259" w:lineRule="auto"/>
      <w:ind w:left="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936E1">
      <w:fldChar w:fldCharType="begin"/>
    </w:r>
    <w:r w:rsidR="00D936E1">
      <w:instrText xml:space="preserve"> NUMPAGES   \* MERGEFORMAT </w:instrText>
    </w:r>
    <w:r w:rsidR="00D936E1">
      <w:fldChar w:fldCharType="separate"/>
    </w:r>
    <w:r w:rsidR="00165069" w:rsidRPr="00165069">
      <w:rPr>
        <w:rFonts w:ascii="Calibri" w:eastAsia="Calibri" w:hAnsi="Calibri" w:cs="Calibri"/>
        <w:noProof/>
      </w:rPr>
      <w:t>6</w:t>
    </w:r>
    <w:r w:rsidR="00D936E1">
      <w:rPr>
        <w:rFonts w:ascii="Calibri" w:eastAsia="Calibri" w:hAnsi="Calibri" w:cs="Calibri"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66" w:rsidRDefault="002F4066">
      <w:pPr>
        <w:spacing w:after="0" w:line="240" w:lineRule="auto"/>
      </w:pPr>
      <w:r>
        <w:separator/>
      </w:r>
    </w:p>
  </w:footnote>
  <w:footnote w:type="continuationSeparator" w:id="0">
    <w:p w:rsidR="002F4066" w:rsidRDefault="002F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8F9"/>
    <w:multiLevelType w:val="hybridMultilevel"/>
    <w:tmpl w:val="8152B48E"/>
    <w:lvl w:ilvl="0" w:tplc="62E6AC5C">
      <w:start w:val="3"/>
      <w:numFmt w:val="decimal"/>
      <w:lvlText w:val="%1."/>
      <w:lvlJc w:val="left"/>
      <w:pPr>
        <w:ind w:left="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A01A8">
      <w:start w:val="1"/>
      <w:numFmt w:val="bullet"/>
      <w:lvlText w:val=""/>
      <w:lvlJc w:val="left"/>
      <w:pPr>
        <w:ind w:left="1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E0982">
      <w:start w:val="1"/>
      <w:numFmt w:val="bullet"/>
      <w:lvlText w:val="▪"/>
      <w:lvlJc w:val="left"/>
      <w:pPr>
        <w:ind w:left="2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670FA">
      <w:start w:val="1"/>
      <w:numFmt w:val="bullet"/>
      <w:lvlText w:val="•"/>
      <w:lvlJc w:val="left"/>
      <w:pPr>
        <w:ind w:left="3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42E8A">
      <w:start w:val="1"/>
      <w:numFmt w:val="bullet"/>
      <w:lvlText w:val="o"/>
      <w:lvlJc w:val="left"/>
      <w:pPr>
        <w:ind w:left="3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0C3A6">
      <w:start w:val="1"/>
      <w:numFmt w:val="bullet"/>
      <w:lvlText w:val="▪"/>
      <w:lvlJc w:val="left"/>
      <w:pPr>
        <w:ind w:left="4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84850">
      <w:start w:val="1"/>
      <w:numFmt w:val="bullet"/>
      <w:lvlText w:val="•"/>
      <w:lvlJc w:val="left"/>
      <w:pPr>
        <w:ind w:left="5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0FDD6">
      <w:start w:val="1"/>
      <w:numFmt w:val="bullet"/>
      <w:lvlText w:val="o"/>
      <w:lvlJc w:val="left"/>
      <w:pPr>
        <w:ind w:left="6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EAC92">
      <w:start w:val="1"/>
      <w:numFmt w:val="bullet"/>
      <w:lvlText w:val="▪"/>
      <w:lvlJc w:val="left"/>
      <w:pPr>
        <w:ind w:left="6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476E1"/>
    <w:multiLevelType w:val="hybridMultilevel"/>
    <w:tmpl w:val="B4722944"/>
    <w:lvl w:ilvl="0" w:tplc="8E56E570">
      <w:start w:val="23"/>
      <w:numFmt w:val="decimal"/>
      <w:lvlText w:val="%1)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46D5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FCE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E2F0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CD5D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4587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C7F2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A80A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70C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A140E"/>
    <w:multiLevelType w:val="hybridMultilevel"/>
    <w:tmpl w:val="0B7E259A"/>
    <w:lvl w:ilvl="0" w:tplc="F78EBEF8">
      <w:start w:val="1"/>
      <w:numFmt w:val="lowerLetter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03B7C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B2F4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B0FAD4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3ECA9A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C42D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9804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A07046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ED114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21B72"/>
    <w:multiLevelType w:val="hybridMultilevel"/>
    <w:tmpl w:val="10E43BC8"/>
    <w:lvl w:ilvl="0" w:tplc="D1F42934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AEB68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04FB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7ABAF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8AB8C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CB11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2DB9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85E9C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208B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57711"/>
    <w:multiLevelType w:val="hybridMultilevel"/>
    <w:tmpl w:val="17CC40B8"/>
    <w:lvl w:ilvl="0" w:tplc="31B42B6A">
      <w:start w:val="9"/>
      <w:numFmt w:val="decimal"/>
      <w:lvlText w:val="%1)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8902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6F54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85E3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0A76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A6A3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A8434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BCEE1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CF65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493152"/>
    <w:multiLevelType w:val="hybridMultilevel"/>
    <w:tmpl w:val="985ED2AE"/>
    <w:lvl w:ilvl="0" w:tplc="0405000F">
      <w:start w:val="1"/>
      <w:numFmt w:val="decimal"/>
      <w:lvlText w:val="%1."/>
      <w:lvlJc w:val="left"/>
      <w:pPr>
        <w:ind w:left="976" w:hanging="360"/>
      </w:pPr>
    </w:lvl>
    <w:lvl w:ilvl="1" w:tplc="04050019" w:tentative="1">
      <w:start w:val="1"/>
      <w:numFmt w:val="lowerLetter"/>
      <w:lvlText w:val="%2."/>
      <w:lvlJc w:val="left"/>
      <w:pPr>
        <w:ind w:left="1696" w:hanging="360"/>
      </w:pPr>
    </w:lvl>
    <w:lvl w:ilvl="2" w:tplc="0405001B" w:tentative="1">
      <w:start w:val="1"/>
      <w:numFmt w:val="lowerRoman"/>
      <w:lvlText w:val="%3."/>
      <w:lvlJc w:val="right"/>
      <w:pPr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466D09D4"/>
    <w:multiLevelType w:val="hybridMultilevel"/>
    <w:tmpl w:val="5460682C"/>
    <w:lvl w:ilvl="0" w:tplc="BDB20022">
      <w:start w:val="1"/>
      <w:numFmt w:val="decimal"/>
      <w:lvlText w:val="%1)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C330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99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2681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68ED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82C4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A2A3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C382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086D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C5045D"/>
    <w:multiLevelType w:val="hybridMultilevel"/>
    <w:tmpl w:val="49F6F7B4"/>
    <w:lvl w:ilvl="0" w:tplc="5DA85D2C">
      <w:start w:val="1"/>
      <w:numFmt w:val="lowerLetter"/>
      <w:lvlText w:val="%1)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85D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1C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E00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A55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9D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A2E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867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60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580BDB"/>
    <w:multiLevelType w:val="hybridMultilevel"/>
    <w:tmpl w:val="174AF380"/>
    <w:lvl w:ilvl="0" w:tplc="20B4000A">
      <w:start w:val="7"/>
      <w:numFmt w:val="decimal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0E350">
      <w:start w:val="2"/>
      <w:numFmt w:val="decimal"/>
      <w:lvlText w:val="%2)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F810E2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E644E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86674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46C6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82100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090C0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4619C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B0"/>
    <w:rsid w:val="00006BF1"/>
    <w:rsid w:val="00047D66"/>
    <w:rsid w:val="00064752"/>
    <w:rsid w:val="000837B0"/>
    <w:rsid w:val="000A355E"/>
    <w:rsid w:val="001017BD"/>
    <w:rsid w:val="00117467"/>
    <w:rsid w:val="00137026"/>
    <w:rsid w:val="00137210"/>
    <w:rsid w:val="00165069"/>
    <w:rsid w:val="00183B40"/>
    <w:rsid w:val="002A460B"/>
    <w:rsid w:val="002A4AAD"/>
    <w:rsid w:val="002A6052"/>
    <w:rsid w:val="002C34B1"/>
    <w:rsid w:val="002E278F"/>
    <w:rsid w:val="002E769A"/>
    <w:rsid w:val="002F4066"/>
    <w:rsid w:val="003544DE"/>
    <w:rsid w:val="003F10B5"/>
    <w:rsid w:val="00402449"/>
    <w:rsid w:val="0041018C"/>
    <w:rsid w:val="004117CA"/>
    <w:rsid w:val="004318B1"/>
    <w:rsid w:val="00467388"/>
    <w:rsid w:val="004E08EC"/>
    <w:rsid w:val="00523029"/>
    <w:rsid w:val="00531621"/>
    <w:rsid w:val="00550CB9"/>
    <w:rsid w:val="005D3BAB"/>
    <w:rsid w:val="005E12EB"/>
    <w:rsid w:val="005F1546"/>
    <w:rsid w:val="00633A43"/>
    <w:rsid w:val="00636410"/>
    <w:rsid w:val="0065679D"/>
    <w:rsid w:val="00667B0D"/>
    <w:rsid w:val="0067005B"/>
    <w:rsid w:val="007643C7"/>
    <w:rsid w:val="007B64FF"/>
    <w:rsid w:val="008219CE"/>
    <w:rsid w:val="00845076"/>
    <w:rsid w:val="009571E5"/>
    <w:rsid w:val="009A4CB2"/>
    <w:rsid w:val="009C3424"/>
    <w:rsid w:val="00A16BFE"/>
    <w:rsid w:val="00A5482E"/>
    <w:rsid w:val="00A81286"/>
    <w:rsid w:val="00A87C62"/>
    <w:rsid w:val="00AA7F47"/>
    <w:rsid w:val="00AD7C14"/>
    <w:rsid w:val="00AF07C1"/>
    <w:rsid w:val="00AF12CC"/>
    <w:rsid w:val="00B3602A"/>
    <w:rsid w:val="00B54B1C"/>
    <w:rsid w:val="00B56C9B"/>
    <w:rsid w:val="00B840A5"/>
    <w:rsid w:val="00BC4931"/>
    <w:rsid w:val="00C56A96"/>
    <w:rsid w:val="00CA2FB0"/>
    <w:rsid w:val="00D12032"/>
    <w:rsid w:val="00D37814"/>
    <w:rsid w:val="00D56646"/>
    <w:rsid w:val="00D65D93"/>
    <w:rsid w:val="00D936E1"/>
    <w:rsid w:val="00DB6F7F"/>
    <w:rsid w:val="00DD35C5"/>
    <w:rsid w:val="00E02453"/>
    <w:rsid w:val="00E14483"/>
    <w:rsid w:val="00E1635B"/>
    <w:rsid w:val="00E50FBB"/>
    <w:rsid w:val="00ED3FAC"/>
    <w:rsid w:val="00EE6A30"/>
    <w:rsid w:val="00EE7AC1"/>
    <w:rsid w:val="00EF3D1C"/>
    <w:rsid w:val="00F361D8"/>
    <w:rsid w:val="00F60547"/>
    <w:rsid w:val="00F615A9"/>
    <w:rsid w:val="00F962A5"/>
    <w:rsid w:val="00F97C45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F64E"/>
  <w15:docId w15:val="{FD35F125-3724-440A-99E3-A815606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A43"/>
    <w:pPr>
      <w:spacing w:after="130" w:line="271" w:lineRule="auto"/>
      <w:ind w:left="116" w:right="635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2"/>
      <w:ind w:left="6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ind w:left="570" w:hanging="10"/>
      <w:jc w:val="center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i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</w:rPr>
  </w:style>
  <w:style w:type="paragraph" w:styleId="Odstavecseseznamem">
    <w:name w:val="List Paragraph"/>
    <w:basedOn w:val="Normln"/>
    <w:uiPriority w:val="34"/>
    <w:qFormat/>
    <w:rsid w:val="00B56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F4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2379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Lašutová Alena</dc:creator>
  <cp:keywords/>
  <cp:lastModifiedBy>Hrabalová Marcela</cp:lastModifiedBy>
  <cp:revision>54</cp:revision>
  <cp:lastPrinted>2019-01-28T13:02:00Z</cp:lastPrinted>
  <dcterms:created xsi:type="dcterms:W3CDTF">2019-01-29T10:01:00Z</dcterms:created>
  <dcterms:modified xsi:type="dcterms:W3CDTF">2019-02-06T09:31:00Z</dcterms:modified>
</cp:coreProperties>
</file>